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Alignment 2026 参会准备手册</w:t>
      </w:r>
    </w:p>
    <w:p>
      <w:pPr>
        <w:pStyle w:val="Subtitle"/>
      </w:pPr>
      <w:r>
        <w:t>2026年10月10日至11日   Sunnyvale   AI 与科技投资研究</w:t>
      </w:r>
    </w:p>
    <w:p>
      <w:r>
        <w:t>本手册覆盖四张议程海报中的全部24个时段、62位不重复嘉宾及79家关联企业与机构。本轮深化职业路径、代表作、产品、服务对象、收费或资金模式，以及研究观察。目标是先理解人在做什么、公司如何创造价值，再把现场观点转为可核查的研究任务。</w:t>
      </w:r>
    </w:p>
    <w:p>
      <w:r>
        <w:t>整体参会价值预评为87分。最值得投入时间的是数据中心、AI Infra、FDE、企业Agent与世界模型。嘉宾组合覆盖研究、部署、运营和投资，但短圆桌能否提供新增数据仍不确定。分数是会前主观判断，不是演讲质量保证，也不是公司投资评级。</w:t>
      </w:r>
    </w:p>
    <w:p>
      <w:pPr>
        <w:pStyle w:val="Heading2"/>
      </w:pPr>
      <w:r>
        <w:t>先安排六个核心场次</w:t>
      </w:r>
    </w:p>
    <w:p>
      <w:r>
        <w:t xml:space="preserve">10月10日 09:50  </w:t>
      </w:r>
      <w:hyperlink w:anchor="session_d1_model_race">
        <w:r>
          <w:rPr>
            <w:color w:val="176A75"/>
            <w:rFonts w:ascii="Arial" w:eastAsia="Heiti SC"/>
          </w:rPr>
          <w:t xml:space="preserve">模型竞赛加速后价值流向谁</w:t>
        </w:r>
      </w:hyperlink>
      <w:r>
        <w:t xml:space="preserve">  90分</w:t>
      </w:r>
    </w:p>
    <w:p>
      <w:r>
        <w:t xml:space="preserve">10月10日 15:00  </w:t>
      </w:r>
      <w:hyperlink w:anchor="session_d1_world_model">
        <w:r>
          <w:rPr>
            <w:color w:val="176A75"/>
            <w:rFonts w:ascii="Arial" w:eastAsia="Heiti SC"/>
          </w:rPr>
          <w:t xml:space="preserve">世界模型从生成像素到模拟现实</w:t>
        </w:r>
      </w:hyperlink>
      <w:r>
        <w:t xml:space="preserve">  91分</w:t>
      </w:r>
    </w:p>
    <w:p>
      <w:r>
        <w:t xml:space="preserve">10月10日 16:10  </w:t>
      </w:r>
      <w:hyperlink w:anchor="session_d1_agent">
        <w:r>
          <w:rPr>
            <w:color w:val="176A75"/>
            <w:rFonts w:ascii="Arial" w:eastAsia="Heiti SC"/>
          </w:rPr>
          <w:t xml:space="preserve">真正能完成工作的 Agent</w:t>
        </w:r>
      </w:hyperlink>
      <w:r>
        <w:t xml:space="preserve">  91分</w:t>
      </w:r>
    </w:p>
    <w:p>
      <w:r>
        <w:t xml:space="preserve">10月10日 16:55  </w:t>
      </w:r>
      <w:hyperlink w:anchor="session_d1_fde">
        <w:r>
          <w:rPr>
            <w:color w:val="176A75"/>
            <w:rFonts w:ascii="Arial" w:eastAsia="Heiti SC"/>
          </w:rPr>
          <w:t xml:space="preserve">从模型到生产的现场交付工程</w:t>
        </w:r>
      </w:hyperlink>
      <w:r>
        <w:t xml:space="preserve">  95分</w:t>
      </w:r>
    </w:p>
    <w:p>
      <w:r>
        <w:t xml:space="preserve">10月11日 09:40  </w:t>
      </w:r>
      <w:hyperlink w:anchor="session_d2_datacenter">
        <w:r>
          <w:rPr>
            <w:color w:val="176A75"/>
            <w:rFonts w:ascii="Arial" w:eastAsia="Heiti SC"/>
          </w:rPr>
          <w:t xml:space="preserve">吉瓦竞赛中的繁荣 债务与 AI 成本</w:t>
        </w:r>
      </w:hyperlink>
      <w:r>
        <w:t xml:space="preserve">  94分</w:t>
      </w:r>
    </w:p>
    <w:p>
      <w:r>
        <w:t xml:space="preserve">10月11日 11:00  </w:t>
      </w:r>
      <w:hyperlink w:anchor="session_d2_infra">
        <w:r>
          <w:rPr>
            <w:color w:val="176A75"/>
            <w:rFonts w:ascii="Arial" w:eastAsia="Heiti SC"/>
          </w:rPr>
          <w:t xml:space="preserve">规模与速度背后的 AI 基础设施工程</w:t>
        </w:r>
      </w:hyperlink>
      <w:r>
        <w:t xml:space="preserve">  96分</w:t>
      </w:r>
    </w:p>
    <w:p>
      <w:r>
        <w:t>六场合计约4小时，按推定结束时间计算。Day1额外推荐10:25 Neolab、11:10 AI for Science、14:15 Robotics；Day2建议连听上午09:40至12:00，下午按兴趣选择14:00创意AI与15:50新闻出版。</w:t>
      </w:r>
    </w:p>
    <w:p>
      <w:pPr>
        <w:pStyle w:val="Heading2"/>
      </w:pPr>
      <w:r>
        <w:t>时间与会场</w:t>
      </w:r>
    </w:p>
    <w:p>
      <w:r>
        <w:t>全部时间采用 America/Los_Angeles，即湾区夏令时PDT，UTC−7。2026年10月10日为周六，11日为周日。会场为 Plug and Play Tech Center，440 N Wolfe Rd, Sunnyvale, CA 94085。</w:t>
      </w:r>
    </w:p>
    <w:p>
      <w:r>
        <w:t>日期与地址来源：</w:t>
      </w:r>
      <w:hyperlink r:id="rId11">
        <w:r>
          <w:rPr>
            <w:color w:val="176A75"/>
            <w:rFonts w:ascii="Arial" w:eastAsia="Heiti SC"/>
          </w:rPr>
          <w:t xml:space="preserve">Alignment 2026 大会官网</w:t>
        </w:r>
      </w:hyperlink>
    </w:p>
    <w:p>
      <w:r>
        <w:t>海报仅列开始时间。除 Day2 Afterparty 明示 17:00–19:00，其余结束时间按下一场开始推定；Day1 最后一场暂按 17:30 结束估计。推定时间用于排程，非主办方确认。</w:t>
      </w:r>
    </w:p>
    <w:p>
      <w:pPr>
        <w:spacing w:after="100"/>
      </w:pPr>
      <w:r>
        <w:rPr>
          <w:color w:val="555555"/>
          <w:sz w:val="18"/>
        </w:rPr>
        <w:t>议程以用户提供海报为底稿；公开信息用于核验与补充。主办方临时变更以当天通知为准。海报中的13:40 PM等混合写法统一转为24小时制。</w:t>
      </w:r>
    </w:p>
    <w:p>
      <w:r>
        <w:br w:type="page"/>
      </w:r>
    </w:p>
    <w:p>
      <w:pPr>
        <w:pStyle w:val="Heading1"/>
      </w:pPr>
      <w:r>
        <w:t>评分方法与使用顺序</w:t>
      </w:r>
    </w:p>
    <w:p>
      <w:r>
        <w:t>各维度为1–5分，0.5分步进；总分=Σ(维度分÷5×权重)，四舍五入。是基于议程和公开背景的参会前判断，非演讲质量或公司投资评级。90–100优先必听，80–89建议听，70–79有选择地听，低于70可作机动；休息/社交时段不与内容场次比较。</w:t>
      </w:r>
    </w:p>
    <w:tbl>
      <w:tblPr>
        <w:tblW w:type="auto" w:w="0"/>
        <w:jc w:val="center"/>
        <w:tblLayout w:type="fixed"/>
        <w:tblLook w:firstColumn="1" w:firstRow="1" w:lastColumn="0" w:lastRow="0" w:noHBand="0" w:noVBand="1" w:val="04A0"/>
      </w:tblPr>
      <w:tblGrid>
        <w:gridCol w:w="1728"/>
        <w:gridCol w:w="864"/>
        <w:gridCol w:w="7488"/>
      </w:tblGrid>
      <w:tr>
        <w:trPr>
          <w:cantSplit/>
          <w:tblHeader w:val="true"/>
        </w:trPr>
        <w:tc>
          <w:tcPr>
            <w:tcW w:type="dxa" w:w="172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jc w:val="center"/>
            </w:pPr>
            <w:r>
              <w:rPr>
                <w:b/>
                <w:color w:val="FFFFFF"/>
                <w:sz w:val="20"/>
              </w:rPr>
              <w:t>维度</w:t>
            </w:r>
          </w:p>
        </w:tc>
        <w:tc>
          <w:tcPr>
            <w:tcW w:type="dxa" w:w="86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pPr>
            <w:r>
              <w:rPr>
                <w:b/>
                <w:color w:val="FFFFFF"/>
                <w:sz w:val="20"/>
              </w:rPr>
              <w:t>权重</w:t>
            </w:r>
          </w:p>
        </w:tc>
        <w:tc>
          <w:tcPr>
            <w:tcW w:type="dxa" w:w="748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pPr>
            <w:r>
              <w:rPr>
                <w:b/>
                <w:color w:val="FFFFFF"/>
                <w:sz w:val="20"/>
              </w:rPr>
              <w:t>判断依据</w:t>
            </w:r>
          </w:p>
        </w:tc>
      </w:tr>
      <w:tr>
        <w:trPr>
          <w:cantSplit/>
        </w:trPr>
        <w:tc>
          <w:tcPr>
            <w:tcW w:type="dxa" w:w="172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20"/>
              </w:rPr>
              <w:t>投资相关性</w:t>
            </w:r>
          </w:p>
        </w:tc>
        <w:tc>
          <w:tcPr>
            <w:tcW w:type="dxa" w:w="86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20"/>
              </w:rPr>
              <w:t>30%</w:t>
            </w:r>
          </w:p>
        </w:tc>
        <w:tc>
          <w:tcPr>
            <w:tcW w:type="dxa" w:w="748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20"/>
              </w:rPr>
              <w:t>是否直接帮助判断 AI 产业链需求、利润归属与商业化。</w:t>
            </w:r>
          </w:p>
        </w:tc>
      </w:tr>
      <w:tr>
        <w:trPr>
          <w:cantSplit/>
        </w:trPr>
        <w:tc>
          <w:tcPr>
            <w:tcW w:type="dxa" w:w="172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20"/>
              </w:rPr>
              <w:t>嘉宾一手经验</w:t>
            </w:r>
          </w:p>
        </w:tc>
        <w:tc>
          <w:tcPr>
            <w:tcW w:type="dxa" w:w="86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20"/>
              </w:rPr>
              <w:t>25%</w:t>
            </w:r>
          </w:p>
        </w:tc>
        <w:tc>
          <w:tcPr>
            <w:tcW w:type="dxa" w:w="748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20"/>
              </w:rPr>
              <w:t>是否有亲自研发、部署、运营或配置资本的经历；按经历而非公司名气。</w:t>
            </w:r>
          </w:p>
        </w:tc>
      </w:tr>
      <w:tr>
        <w:trPr>
          <w:cantSplit/>
        </w:trPr>
        <w:tc>
          <w:tcPr>
            <w:tcW w:type="dxa" w:w="172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20"/>
              </w:rPr>
              <w:t>现场新增信息</w:t>
            </w:r>
          </w:p>
        </w:tc>
        <w:tc>
          <w:tcPr>
            <w:tcW w:type="dxa" w:w="86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20"/>
              </w:rPr>
              <w:t>20%</w:t>
            </w:r>
          </w:p>
        </w:tc>
        <w:tc>
          <w:tcPr>
            <w:tcW w:type="dxa" w:w="748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20"/>
              </w:rPr>
              <w:t>是否可能获得公开材料之外的比较、失败案例或可核实数据。</w:t>
            </w:r>
          </w:p>
        </w:tc>
      </w:tr>
      <w:tr>
        <w:trPr>
          <w:cantSplit/>
        </w:trPr>
        <w:tc>
          <w:tcPr>
            <w:tcW w:type="dxa" w:w="172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20"/>
              </w:rPr>
              <w:t>研究可执行性</w:t>
            </w:r>
          </w:p>
        </w:tc>
        <w:tc>
          <w:tcPr>
            <w:tcW w:type="dxa" w:w="86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20"/>
              </w:rPr>
              <w:t>15%</w:t>
            </w:r>
          </w:p>
        </w:tc>
        <w:tc>
          <w:tcPr>
            <w:tcW w:type="dxa" w:w="748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20"/>
              </w:rPr>
              <w:t>是否能形成后续验证问题、指标或公司跟踪清单。</w:t>
            </w:r>
          </w:p>
        </w:tc>
      </w:tr>
      <w:tr>
        <w:trPr>
          <w:cantSplit/>
        </w:trPr>
        <w:tc>
          <w:tcPr>
            <w:tcW w:type="dxa" w:w="172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20"/>
              </w:rPr>
              <w:t>交流机会</w:t>
            </w:r>
          </w:p>
        </w:tc>
        <w:tc>
          <w:tcPr>
            <w:tcW w:type="dxa" w:w="86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20"/>
              </w:rPr>
              <w:t>10%</w:t>
            </w:r>
          </w:p>
        </w:tc>
        <w:tc>
          <w:tcPr>
            <w:tcW w:type="dxa" w:w="7488"/>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20"/>
              </w:rPr>
              <w:t>是否有适合进一步交流的跨环节嘉宾组合；不假设可保证一对一见面。</w:t>
            </w:r>
          </w:p>
        </w:tc>
      </w:tr>
    </w:tbl>
    <w:p>
      <w:pPr>
        <w:spacing w:after="40"/>
      </w:pPr>
    </w:p>
    <w:p>
      <w:r>
        <w:t>整体87分使用相同公式，五项原始分依次为4.5、4.5、4、4、4.5，不是场次分数平均值。开场、表演和团队见面可参考其用途分；午餐与Afterparty不按内容质量计分。内容排名仅包括17个主题演讲、圆桌及展映讨论。</w:t>
      </w:r>
    </w:p>
    <w:p>
      <w:pPr>
        <w:pStyle w:val="Heading2"/>
      </w:pPr>
      <w:r>
        <w:t>建议的阅读顺序</w:t>
      </w:r>
    </w:p>
    <w:p>
      <w:r>
        <w:t>时间有限时，先看本页方法、两天议程及六场核心场次。确定要听的场次后，阅读对应嘉宾档案和英文问题。现场每场优先带走一条带口径的事实、一个分歧与一个后续核查动作。网页支持搜索、筛选、调权重、星标计划、导出ICS和记录笔记；笔记只保存在当前浏览器，请导出备份。</w:t>
      </w:r>
    </w:p>
    <w:p>
      <w:pPr>
        <w:pStyle w:val="Heading2"/>
      </w:pPr>
      <w:r>
        <w:t>如何判断回答是否有研究价值</w:t>
      </w:r>
    </w:p>
    <w:p>
      <w:pPr>
        <w:pStyle w:val="ListBullet"/>
      </w:pPr>
      <w:r>
        <w:t>先记单位、时期与样本，分清公司陈述、个人经验和独立证据。</w:t>
      </w:r>
    </w:p>
    <w:p>
      <w:pPr>
        <w:pStyle w:val="ListBullet"/>
      </w:pPr>
      <w:r>
        <w:t>遇到成本降低或性能提升，追问相同硬件、模型、精度、并发和服务延迟。</w:t>
      </w:r>
    </w:p>
    <w:p>
      <w:pPr>
        <w:pStyle w:val="ListBullet"/>
      </w:pPr>
      <w:r>
        <w:t>遇到客户增长或项目规模，追问付费、上线、使用率、续费和交付成本。</w:t>
      </w:r>
    </w:p>
    <w:p>
      <w:pPr>
        <w:pStyle w:val="ListBullet"/>
      </w:pPr>
      <w:r>
        <w:t>遇到机器人或科学突破，追问分布外、前瞻实验、人工介入和失败案例。</w:t>
      </w:r>
    </w:p>
    <w:p>
      <w:pPr>
        <w:pStyle w:val="ListBullet"/>
      </w:pPr>
      <w:r>
        <w:t>把能改变判断的阈值写下来，避免只记录观点。</w:t>
      </w:r>
    </w:p>
    <w:p>
      <w:r>
        <w:br w:type="page"/>
      </w:r>
    </w:p>
    <w:p>
      <w:pPr>
        <w:pStyle w:val="Heading2"/>
      </w:pPr>
      <w:r>
        <w:t>必须区分的身份与机构信息</w:t>
      </w:r>
    </w:p>
    <w:p>
      <w:r>
        <w:rPr>
          <w:b/>
        </w:rPr>
        <w:t xml:space="preserve">Bo Li 任职有近期更新  </w:t>
      </w:r>
      <w:r>
        <w:t>UIUC 于2026-09-17确认她与Virtue AI创始团队加入Meta Superintelligence Labs。海报CEO头衔可能滞后；人才聘用不等同于收购整家公司。</w:t>
      </w:r>
      <w:r>
        <w:t xml:space="preserve"> </w:t>
      </w:r>
      <w:hyperlink w:anchor="person_bo_li">
        <w:r>
          <w:rPr>
            <w:color w:val="176A75"/>
            <w:rFonts w:ascii="Arial" w:eastAsia="Heiti SC"/>
          </w:rPr>
          <w:t xml:space="preserve">见嘉宾档案</w:t>
        </w:r>
      </w:hyperlink>
    </w:p>
    <w:p>
      <w:r>
        <w:rPr>
          <w:b/>
        </w:rPr>
        <w:t xml:space="preserve">World Labs 与 AMD 仍为拟收购  </w:t>
      </w:r>
      <w:r>
        <w:t>AMD于2026-09-28宣布拟以约82亿美元全股票收购World Labs，预计年底完成；截至本次准备未视作已交割。SceniX加入World Labs与此是两件不同交易。</w:t>
      </w:r>
      <w:r>
        <w:t xml:space="preserve"> </w:t>
      </w:r>
      <w:hyperlink w:anchor="person_changxi_zheng">
        <w:r>
          <w:rPr>
            <w:color w:val="176A75"/>
            <w:rFonts w:ascii="Arial" w:eastAsia="Heiti SC"/>
          </w:rPr>
          <w:t xml:space="preserve">见嘉宾档案</w:t>
        </w:r>
      </w:hyperlink>
    </w:p>
    <w:p>
      <w:r>
        <w:rPr>
          <w:b/>
        </w:rPr>
        <w:t xml:space="preserve">Mary Zheng 姓名与机构待核  </w:t>
      </w:r>
      <w:r>
        <w:t>海报是Mary Zheng与NewsBreak Ventures；公司官网为NexBreak Ventures，团队页列Mary Zeng、Head of Finance &amp; IR。未合并个人履历。</w:t>
      </w:r>
      <w:r>
        <w:t xml:space="preserve"> </w:t>
      </w:r>
      <w:hyperlink w:anchor="person_mary_zheng">
        <w:r>
          <w:rPr>
            <w:color w:val="176A75"/>
            <w:rFonts w:ascii="Arial" w:eastAsia="Heiti SC"/>
          </w:rPr>
          <w:t xml:space="preserve">见嘉宾档案</w:t>
        </w:r>
      </w:hyperlink>
    </w:p>
    <w:p>
      <w:r>
        <w:rPr>
          <w:b/>
        </w:rPr>
        <w:t xml:space="preserve">Grok Bot 属于软件智能体语境  </w:t>
      </w:r>
      <w:r>
        <w:t>Peng Zheng 研究资料对应持续运行软件Agent的产品设计，SpaceXAI写法有官网支持；不改写成SpaceX实体机器人。</w:t>
      </w:r>
      <w:r>
        <w:t xml:space="preserve"> </w:t>
      </w:r>
      <w:hyperlink w:anchor="person_peng_zheng">
        <w:r>
          <w:rPr>
            <w:color w:val="176A75"/>
            <w:rFonts w:ascii="Arial" w:eastAsia="Heiti SC"/>
          </w:rPr>
          <w:t xml:space="preserve">见嘉宾档案</w:t>
        </w:r>
      </w:hyperlink>
    </w:p>
    <w:p>
      <w:r>
        <w:rPr>
          <w:b/>
        </w:rPr>
        <w:t xml:space="preserve">其他任职时点与资料边界  </w:t>
      </w:r>
      <w:r>
        <w:t>Fengwu Sun 的西湖资料写late 2026加入；Wei Wu的个人主页与海报DRW时态不同；Duo Ding不作两家公司双现职介绍。Humix AI、Natalie Ding及部分具体职级保留核验限制。</w:t>
      </w:r>
      <w:r>
        <w:t xml:space="preserve"> </w:t>
      </w:r>
      <w:hyperlink w:anchor="person_duo_ding">
        <w:r>
          <w:rPr>
            <w:color w:val="176A75"/>
            <w:rFonts w:ascii="Arial" w:eastAsia="Heiti SC"/>
          </w:rPr>
          <w:t xml:space="preserve">见嘉宾档案</w:t>
        </w:r>
      </w:hyperlink>
    </w:p>
    <w:p>
      <w:r>
        <w:rPr>
          <w:b/>
        </w:rPr>
        <w:t xml:space="preserve">同名公司与项目性质  </w:t>
      </w:r>
      <w:r>
        <w:t>VAST／Tripo是生成式3D公司，与VAST Data不同；Pacific Compute是安全研究共享算力项目，未核实为已运营商业GPU云。</w:t>
      </w:r>
      <w:r>
        <w:t xml:space="preserve"> </w:t>
      </w:r>
      <w:hyperlink w:anchor="person_yanpei_cao">
        <w:r>
          <w:rPr>
            <w:color w:val="176A75"/>
            <w:rFonts w:ascii="Arial" w:eastAsia="Heiti SC"/>
          </w:rPr>
          <w:t xml:space="preserve">见嘉宾档案</w:t>
        </w:r>
      </w:hyperlink>
    </w:p>
    <w:p>
      <w:r>
        <w:br w:type="page"/>
      </w:r>
    </w:p>
    <w:p>
      <w:pPr>
        <w:pStyle w:val="Heading1"/>
      </w:pPr>
      <w:r>
        <w:t>10月10日完整议程</w:t>
      </w:r>
    </w:p>
    <w:p>
      <w:r>
        <w:t>所有场次为单轨议程；结束列中星号表示推定。嘉宾名单含主持人，具体背景见后文。</w:t>
      </w:r>
    </w:p>
    <w:tbl>
      <w:tblPr>
        <w:tblW w:type="auto" w:w="0"/>
        <w:jc w:val="center"/>
        <w:tblLayout w:type="fixed"/>
        <w:tblLook w:firstColumn="1" w:firstRow="1" w:lastColumn="0" w:lastRow="0" w:noHBand="0" w:noVBand="1" w:val="04A0"/>
      </w:tblPr>
      <w:tblGrid>
        <w:gridCol w:w="1224"/>
        <w:gridCol w:w="3600"/>
        <w:gridCol w:w="4536"/>
        <w:gridCol w:w="720"/>
      </w:tblGrid>
      <w:tr>
        <w:trPr>
          <w:cantSplit/>
          <w:tblHeader w:val="true"/>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jc w:val="center"/>
            </w:pPr>
            <w:r>
              <w:rPr>
                <w:b/>
                <w:color w:val="FFFFFF"/>
                <w:sz w:val="18"/>
              </w:rPr>
              <w:t>开始与结束</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pPr>
            <w:r>
              <w:rPr>
                <w:b/>
                <w:color w:val="FFFFFF"/>
                <w:sz w:val="18"/>
              </w:rPr>
              <w:t>场次</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pPr>
            <w:r>
              <w:rPr>
                <w:b/>
                <w:color w:val="FFFFFF"/>
                <w:sz w:val="18"/>
              </w:rPr>
              <w:t>嘉宾与主持人</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jc w:val="center"/>
            </w:pPr>
            <w:r>
              <w:rPr>
                <w:b/>
                <w:color w:val="FFFFFF"/>
                <w:sz w:val="18"/>
              </w:rPr>
              <w:t>分数</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09:00</w:t>
              <w:br/>
              <w:t>09:15*</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开幕致辞</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Qian Chen</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47</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09:15</w:t>
              <w:br/>
              <w:t>09:50*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竞争压力下如何安全开发超级智能</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Kolento Hou、Bo Li、John Yan、Long Phan</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78</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09:50</w:t>
              <w:br/>
              <w:t>10:25*</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模型竞赛加速后价值流向谁</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Caithrin Rintoul、Jenny Xiao、Jiantao Jiao</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90</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10:25</w:t>
              <w:br/>
              <w:t>11:10*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新型实验室押注的另一条 AGI 路径</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Henry Yin、Carina Hong、Andrew Dai、Yuandong Tian</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89</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11:10</w:t>
              <w:br/>
              <w:t>11:55*</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从预测到发现的 AI 科学家</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Hongjun Liu、Le Cong、Lu Zhang、Sheng Wang</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85</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11:55</w:t>
              <w:br/>
              <w:t>13:40*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午餐与会间交流</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未列固定嘉宾</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休息</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13:40</w:t>
              <w:br/>
              <w:t>14:15*</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PaXini 的 Physical AI 路线</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Michael Hsu</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82</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14:15</w:t>
              <w:br/>
              <w:t>15:00*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机器人 Scaling Law 到来了吗</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Junwu Zhang、Haozhi Qi、Bayley Wang、Jianren Wang</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89</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15:00</w:t>
              <w:br/>
              <w:t>15:45*</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世界模型从生成像素到模拟现实</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Nan Zhou、Qifei Wang、José M. Álvarez、Yanpei Cao、Changxi Zheng</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91</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15:45</w:t>
              <w:br/>
              <w:t>16:10*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AI 如何改变天文学</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Fengwu Sun</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70</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16:10</w:t>
              <w:br/>
              <w:t>16:55*</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真正能完成工作的 Agent</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Howie Xu、Peter Pang、Joey Wang、Bill Zhu、Peng Zheng</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91</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16:55</w:t>
              <w:br/>
              <w:t>17:30*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从模型到生产的现场交付工程</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Yiwen Lu、Shawn Li、Oliver Bjørner Søe、Duo Ding</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95</w:t>
            </w:r>
          </w:p>
        </w:tc>
      </w:tr>
    </w:tbl>
    <w:p>
      <w:pPr>
        <w:spacing w:after="40"/>
      </w:pPr>
    </w:p>
    <w:p>
      <w:pPr>
        <w:spacing w:after="100"/>
      </w:pPr>
      <w:r>
        <w:rPr>
          <w:color w:val="555555"/>
          <w:sz w:val="18"/>
        </w:rPr>
        <w:t>Day1最后一场的17:30结束仅作35分钟占位估计；如果延长，后续交流时间需相应调整。</w:t>
      </w:r>
    </w:p>
    <w:p>
      <w:r>
        <w:br w:type="page"/>
      </w:r>
    </w:p>
    <w:p>
      <w:pPr>
        <w:pStyle w:val="Heading1"/>
      </w:pPr>
      <w:r>
        <w:t>10月11日完整议程</w:t>
      </w:r>
    </w:p>
    <w:p>
      <w:r>
        <w:t>所有场次为单轨议程；结束列中星号表示推定。嘉宾名单含主持人，具体背景见后文。</w:t>
      </w:r>
    </w:p>
    <w:tbl>
      <w:tblPr>
        <w:tblW w:type="auto" w:w="0"/>
        <w:jc w:val="center"/>
        <w:tblLayout w:type="fixed"/>
        <w:tblLook w:firstColumn="1" w:firstRow="1" w:lastColumn="0" w:lastRow="0" w:noHBand="0" w:noVBand="1" w:val="04A0"/>
      </w:tblPr>
      <w:tblGrid>
        <w:gridCol w:w="1224"/>
        <w:gridCol w:w="3600"/>
        <w:gridCol w:w="4536"/>
        <w:gridCol w:w="720"/>
      </w:tblGrid>
      <w:tr>
        <w:trPr>
          <w:cantSplit/>
          <w:tblHeader w:val="true"/>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jc w:val="center"/>
            </w:pPr>
            <w:r>
              <w:rPr>
                <w:b/>
                <w:color w:val="FFFFFF"/>
                <w:sz w:val="18"/>
              </w:rPr>
              <w:t>开始与结束</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pPr>
            <w:r>
              <w:rPr>
                <w:b/>
                <w:color w:val="FFFFFF"/>
                <w:sz w:val="18"/>
              </w:rPr>
              <w:t>场次</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pPr>
            <w:r>
              <w:rPr>
                <w:b/>
                <w:color w:val="FFFFFF"/>
                <w:sz w:val="18"/>
              </w:rPr>
              <w:t>嘉宾与主持人</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jc w:val="center"/>
            </w:pPr>
            <w:r>
              <w:rPr>
                <w:b/>
                <w:color w:val="FFFFFF"/>
                <w:sz w:val="18"/>
              </w:rPr>
              <w:t>分数</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09:30</w:t>
              <w:br/>
              <w:t>09:40*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第二天开幕致辞</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Qian Chen</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47</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09:40</w:t>
              <w:br/>
              <w:t>10:25*</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吉瓦竞赛中的繁荣 债务与 AI 成本</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Christina Xu、Alex Yeh、Yixing Xu、Bruce Liu</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94</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10:25</w:t>
              <w:br/>
              <w:t>11:00*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将 AI 引入下一代半导体制造</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Harry Wang</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86</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11:00</w:t>
              <w:br/>
              <w:t>11:35*</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规模与速度背后的 AI 基础设施工程</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Zhibin Xiao、Wei-Chen Wang、Zhijian Liu、Banghua Zhu</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96</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11:35</w:t>
              <w:br/>
              <w:t>12:00*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从量化模型到市场 Agent</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Yiwen Lu、Wei Wu、Amandeep Singh、Yijia Xiao</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81</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12:00</w:t>
              <w:br/>
              <w:t>13:30*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午餐与会间交流</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未列固定嘉宾</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休息</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13:30</w:t>
              <w:br/>
              <w:t>14:00*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Suno 现场音乐表演</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Gim (Guangyao) Miao、Natalie Ding</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65</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14:00</w:t>
              <w:br/>
              <w:t>14:50*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创意 AI 的未来</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Jimei Yang、Zijian He、Ran Li、Gim (Guangyao) Miao</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83</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14:50</w:t>
              <w:br/>
              <w:t>15:50*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AI 创作黑客松展映 颁奖与洞察</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Keith Zhang、Mark Cordell Holmes、Renard T. Jenkins、Zizhao Yu、Bernie Su</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75</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15:50</w:t>
              <w:br/>
              <w:t>16:30*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AI 与新闻出版商的新交易</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Qian Chen、Mary Zheng、Keith Zhai、Andrew Deck</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80</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16:30</w:t>
              <w:br/>
              <w:t>17:00*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认识硅谷101团队</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Yiwen Lu、Qian Chen、Hongjun Liu、Jacob Liu</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61</w:t>
            </w:r>
          </w:p>
        </w:tc>
      </w:tr>
      <w:tr>
        <w:trPr>
          <w:cantSplit/>
        </w:trPr>
        <w:tc>
          <w:tcPr>
            <w:tcW w:type="dxa" w:w="122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17:00</w:t>
              <w:br/>
              <w:t>19:00</w:t>
            </w:r>
          </w:p>
        </w:tc>
        <w:tc>
          <w:tcPr>
            <w:tcW w:type="dxa" w:w="36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披萨 Afterparty</w:t>
            </w:r>
          </w:p>
        </w:tc>
        <w:tc>
          <w:tcPr>
            <w:tcW w:type="dxa" w:w="453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未列固定嘉宾</w:t>
            </w:r>
          </w:p>
        </w:tc>
        <w:tc>
          <w:tcPr>
            <w:tcW w:type="dxa" w:w="72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交流</w:t>
            </w:r>
          </w:p>
        </w:tc>
      </w:tr>
    </w:tbl>
    <w:p>
      <w:pPr>
        <w:spacing w:after="40"/>
      </w:pPr>
    </w:p>
    <w:p>
      <w:pPr>
        <w:spacing w:after="100"/>
      </w:pPr>
      <w:r>
        <w:rPr>
          <w:color w:val="555555"/>
          <w:sz w:val="18"/>
        </w:rPr>
        <w:t>Afterparty的17:00至19:00是海报明确起止，其余结束时间按下一场开始推定。</w:t>
      </w:r>
    </w:p>
    <w:p>
      <w:r>
        <w:br w:type="page"/>
      </w:r>
    </w:p>
    <w:p>
      <w:pPr>
        <w:pStyle w:val="Heading1"/>
      </w:pPr>
      <w:r>
        <w:t>逐场参会准备</w:t>
      </w:r>
    </w:p>
    <w:p>
      <w:r>
        <w:t>以下先解释每场能回答什么研究问题，再列要取证的指标和可直接使用的中英文问题。建议性判断与嘉宾公开背景分别列出，避免把推测写成事实。</w:t>
      </w:r>
    </w:p>
    <w:p>
      <w:bookmarkStart w:id="1" w:name="session_d1_opening"/>
      <w:pPr>
        <w:pStyle w:val="Heading2"/>
      </w:pPr>
      <w:r>
        <w:t>01  10月10日 09:00  开幕致辞</w:t>
      </w:r>
      <w:bookmarkEnd w:id="1"/>
    </w:p>
    <w:p>
      <w:pPr>
        <w:keepNext/>
        <w:spacing w:after="100"/>
      </w:pPr>
      <w:r>
        <w:rPr>
          <w:color w:val="555555"/>
          <w:sz w:val="18"/>
        </w:rPr>
        <w:t>Opening Remarks</w:t>
      </w:r>
    </w:p>
    <w:p>
      <w:pPr>
        <w:keepNext/>
        <w:spacing w:after="100"/>
      </w:pPr>
      <w:r>
        <w:rPr>
          <w:color w:val="555555"/>
          <w:sz w:val="18"/>
        </w:rPr>
        <w:t>开幕致辞  |  09:00至09:15  |  结束为推定  |  47分</w:t>
      </w:r>
    </w:p>
    <w:p>
      <w:pPr>
        <w:keepNext/>
      </w:pPr>
      <w:r>
        <w:rPr>
          <w:b/>
        </w:rPr>
        <w:t xml:space="preserve">嘉宾  </w:t>
      </w:r>
      <w:r/>
      <w:hyperlink w:anchor="person_qian_chen">
        <w:r>
          <w:rPr>
            <w:color w:val="176A75"/>
            <w:rFonts w:ascii="Arial" w:eastAsia="Heiti SC"/>
          </w:rPr>
          <w:t xml:space="preserve">Qian Chen</w:t>
        </w:r>
      </w:hyperlink>
    </w:p>
    <w:p>
      <w:r>
        <w:rPr>
          <w:b/>
        </w:rPr>
        <w:t xml:space="preserve">关联机构  </w:t>
      </w:r>
      <w:r/>
      <w:hyperlink w:anchor="org_O001">
        <w:r>
          <w:rPr>
            <w:color w:val="176A75"/>
            <w:rFonts w:ascii="Arial" w:eastAsia="Heiti SC"/>
          </w:rPr>
          <w:t xml:space="preserve">Valley101／硅谷101</w:t>
        </w:r>
      </w:hyperlink>
    </w:p>
    <w:p>
      <w:r>
        <w:rPr>
          <w:b/>
        </w:rPr>
        <w:t xml:space="preserve">Qian Chen  </w:t>
      </w:r>
      <w:r>
        <w:t>陈茜是从财经电视转向深度科技内容的媒体创业者，负责硅谷101的运营与视频，把工程师、创业者的技术经历转译成可理解、可追问的产业故事。</w:t>
      </w:r>
      <w:hyperlink w:anchor="source_S177">
        <w:r>
          <w:rPr>
            <w:color w:val="176A75"/>
            <w:rFonts w:ascii="Arial" w:eastAsia="Heiti SC"/>
            <w:sz w:val="18"/>
          </w:rPr>
          <w:t xml:space="preserve">[S177]</w:t>
        </w:r>
      </w:hyperlink>
      <w:r/>
    </w:p>
    <w:p>
      <w:r>
        <w:rPr>
          <w:b/>
        </w:rPr>
        <w:t xml:space="preserve">参会价值  </w:t>
      </w:r>
      <w:r>
        <w:t>用15分钟确认当天议程变化、提问方式及交流安排。</w:t>
      </w:r>
    </w:p>
    <w:p>
      <w:r>
        <w:rPr>
          <w:b/>
        </w:rPr>
        <w:t xml:space="preserve">研究假设  </w:t>
      </w:r>
      <w:r>
        <w:t>先把活动当天的最新信息记清，避免依据海报错过场次。</w:t>
      </w:r>
    </w:p>
    <w:p>
      <w:pPr>
        <w:spacing w:after="100"/>
      </w:pPr>
      <w:r>
        <w:rPr>
          <w:color w:val="555555"/>
          <w:sz w:val="18"/>
        </w:rPr>
        <w:t>维度分（1至5）：投资相关性2  嘉宾一手经验3  现场新增信息2  研究可执行性2  交流机会3</w:t>
      </w:r>
    </w:p>
    <w:p>
      <w:r>
        <w:rPr>
          <w:b/>
        </w:rPr>
        <w:t xml:space="preserve">重点取证  </w:t>
      </w:r>
      <w:r>
        <w:t>议程和嘉宾是否临时变更；是否开放现场提问与交流区。</w:t>
      </w:r>
    </w:p>
    <w:p>
      <w:pPr>
        <w:keepNext/>
      </w:pPr>
      <w:r>
        <w:rPr>
          <w:b/>
        </w:rPr>
        <w:t xml:space="preserve">问题1  </w:t>
      </w:r>
      <w:r>
        <w:t>今天的议程、嘉宾或问答安排有更新吗？</w:t>
      </w:r>
    </w:p>
    <w:p>
      <w:pPr>
        <w:spacing w:after="100"/>
      </w:pPr>
      <w:r>
        <w:rPr>
          <w:color w:val="555555"/>
          <w:sz w:val="18"/>
        </w:rPr>
        <w:t>Are there any updates to today's agenda, speakers, or Q&amp;A format?</w:t>
      </w:r>
    </w:p>
    <w:p>
      <w:pPr>
        <w:spacing w:after="100"/>
      </w:pPr>
      <w:r>
        <w:rPr>
          <w:color w:val="555555"/>
          <w:sz w:val="18"/>
        </w:rPr>
        <w:t>判断边界  开场信息价值为主，不列入内容场次排名。</w:t>
      </w:r>
    </w:p>
    <w:p>
      <w:bookmarkStart w:id="2" w:name="session_d1_alignment"/>
      <w:pPr>
        <w:pStyle w:val="Heading2"/>
      </w:pPr>
      <w:r>
        <w:t>02  10月10日 09:15  竞争压力下如何安全开发超级智能</w:t>
      </w:r>
      <w:bookmarkEnd w:id="2"/>
    </w:p>
    <w:p>
      <w:pPr>
        <w:keepNext/>
        <w:spacing w:after="100"/>
      </w:pPr>
      <w:r>
        <w:rPr>
          <w:color w:val="555555"/>
          <w:sz w:val="18"/>
        </w:rPr>
        <w:t>Alignment Under Pressure: Can We Develop Superintelligence Safely?</w:t>
      </w:r>
    </w:p>
    <w:p>
      <w:pPr>
        <w:keepNext/>
        <w:spacing w:after="100"/>
      </w:pPr>
      <w:r>
        <w:rPr>
          <w:color w:val="555555"/>
          <w:sz w:val="18"/>
        </w:rPr>
        <w:t>圆桌  |  09:15至09:50  |  结束为推定  |  78分</w:t>
      </w:r>
    </w:p>
    <w:p>
      <w:pPr>
        <w:keepNext/>
      </w:pPr>
      <w:r>
        <w:rPr>
          <w:b/>
        </w:rPr>
        <w:t xml:space="preserve">嘉宾  </w:t>
      </w:r>
      <w:r/>
      <w:hyperlink w:anchor="person_kolento_hou">
        <w:r>
          <w:rPr>
            <w:color w:val="176A75"/>
            <w:rFonts w:ascii="Arial" w:eastAsia="Heiti SC"/>
          </w:rPr>
          <w:t xml:space="preserve">Kolento Hou</w:t>
        </w:r>
      </w:hyperlink>
      <w:r>
        <w:t>（主持）</w:t>
      </w:r>
      <w:r>
        <w:t>；</w:t>
      </w:r>
      <w:hyperlink w:anchor="person_bo_li">
        <w:r>
          <w:rPr>
            <w:color w:val="176A75"/>
            <w:rFonts w:ascii="Arial" w:eastAsia="Heiti SC"/>
          </w:rPr>
          <w:t xml:space="preserve">Bo Li</w:t>
        </w:r>
      </w:hyperlink>
      <w:r>
        <w:t>；</w:t>
      </w:r>
      <w:hyperlink w:anchor="person_john_yan">
        <w:r>
          <w:rPr>
            <w:color w:val="176A75"/>
            <w:rFonts w:ascii="Arial" w:eastAsia="Heiti SC"/>
          </w:rPr>
          <w:t xml:space="preserve">John Yan</w:t>
        </w:r>
      </w:hyperlink>
      <w:r>
        <w:t>；</w:t>
      </w:r>
      <w:hyperlink w:anchor="person_long_phan">
        <w:r>
          <w:rPr>
            <w:color w:val="176A75"/>
            <w:rFonts w:ascii="Arial" w:eastAsia="Heiti SC"/>
          </w:rPr>
          <w:t xml:space="preserve">Long Phan</w:t>
        </w:r>
      </w:hyperlink>
    </w:p>
    <w:p>
      <w:r>
        <w:rPr>
          <w:b/>
        </w:rPr>
        <w:t xml:space="preserve">关联机构  </w:t>
      </w:r>
      <w:r/>
      <w:hyperlink w:anchor="org_O002">
        <w:r>
          <w:rPr>
            <w:color w:val="176A75"/>
            <w:rFonts w:ascii="Arial" w:eastAsia="Heiti SC"/>
          </w:rPr>
          <w:t xml:space="preserve">Emergences Labs／Emergences AI, Inc.</w:t>
        </w:r>
      </w:hyperlink>
      <w:r>
        <w:t>；</w:t>
      </w:r>
      <w:hyperlink w:anchor="org_O003">
        <w:r>
          <w:rPr>
            <w:color w:val="176A75"/>
            <w:rFonts w:ascii="Arial" w:eastAsia="Heiti SC"/>
          </w:rPr>
          <w:t xml:space="preserve">Virtue AI</w:t>
        </w:r>
      </w:hyperlink>
      <w:r>
        <w:t>；</w:t>
      </w:r>
      <w:hyperlink w:anchor="org_O004">
        <w:r>
          <w:rPr>
            <w:color w:val="176A75"/>
            <w:rFonts w:ascii="Arial" w:eastAsia="Heiti SC"/>
          </w:rPr>
          <w:t xml:space="preserve">UIUC／伊利诺伊大学厄巴纳香槟分校</w:t>
        </w:r>
      </w:hyperlink>
      <w:r>
        <w:t>；</w:t>
      </w:r>
      <w:hyperlink w:anchor="org_O005">
        <w:r>
          <w:rPr>
            <w:color w:val="176A75"/>
            <w:rFonts w:ascii="Arial" w:eastAsia="Heiti SC"/>
          </w:rPr>
          <w:t xml:space="preserve">Meta Superintelligence Labs</w:t>
        </w:r>
      </w:hyperlink>
      <w:r>
        <w:t>；</w:t>
      </w:r>
      <w:hyperlink w:anchor="org_O006">
        <w:r>
          <w:rPr>
            <w:color w:val="176A75"/>
            <w:rFonts w:ascii="Arial" w:eastAsia="Heiti SC"/>
          </w:rPr>
          <w:t xml:space="preserve">Gutenberg／Gutenberg PBC</w:t>
        </w:r>
      </w:hyperlink>
      <w:r>
        <w:t>；</w:t>
      </w:r>
      <w:hyperlink w:anchor="org_O007">
        <w:r>
          <w:rPr>
            <w:color w:val="176A75"/>
            <w:rFonts w:ascii="Arial" w:eastAsia="Heiti SC"/>
          </w:rPr>
          <w:t xml:space="preserve">Center for AI Safety／CAIS</w:t>
        </w:r>
      </w:hyperlink>
    </w:p>
    <w:p>
      <w:r>
        <w:rPr>
          <w:b/>
        </w:rPr>
        <w:t xml:space="preserve">Kolento Hou  </w:t>
      </w:r>
      <w:r>
        <w:t>Kolento Hou领导Emergences Labs，把AI时代如何评估人的实际能力做成招聘与训练工具；公开资料更能说明其当前产品方向，早期职业履历仍较少。</w:t>
      </w:r>
      <w:hyperlink w:anchor="source_S003">
        <w:r>
          <w:rPr>
            <w:color w:val="176A75"/>
            <w:rFonts w:ascii="Arial" w:eastAsia="Heiti SC"/>
            <w:sz w:val="18"/>
          </w:rPr>
          <w:t xml:space="preserve">[S003]</w:t>
        </w:r>
      </w:hyperlink>
      <w:r/>
      <w:hyperlink w:anchor="source_S004">
        <w:r>
          <w:rPr>
            <w:color w:val="176A75"/>
            <w:rFonts w:ascii="Arial" w:eastAsia="Heiti SC"/>
            <w:sz w:val="18"/>
          </w:rPr>
          <w:t xml:space="preserve">[S004]</w:t>
        </w:r>
      </w:hyperlink>
      <w:r/>
    </w:p>
    <w:p>
      <w:r>
        <w:rPr>
          <w:b/>
        </w:rPr>
        <w:t xml:space="preserve">Bo Li  </w:t>
      </w:r>
      <w:r>
        <w:t>Bo Li把模型安全研究推进到企业和代理系统的安全工程，专长是找出攻击、隐私和可靠性漏洞；大会海报职务已被2026年9月的新任职消息部分覆盖。</w:t>
      </w:r>
      <w:hyperlink w:anchor="source_S184">
        <w:r>
          <w:rPr>
            <w:color w:val="176A75"/>
            <w:rFonts w:ascii="Arial" w:eastAsia="Heiti SC"/>
            <w:sz w:val="18"/>
          </w:rPr>
          <w:t xml:space="preserve">[S184]</w:t>
        </w:r>
      </w:hyperlink>
      <w:r/>
      <w:hyperlink w:anchor="source_S006">
        <w:r>
          <w:rPr>
            <w:color w:val="176A75"/>
            <w:rFonts w:ascii="Arial" w:eastAsia="Heiti SC"/>
            <w:sz w:val="18"/>
          </w:rPr>
          <w:t xml:space="preserve">[S006]</w:t>
        </w:r>
      </w:hyperlink>
      <w:r/>
      <w:hyperlink w:anchor="source_S007">
        <w:r>
          <w:rPr>
            <w:color w:val="176A75"/>
            <w:rFonts w:ascii="Arial" w:eastAsia="Heiti SC"/>
            <w:sz w:val="18"/>
          </w:rPr>
          <w:t xml:space="preserve">[S007]</w:t>
        </w:r>
      </w:hyperlink>
      <w:r/>
    </w:p>
    <w:p>
      <w:r>
        <w:rPr>
          <w:b/>
        </w:rPr>
        <w:t xml:space="preserve">John Yan  </w:t>
      </w:r>
      <w:r>
        <w:t>John Yan从大模型研发背景转向AI行为解释创业，尝试让研究者仅凭代理执行过程发现异常、提出可检验的解释，而不必先取得模型内部权重。</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hyperlink w:anchor="source_S188">
        <w:r>
          <w:rPr>
            <w:color w:val="176A75"/>
            <w:rFonts w:ascii="Arial" w:eastAsia="Heiti SC"/>
            <w:sz w:val="18"/>
          </w:rPr>
          <w:t xml:space="preserve">[S188]</w:t>
        </w:r>
      </w:hyperlink>
      <w:r/>
    </w:p>
    <w:p>
      <w:r>
        <w:rPr>
          <w:b/>
        </w:rPr>
        <w:t xml:space="preserve">Long Phan  </w:t>
      </w:r>
      <w:r>
        <w:t>Long Phan是CAIS的研究工程师，主要把AI安全问题做成能够重复测试的基准与实验；其工作连接红队评测、危险行为防护和前沿模型能力测量。</w:t>
      </w:r>
      <w:hyperlink w:anchor="source_S011">
        <w:r>
          <w:rPr>
            <w:color w:val="176A75"/>
            <w:rFonts w:ascii="Arial" w:eastAsia="Heiti SC"/>
            <w:sz w:val="18"/>
          </w:rPr>
          <w:t xml:space="preserve">[S011]</w:t>
        </w:r>
      </w:hyperlink>
      <w:r/>
      <w:hyperlink w:anchor="source_S189">
        <w:r>
          <w:rPr>
            <w:color w:val="176A75"/>
            <w:rFonts w:ascii="Arial" w:eastAsia="Heiti SC"/>
            <w:sz w:val="18"/>
          </w:rPr>
          <w:t xml:space="preserve">[S189]</w:t>
        </w:r>
      </w:hyperlink>
      <w:r/>
    </w:p>
    <w:p>
      <w:r>
        <w:rPr>
          <w:b/>
        </w:rPr>
        <w:t xml:space="preserve">参会价值  </w:t>
      </w:r>
      <w:r>
        <w:t>安全评估、模型行为与部署限制会改变研发速度和企业采购。适合补足投资框架中的技术与治理约束。</w:t>
      </w:r>
    </w:p>
    <w:p>
      <w:r>
        <w:rPr>
          <w:b/>
        </w:rPr>
        <w:t xml:space="preserve">研究假设  </w:t>
      </w:r>
      <w:r>
        <w:t>把安全讨论转成可执行的上线门槛，而不是仅听远期 AGI 观点。</w:t>
      </w:r>
    </w:p>
    <w:p>
      <w:pPr>
        <w:spacing w:after="100"/>
      </w:pPr>
      <w:r>
        <w:rPr>
          <w:color w:val="555555"/>
          <w:sz w:val="18"/>
        </w:rPr>
        <w:t>维度分（1至5）：投资相关性3.5  嘉宾一手经验4.5  现场新增信息4  研究可执行性3.5  交流机会4</w:t>
      </w:r>
    </w:p>
    <w:p>
      <w:r>
        <w:rPr>
          <w:b/>
        </w:rPr>
        <w:t xml:space="preserve">重点取证  </w:t>
      </w:r>
      <w:r>
        <w:t>评估覆盖哪些高风险能力，谁定义通过门槛；企业安全预算是否形成独立付费需求；竞争压力下哪些上线流程被保留或压缩。</w:t>
      </w:r>
    </w:p>
    <w:p>
      <w:pPr>
        <w:keepNext/>
      </w:pPr>
      <w:r>
        <w:rPr>
          <w:b/>
        </w:rPr>
        <w:t xml:space="preserve">问题1  </w:t>
      </w:r>
      <w:r>
        <w:t>哪一个评估结果曾实际让你们推迟上线？修复后如何证明风险下降？</w:t>
      </w:r>
    </w:p>
    <w:p>
      <w:pPr>
        <w:spacing w:after="100"/>
      </w:pPr>
      <w:r>
        <w:rPr>
          <w:color w:val="555555"/>
          <w:sz w:val="18"/>
        </w:rPr>
        <w:t>Which evaluation has actually delayed a release, and how did you verify that the risk fell after remediation?</w:t>
      </w:r>
    </w:p>
    <w:p>
      <w:pPr>
        <w:keepNext/>
      </w:pPr>
      <w:r>
        <w:rPr>
          <w:b/>
        </w:rPr>
        <w:t xml:space="preserve">问题2  </w:t>
      </w:r>
      <w:r>
        <w:t>买方为模型安全单独付费，还是将它视为基础功能？</w:t>
      </w:r>
    </w:p>
    <w:p>
      <w:pPr>
        <w:spacing w:after="100"/>
      </w:pPr>
      <w:r>
        <w:rPr>
          <w:color w:val="555555"/>
          <w:sz w:val="18"/>
        </w:rPr>
        <w:t>Do buyers pay separately for model safety, or expect it to be built in?</w:t>
      </w:r>
    </w:p>
    <w:p>
      <w:pPr>
        <w:spacing w:after="100"/>
      </w:pPr>
      <w:r>
        <w:rPr>
          <w:color w:val="555555"/>
          <w:sz w:val="18"/>
        </w:rPr>
        <w:t>判断边界  Bo Li 职务有近期变更，见嘉宾核验说明；不将安全产品效果视为已证明。</w:t>
      </w:r>
    </w:p>
    <w:p>
      <w:bookmarkStart w:id="3" w:name="session_d1_model_race"/>
      <w:pPr>
        <w:pStyle w:val="Heading2"/>
      </w:pPr>
      <w:r>
        <w:t>03  10月10日 09:50  模型竞赛加速后价值流向谁</w:t>
      </w:r>
      <w:bookmarkEnd w:id="3"/>
    </w:p>
    <w:p>
      <w:pPr>
        <w:keepNext/>
        <w:spacing w:after="100"/>
      </w:pPr>
      <w:r>
        <w:rPr>
          <w:color w:val="555555"/>
          <w:sz w:val="18"/>
        </w:rPr>
        <w:t>Faster Than Ever, But What If No One Wins?</w:t>
      </w:r>
    </w:p>
    <w:p>
      <w:pPr>
        <w:keepNext/>
        <w:spacing w:after="100"/>
      </w:pPr>
      <w:r>
        <w:rPr>
          <w:color w:val="555555"/>
          <w:sz w:val="18"/>
        </w:rPr>
        <w:t>圆桌  |  09:50至10:25  |  结束为推定  |  90分</w:t>
      </w:r>
    </w:p>
    <w:p>
      <w:pPr>
        <w:keepNext/>
      </w:pPr>
      <w:r>
        <w:rPr>
          <w:b/>
        </w:rPr>
        <w:t xml:space="preserve">嘉宾  </w:t>
      </w:r>
      <w:r/>
      <w:hyperlink w:anchor="person_caithrin_rintoul">
        <w:r>
          <w:rPr>
            <w:color w:val="176A75"/>
            <w:rFonts w:ascii="Arial" w:eastAsia="Heiti SC"/>
          </w:rPr>
          <w:t xml:space="preserve">Caithrin Rintoul</w:t>
        </w:r>
      </w:hyperlink>
      <w:r>
        <w:t>（主持）</w:t>
      </w:r>
      <w:r>
        <w:t>；</w:t>
      </w:r>
      <w:hyperlink w:anchor="person_jenny_xiao">
        <w:r>
          <w:rPr>
            <w:color w:val="176A75"/>
            <w:rFonts w:ascii="Arial" w:eastAsia="Heiti SC"/>
          </w:rPr>
          <w:t xml:space="preserve">Jenny Xiao</w:t>
        </w:r>
      </w:hyperlink>
      <w:r>
        <w:t>；</w:t>
      </w:r>
      <w:hyperlink w:anchor="person_jiantao_jiao">
        <w:r>
          <w:rPr>
            <w:color w:val="176A75"/>
            <w:rFonts w:ascii="Arial" w:eastAsia="Heiti SC"/>
          </w:rPr>
          <w:t xml:space="preserve">Jiantao Jiao</w:t>
        </w:r>
      </w:hyperlink>
    </w:p>
    <w:p>
      <w:r>
        <w:rPr>
          <w:b/>
        </w:rPr>
        <w:t xml:space="preserve">关联机构  </w:t>
      </w:r>
      <w:r/>
      <w:hyperlink w:anchor="org_O008">
        <w:r>
          <w:rPr>
            <w:color w:val="176A75"/>
            <w:rFonts w:ascii="Arial" w:eastAsia="Heiti SC"/>
          </w:rPr>
          <w:t xml:space="preserve">Pacific Compute</w:t>
        </w:r>
      </w:hyperlink>
      <w:r>
        <w:t>；</w:t>
      </w:r>
      <w:hyperlink w:anchor="org_O009">
        <w:r>
          <w:rPr>
            <w:color w:val="176A75"/>
            <w:rFonts w:ascii="Arial" w:eastAsia="Heiti SC"/>
          </w:rPr>
          <w:t xml:space="preserve">Leonis Capital</w:t>
        </w:r>
      </w:hyperlink>
      <w:r>
        <w:t>；</w:t>
      </w:r>
      <w:hyperlink w:anchor="org_O010">
        <w:r>
          <w:rPr>
            <w:color w:val="176A75"/>
            <w:rFonts w:ascii="Arial" w:eastAsia="Heiti SC"/>
          </w:rPr>
          <w:t xml:space="preserve">NVIDIA</w:t>
        </w:r>
      </w:hyperlink>
    </w:p>
    <w:p>
      <w:r>
        <w:rPr>
          <w:b/>
        </w:rPr>
        <w:t xml:space="preserve">Caithrin Rintoul  </w:t>
      </w:r>
      <w:r>
        <w:t>Caithrin Rintoul是产品与创业背景的技术组织者，当前推动面向AI安全研究的共享算力项目Pacific Compute；其早年经历来自食品供应链创业，并非已验证的大模型实验室履历。</w:t>
      </w:r>
      <w:hyperlink w:anchor="source_S192">
        <w:r>
          <w:rPr>
            <w:color w:val="176A75"/>
            <w:rFonts w:ascii="Arial" w:eastAsia="Heiti SC"/>
            <w:sz w:val="18"/>
          </w:rPr>
          <w:t xml:space="preserve">[S192]</w:t>
        </w:r>
      </w:hyperlink>
      <w:r/>
      <w:hyperlink w:anchor="source_S013">
        <w:r>
          <w:rPr>
            <w:color w:val="176A75"/>
            <w:rFonts w:ascii="Arial" w:eastAsia="Heiti SC"/>
            <w:sz w:val="18"/>
          </w:rPr>
          <w:t xml:space="preserve">[S013]</w:t>
        </w:r>
      </w:hyperlink>
      <w:r/>
      <w:hyperlink w:anchor="source_S014">
        <w:r>
          <w:rPr>
            <w:color w:val="176A75"/>
            <w:rFonts w:ascii="Arial" w:eastAsia="Heiti SC"/>
            <w:sz w:val="18"/>
          </w:rPr>
          <w:t xml:space="preserve">[S014]</w:t>
        </w:r>
      </w:hyperlink>
      <w:r/>
    </w:p>
    <w:p>
      <w:r>
        <w:rPr>
          <w:b/>
        </w:rPr>
        <w:t xml:space="preserve">Jenny Xiao  </w:t>
      </w:r>
      <w:r>
        <w:t>Jenny Xiao把AI研究与经济学问题带入早期投资，擅长拆解模型能力、客户付费和资本需求之间的关系；她的哥伦比亚博士学位状态存在公开口径差异。</w:t>
      </w:r>
      <w:hyperlink w:anchor="source_S015">
        <w:r>
          <w:rPr>
            <w:color w:val="176A75"/>
            <w:rFonts w:ascii="Arial" w:eastAsia="Heiti SC"/>
            <w:sz w:val="18"/>
          </w:rPr>
          <w:t xml:space="preserve">[S015]</w:t>
        </w:r>
      </w:hyperlink>
      <w:r/>
      <w:hyperlink w:anchor="source_S193">
        <w:r>
          <w:rPr>
            <w:color w:val="176A75"/>
            <w:rFonts w:ascii="Arial" w:eastAsia="Heiti SC"/>
            <w:sz w:val="18"/>
          </w:rPr>
          <w:t xml:space="preserve">[S193]</w:t>
        </w:r>
      </w:hyperlink>
      <w:r/>
      <w:hyperlink w:anchor="source_S016">
        <w:r>
          <w:rPr>
            <w:color w:val="176A75"/>
            <w:rFonts w:ascii="Arial" w:eastAsia="Heiti SC"/>
            <w:sz w:val="18"/>
          </w:rPr>
          <w:t xml:space="preserve">[S016]</w:t>
        </w:r>
      </w:hyperlink>
      <w:r/>
    </w:p>
    <w:p>
      <w:r>
        <w:rPr>
          <w:b/>
        </w:rPr>
        <w:t xml:space="preserve">Jiantao Jiao  </w:t>
      </w:r>
      <w:r>
        <w:t>Jiantao Jiao从统计学习理论走向基础模型全流程工程，目前在NVIDIA负责Nemotron的数据、规模化与评测工作，能把“模型竞赛”拆成训练信号和真实部署问题。</w:t>
      </w:r>
      <w:hyperlink w:anchor="source_S019">
        <w:r>
          <w:rPr>
            <w:color w:val="176A75"/>
            <w:rFonts w:ascii="Arial" w:eastAsia="Heiti SC"/>
            <w:sz w:val="18"/>
          </w:rPr>
          <w:t xml:space="preserve">[S019]</w:t>
        </w:r>
      </w:hyperlink>
      <w:r/>
      <w:hyperlink w:anchor="source_S018">
        <w:r>
          <w:rPr>
            <w:color w:val="176A75"/>
            <w:rFonts w:ascii="Arial" w:eastAsia="Heiti SC"/>
            <w:sz w:val="18"/>
          </w:rPr>
          <w:t xml:space="preserve">[S018]</w:t>
        </w:r>
      </w:hyperlink>
      <w:r/>
    </w:p>
    <w:p>
      <w:r>
        <w:rPr>
          <w:b/>
        </w:rPr>
        <w:t xml:space="preserve">参会价值  </w:t>
      </w:r>
      <w:r>
        <w:t>模型能力趋同、开闭源竞争和推理成本会决定上游算力与下游应用的议价权。</w:t>
      </w:r>
    </w:p>
    <w:p>
      <w:r>
        <w:rPr>
          <w:b/>
        </w:rPr>
        <w:t xml:space="preserve">研究假设  </w:t>
      </w:r>
      <w:r>
        <w:t>追问能力提升是否仍能转成持续定价权和用户迁移成本。</w:t>
      </w:r>
    </w:p>
    <w:p>
      <w:pPr>
        <w:spacing w:after="100"/>
      </w:pPr>
      <w:r>
        <w:rPr>
          <w:color w:val="555555"/>
          <w:sz w:val="18"/>
        </w:rPr>
        <w:t>维度分（1至5）：投资相关性5  嘉宾一手经验4.5  现场新增信息4  研究可执行性4  交流机会4.5</w:t>
      </w:r>
    </w:p>
    <w:p>
      <w:r>
        <w:rPr>
          <w:b/>
        </w:rPr>
        <w:t xml:space="preserve">重点取证  </w:t>
      </w:r>
      <w:r>
        <w:t>差异来自预训练、后训练、推理计算还是数据；模型替换频率与企业真正付费的能力；模型商品化后芯片、云和应用的利润再分配。</w:t>
      </w:r>
    </w:p>
    <w:p>
      <w:pPr>
        <w:keepNext/>
      </w:pPr>
      <w:r>
        <w:rPr>
          <w:b/>
        </w:rPr>
        <w:t xml:space="preserve">问题1  </w:t>
      </w:r>
      <w:r>
        <w:t>在相同成本和延迟下，哪类任务仍存在用户愿意付费的模型差距？</w:t>
      </w:r>
    </w:p>
    <w:p>
      <w:pPr>
        <w:spacing w:after="100"/>
      </w:pPr>
      <w:r>
        <w:rPr>
          <w:color w:val="555555"/>
          <w:sz w:val="18"/>
        </w:rPr>
        <w:t>At the same cost and latency, which tasks still show model differences that users will pay for?</w:t>
      </w:r>
    </w:p>
    <w:p>
      <w:pPr>
        <w:keepNext/>
      </w:pPr>
      <w:r>
        <w:rPr>
          <w:b/>
        </w:rPr>
        <w:t xml:space="preserve">问题2  </w:t>
      </w:r>
      <w:r>
        <w:t>你们用什么数据区分能力壁垒与暂时领先？</w:t>
      </w:r>
    </w:p>
    <w:p>
      <w:pPr>
        <w:spacing w:after="100"/>
      </w:pPr>
      <w:r>
        <w:rPr>
          <w:color w:val="555555"/>
          <w:sz w:val="18"/>
        </w:rPr>
        <w:t>What evidence separates a durable capability moat from a temporary lead?</w:t>
      </w:r>
    </w:p>
    <w:p>
      <w:pPr>
        <w:spacing w:after="100"/>
      </w:pPr>
      <w:r>
        <w:rPr>
          <w:color w:val="555555"/>
          <w:sz w:val="18"/>
        </w:rPr>
        <w:t>判断边界  不同榜单、预算和测试设置不能直接横比；Pacific Compute 的性质见嘉宾档案。</w:t>
      </w:r>
    </w:p>
    <w:p>
      <w:bookmarkStart w:id="4" w:name="session_d1_neolab"/>
      <w:pPr>
        <w:pStyle w:val="Heading2"/>
      </w:pPr>
      <w:r>
        <w:t>04  10月10日 10:25  新型实验室押注的另一条 AGI 路径</w:t>
      </w:r>
      <w:bookmarkEnd w:id="4"/>
    </w:p>
    <w:p>
      <w:pPr>
        <w:keepNext/>
        <w:spacing w:after="100"/>
      </w:pPr>
      <w:r>
        <w:rPr>
          <w:color w:val="555555"/>
          <w:sz w:val="18"/>
        </w:rPr>
        <w:t>The Billion-Dollar Bet on a Different Path to AGI</w:t>
      </w:r>
    </w:p>
    <w:p>
      <w:pPr>
        <w:keepNext/>
        <w:spacing w:after="100"/>
      </w:pPr>
      <w:r>
        <w:rPr>
          <w:color w:val="555555"/>
          <w:sz w:val="18"/>
        </w:rPr>
        <w:t>圆桌  |  10:25至11:10  |  结束为推定  |  89分</w:t>
      </w:r>
    </w:p>
    <w:p>
      <w:pPr>
        <w:keepNext/>
      </w:pPr>
      <w:r>
        <w:rPr>
          <w:b/>
        </w:rPr>
        <w:t xml:space="preserve">嘉宾  </w:t>
      </w:r>
      <w:r/>
      <w:hyperlink w:anchor="person_henry_yin">
        <w:r>
          <w:rPr>
            <w:color w:val="176A75"/>
            <w:rFonts w:ascii="Arial" w:eastAsia="Heiti SC"/>
          </w:rPr>
          <w:t xml:space="preserve">Henry Yin</w:t>
        </w:r>
      </w:hyperlink>
      <w:r>
        <w:t>（主持）</w:t>
      </w:r>
      <w:r>
        <w:t>；</w:t>
      </w:r>
      <w:hyperlink w:anchor="person_carina_hong">
        <w:r>
          <w:rPr>
            <w:color w:val="176A75"/>
            <w:rFonts w:ascii="Arial" w:eastAsia="Heiti SC"/>
          </w:rPr>
          <w:t xml:space="preserve">Carina Hong</w:t>
        </w:r>
      </w:hyperlink>
      <w:r>
        <w:t>；</w:t>
      </w:r>
      <w:hyperlink w:anchor="person_andrew_dai">
        <w:r>
          <w:rPr>
            <w:color w:val="176A75"/>
            <w:rFonts w:ascii="Arial" w:eastAsia="Heiti SC"/>
          </w:rPr>
          <w:t xml:space="preserve">Andrew Dai</w:t>
        </w:r>
      </w:hyperlink>
      <w:r>
        <w:t>；</w:t>
      </w:r>
      <w:hyperlink w:anchor="person_yuandong_tian">
        <w:r>
          <w:rPr>
            <w:color w:val="176A75"/>
            <w:rFonts w:ascii="Arial" w:eastAsia="Heiti SC"/>
          </w:rPr>
          <w:t xml:space="preserve">Yuandong Tian／田渊栋</w:t>
        </w:r>
      </w:hyperlink>
    </w:p>
    <w:p>
      <w:r>
        <w:rPr>
          <w:b/>
        </w:rPr>
        <w:t xml:space="preserve">关联机构  </w:t>
      </w:r>
      <w:r/>
      <w:hyperlink w:anchor="org_O011">
        <w:r>
          <w:rPr>
            <w:color w:val="176A75"/>
            <w:rFonts w:ascii="Arial" w:eastAsia="Heiti SC"/>
          </w:rPr>
          <w:t xml:space="preserve">MoE Capital</w:t>
        </w:r>
      </w:hyperlink>
      <w:r>
        <w:t>；</w:t>
      </w:r>
      <w:hyperlink w:anchor="org_O012">
        <w:r>
          <w:rPr>
            <w:color w:val="176A75"/>
            <w:rFonts w:ascii="Arial" w:eastAsia="Heiti SC"/>
          </w:rPr>
          <w:t xml:space="preserve">AGI House</w:t>
        </w:r>
      </w:hyperlink>
      <w:r>
        <w:t>；</w:t>
      </w:r>
      <w:hyperlink w:anchor="org_O013">
        <w:r>
          <w:rPr>
            <w:color w:val="176A75"/>
            <w:rFonts w:ascii="Arial" w:eastAsia="Heiti SC"/>
          </w:rPr>
          <w:t xml:space="preserve">Axiom Math／Axiom</w:t>
        </w:r>
      </w:hyperlink>
      <w:r>
        <w:t>；</w:t>
      </w:r>
      <w:hyperlink w:anchor="org_O014">
        <w:r>
          <w:rPr>
            <w:color w:val="176A75"/>
            <w:rFonts w:ascii="Arial" w:eastAsia="Heiti SC"/>
          </w:rPr>
          <w:t xml:space="preserve">Elorian</w:t>
        </w:r>
      </w:hyperlink>
      <w:r>
        <w:t>；</w:t>
      </w:r>
      <w:hyperlink w:anchor="org_O015">
        <w:r>
          <w:rPr>
            <w:color w:val="176A75"/>
            <w:rFonts w:ascii="Arial" w:eastAsia="Heiti SC"/>
          </w:rPr>
          <w:t xml:space="preserve">Recursive Superintelligence, Inc.</w:t>
        </w:r>
      </w:hyperlink>
    </w:p>
    <w:p>
      <w:r>
        <w:rPr>
          <w:b/>
        </w:rPr>
        <w:t xml:space="preserve">Henry Yin  </w:t>
      </w:r>
      <w:r>
        <w:t>Henry Yin是研究者和创业者背景的早期AI投资人，现任MoE Capital普通合伙人，强调用技术社群、论文研究和创业支持帮助研究成果变成公司。</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hyperlink w:anchor="source_S198">
        <w:r>
          <w:rPr>
            <w:color w:val="176A75"/>
            <w:rFonts w:ascii="Arial" w:eastAsia="Heiti SC"/>
            <w:sz w:val="18"/>
          </w:rPr>
          <w:t xml:space="preserve">[S198]</w:t>
        </w:r>
      </w:hyperlink>
      <w:r/>
    </w:p>
    <w:p>
      <w:r>
        <w:rPr>
          <w:b/>
        </w:rPr>
        <w:t xml:space="preserve">Carina Hong  </w:t>
      </w:r>
      <w:r>
        <w:t>Carina Hong以数学训练和跨学科研究背景创办Axiom Math，目标是让AI不仅给出答案，还能生成可由形式系统检查的证明；公司经营与个人算法贡献须区分。</w:t>
      </w:r>
      <w:hyperlink w:anchor="source_S023">
        <w:r>
          <w:rPr>
            <w:color w:val="176A75"/>
            <w:rFonts w:ascii="Arial" w:eastAsia="Heiti SC"/>
            <w:sz w:val="18"/>
          </w:rPr>
          <w:t xml:space="preserve">[S023]</w:t>
        </w:r>
      </w:hyperlink>
      <w:r/>
      <w:hyperlink w:anchor="source_S022">
        <w:r>
          <w:rPr>
            <w:color w:val="176A75"/>
            <w:rFonts w:ascii="Arial" w:eastAsia="Heiti SC"/>
            <w:sz w:val="18"/>
          </w:rPr>
          <w:t xml:space="preserve">[S022]</w:t>
        </w:r>
      </w:hyperlink>
      <w:r/>
      <w:hyperlink w:anchor="source_S201">
        <w:r>
          <w:rPr>
            <w:color w:val="176A75"/>
            <w:rFonts w:ascii="Arial" w:eastAsia="Heiti SC"/>
            <w:sz w:val="18"/>
          </w:rPr>
          <w:t xml:space="preserve">[S201]</w:t>
        </w:r>
      </w:hyperlink>
      <w:r/>
    </w:p>
    <w:p>
      <w:r>
        <w:rPr>
          <w:b/>
        </w:rPr>
        <w:t xml:space="preserve">Andrew Dai  </w:t>
      </w:r>
      <w:r>
        <w:t>Andrew Dai长期参与Google系语言模型训练，现创办Elorian研究视觉思考模型，希望让AI在空间、图形和物理约束中推理；首个公司模型仍待发布。</w:t>
      </w:r>
      <w:hyperlink w:anchor="source_S026">
        <w:r>
          <w:rPr>
            <w:color w:val="176A75"/>
            <w:rFonts w:ascii="Arial" w:eastAsia="Heiti SC"/>
            <w:sz w:val="18"/>
          </w:rPr>
          <w:t xml:space="preserve">[S026]</w:t>
        </w:r>
      </w:hyperlink>
      <w:r/>
      <w:hyperlink w:anchor="source_S027">
        <w:r>
          <w:rPr>
            <w:color w:val="176A75"/>
            <w:rFonts w:ascii="Arial" w:eastAsia="Heiti SC"/>
            <w:sz w:val="18"/>
          </w:rPr>
          <w:t xml:space="preserve">[S027]</w:t>
        </w:r>
      </w:hyperlink>
      <w:r/>
      <w:hyperlink w:anchor="source_S203">
        <w:r>
          <w:rPr>
            <w:color w:val="176A75"/>
            <w:rFonts w:ascii="Arial" w:eastAsia="Heiti SC"/>
            <w:sz w:val="18"/>
          </w:rPr>
          <w:t xml:space="preserve">[S203]</w:t>
        </w:r>
      </w:hyperlink>
      <w:r/>
    </w:p>
    <w:p>
      <w:r>
        <w:rPr>
          <w:b/>
        </w:rPr>
        <w:t xml:space="preserve">Yuandong Tian／田渊栋  </w:t>
      </w:r>
      <w:r>
        <w:t>田渊栋长期研究强化学习、规划和推理效率，从自动驾驶视觉与Meta围棋系统走到大模型潜在空间推理，当前共同创办Recursive，尝试让AI自动改进AI研究。</w:t>
      </w:r>
      <w:hyperlink w:anchor="source_S205">
        <w:r>
          <w:rPr>
            <w:color w:val="176A75"/>
            <w:rFonts w:ascii="Arial" w:eastAsia="Heiti SC"/>
            <w:sz w:val="18"/>
          </w:rPr>
          <w:t xml:space="preserve">[S205]</w:t>
        </w:r>
      </w:hyperlink>
      <w:r/>
      <w:hyperlink w:anchor="source_S028">
        <w:r>
          <w:rPr>
            <w:color w:val="176A75"/>
            <w:rFonts w:ascii="Arial" w:eastAsia="Heiti SC"/>
            <w:sz w:val="18"/>
          </w:rPr>
          <w:t xml:space="preserve">[S028]</w:t>
        </w:r>
      </w:hyperlink>
      <w:r/>
      <w:hyperlink w:anchor="source_S029">
        <w:r>
          <w:rPr>
            <w:color w:val="176A75"/>
            <w:rFonts w:ascii="Arial" w:eastAsia="Heiti SC"/>
            <w:sz w:val="18"/>
          </w:rPr>
          <w:t xml:space="preserve">[S029]</w:t>
        </w:r>
      </w:hyperlink>
      <w:r/>
    </w:p>
    <w:p>
      <w:r>
        <w:rPr>
          <w:b/>
        </w:rPr>
        <w:t xml:space="preserve">参会价值  </w:t>
      </w:r>
      <w:r>
        <w:t>把数学推理、视觉推理与 AI 自我改进放在一起，适合判断新实验室的差异化假设和资本消耗。</w:t>
      </w:r>
    </w:p>
    <w:p>
      <w:r>
        <w:rPr>
          <w:b/>
        </w:rPr>
        <w:t xml:space="preserve">研究假设  </w:t>
      </w:r>
      <w:r>
        <w:t>寻找能被未来6–12个月实验结果证伪的路线假设。</w:t>
      </w:r>
    </w:p>
    <w:p>
      <w:pPr>
        <w:spacing w:after="100"/>
      </w:pPr>
      <w:r>
        <w:rPr>
          <w:color w:val="555555"/>
          <w:sz w:val="18"/>
        </w:rPr>
        <w:t>维度分（1至5）：投资相关性4.5  嘉宾一手经验4.5  现场新增信息4.5  研究可执行性4  交流机会4.5</w:t>
      </w:r>
    </w:p>
    <w:p>
      <w:r>
        <w:rPr>
          <w:b/>
        </w:rPr>
        <w:t xml:space="preserve">重点取证  </w:t>
      </w:r>
      <w:r>
        <w:t>验证器和环境如何提供高质量学习信号；训练所需数据、算力和实验迭代瓶颈；第一批付费客户及基础研究到产品的距离。</w:t>
      </w:r>
    </w:p>
    <w:p>
      <w:pPr>
        <w:keepNext/>
      </w:pPr>
      <w:r>
        <w:rPr>
          <w:b/>
        </w:rPr>
        <w:t xml:space="preserve">问题1  </w:t>
      </w:r>
      <w:r>
        <w:t>未来12个月，什么公开实验会让你们承认当前路线需要调整？</w:t>
      </w:r>
    </w:p>
    <w:p>
      <w:pPr>
        <w:spacing w:after="100"/>
      </w:pPr>
      <w:r>
        <w:rPr>
          <w:color w:val="555555"/>
          <w:sz w:val="18"/>
        </w:rPr>
        <w:t>What public result in the next 12 months would make you change your current research direction?</w:t>
      </w:r>
    </w:p>
    <w:p>
      <w:pPr>
        <w:keepNext/>
      </w:pPr>
      <w:r>
        <w:rPr>
          <w:b/>
        </w:rPr>
        <w:t xml:space="preserve">问题2  </w:t>
      </w:r>
      <w:r>
        <w:t>同样预算下，你们的路线在哪类任务上优于扩大现有模型？</w:t>
      </w:r>
    </w:p>
    <w:p>
      <w:pPr>
        <w:spacing w:after="100"/>
      </w:pPr>
      <w:r>
        <w:rPr>
          <w:color w:val="555555"/>
          <w:sz w:val="18"/>
        </w:rPr>
        <w:t>At the same budget, where does your approach beat scaling an existing model?</w:t>
      </w:r>
    </w:p>
    <w:p>
      <w:pPr>
        <w:spacing w:after="100"/>
      </w:pPr>
      <w:r>
        <w:rPr>
          <w:color w:val="555555"/>
          <w:sz w:val="18"/>
        </w:rPr>
        <w:t>判断边界  标题中的 billion-dollar 是活动命题；不据此推定任何一家公司的融资额或估值。</w:t>
      </w:r>
    </w:p>
    <w:p>
      <w:bookmarkStart w:id="5" w:name="session_d1_science"/>
      <w:pPr>
        <w:pStyle w:val="Heading2"/>
      </w:pPr>
      <w:r>
        <w:t>05  10月10日 11:10  从预测到发现的 AI 科学家</w:t>
      </w:r>
      <w:bookmarkEnd w:id="5"/>
    </w:p>
    <w:p>
      <w:pPr>
        <w:keepNext/>
        <w:spacing w:after="100"/>
      </w:pPr>
      <w:r>
        <w:rPr>
          <w:color w:val="555555"/>
          <w:sz w:val="18"/>
        </w:rPr>
        <w:t>From Prediction to Discovery: AI Becomes a Scientist</w:t>
      </w:r>
    </w:p>
    <w:p>
      <w:pPr>
        <w:keepNext/>
        <w:spacing w:after="100"/>
      </w:pPr>
      <w:r>
        <w:rPr>
          <w:color w:val="555555"/>
          <w:sz w:val="18"/>
        </w:rPr>
        <w:t>圆桌  |  11:10至11:55  |  结束为推定  |  85分</w:t>
      </w:r>
    </w:p>
    <w:p>
      <w:pPr>
        <w:keepNext/>
      </w:pPr>
      <w:r>
        <w:rPr>
          <w:b/>
        </w:rPr>
        <w:t xml:space="preserve">嘉宾  </w:t>
      </w:r>
      <w:r/>
      <w:hyperlink w:anchor="person_hongjun_liu">
        <w:r>
          <w:rPr>
            <w:color w:val="176A75"/>
            <w:rFonts w:ascii="Arial" w:eastAsia="Heiti SC"/>
          </w:rPr>
          <w:t xml:space="preserve">Hongjun Liu／泓君</w:t>
        </w:r>
      </w:hyperlink>
      <w:r>
        <w:t>（主持）</w:t>
      </w:r>
      <w:r>
        <w:t>；</w:t>
      </w:r>
      <w:hyperlink w:anchor="person_le_cong">
        <w:r>
          <w:rPr>
            <w:color w:val="176A75"/>
            <w:rFonts w:ascii="Arial" w:eastAsia="Heiti SC"/>
          </w:rPr>
          <w:t xml:space="preserve">Le Cong／丛乐</w:t>
        </w:r>
      </w:hyperlink>
      <w:r>
        <w:t>；</w:t>
      </w:r>
      <w:hyperlink w:anchor="person_lu_zhang">
        <w:r>
          <w:rPr>
            <w:color w:val="176A75"/>
            <w:rFonts w:ascii="Arial" w:eastAsia="Heiti SC"/>
          </w:rPr>
          <w:t xml:space="preserve">Lu Zhang／张璐</w:t>
        </w:r>
      </w:hyperlink>
      <w:r>
        <w:t>；</w:t>
      </w:r>
      <w:hyperlink w:anchor="person_sheng_wang">
        <w:r>
          <w:rPr>
            <w:color w:val="176A75"/>
            <w:rFonts w:ascii="Arial" w:eastAsia="Heiti SC"/>
          </w:rPr>
          <w:t xml:space="preserve">Sheng Wang</w:t>
        </w:r>
      </w:hyperlink>
    </w:p>
    <w:p>
      <w:r>
        <w:rPr>
          <w:b/>
        </w:rPr>
        <w:t xml:space="preserve">关联机构  </w:t>
      </w:r>
      <w:r/>
      <w:hyperlink w:anchor="org_O001">
        <w:r>
          <w:rPr>
            <w:color w:val="176A75"/>
            <w:rFonts w:ascii="Arial" w:eastAsia="Heiti SC"/>
          </w:rPr>
          <w:t xml:space="preserve">Valley101／硅谷101</w:t>
        </w:r>
      </w:hyperlink>
      <w:r>
        <w:t>；</w:t>
      </w:r>
      <w:hyperlink w:anchor="org_O016">
        <w:r>
          <w:rPr>
            <w:color w:val="176A75"/>
            <w:rFonts w:ascii="Arial" w:eastAsia="Heiti SC"/>
          </w:rPr>
          <w:t xml:space="preserve">Stanford University — Cong Lab</w:t>
        </w:r>
      </w:hyperlink>
      <w:r>
        <w:t>；</w:t>
      </w:r>
      <w:hyperlink w:anchor="org_O017">
        <w:r>
          <w:rPr>
            <w:color w:val="176A75"/>
            <w:rFonts w:ascii="Arial" w:eastAsia="Heiti SC"/>
          </w:rPr>
          <w:t xml:space="preserve">Phylo — Biomni Lab</w:t>
        </w:r>
      </w:hyperlink>
      <w:r>
        <w:t>；</w:t>
      </w:r>
      <w:hyperlink w:anchor="org_O018">
        <w:r>
          <w:rPr>
            <w:color w:val="176A75"/>
            <w:rFonts w:ascii="Arial" w:eastAsia="Heiti SC"/>
          </w:rPr>
          <w:t xml:space="preserve">Acelegen</w:t>
        </w:r>
      </w:hyperlink>
      <w:r>
        <w:t>；</w:t>
      </w:r>
      <w:hyperlink w:anchor="org_O019">
        <w:r>
          <w:rPr>
            <w:color w:val="176A75"/>
            <w:rFonts w:ascii="Arial" w:eastAsia="Heiti SC"/>
          </w:rPr>
          <w:t xml:space="preserve">Fusion Fund</w:t>
        </w:r>
      </w:hyperlink>
      <w:r>
        <w:t>；</w:t>
      </w:r>
      <w:hyperlink w:anchor="org_O020">
        <w:r>
          <w:rPr>
            <w:color w:val="176A75"/>
            <w:rFonts w:ascii="Arial" w:eastAsia="Heiti SC"/>
          </w:rPr>
          <w:t xml:space="preserve">University of Washington — Sheng Wang研究团队</w:t>
        </w:r>
      </w:hyperlink>
      <w:r>
        <w:t>；</w:t>
      </w:r>
      <w:hyperlink w:anchor="org_O021">
        <w:r>
          <w:rPr>
            <w:color w:val="176A75"/>
            <w:rFonts w:ascii="Arial" w:eastAsia="Heiti SC"/>
          </w:rPr>
          <w:t xml:space="preserve">Apodex</w:t>
        </w:r>
      </w:hyperlink>
    </w:p>
    <w:p>
      <w:r>
        <w:rPr>
          <w:b/>
        </w:rPr>
        <w:t xml:space="preserve">Hongjun Liu／泓君  </w:t>
      </w:r>
      <w:r>
        <w:t>泓君 Hongjun Liu 从财经杂志记者转为硅谷101创始人和深度访谈主持人，长期把复杂科技议题拆成技术路线、产业影响和商业化问题，适合帮助投资读者辨别研究进展与市场叙事。</w:t>
      </w:r>
      <w:hyperlink w:anchor="source_S208">
        <w:r>
          <w:rPr>
            <w:color w:val="176A75"/>
            <w:rFonts w:ascii="Arial" w:eastAsia="Heiti SC"/>
            <w:sz w:val="18"/>
          </w:rPr>
          <w:t xml:space="preserve">[S208]</w:t>
        </w:r>
      </w:hyperlink>
      <w:r/>
    </w:p>
    <w:p>
      <w:r>
        <w:rPr>
          <w:b/>
        </w:rPr>
        <w:t xml:space="preserve">Le Cong／丛乐  </w:t>
      </w:r>
      <w:r>
        <w:t>丛乐 Le Cong 是把基因编辑、细胞实验与 AI 连起来的斯坦福研究者：既参与早期哺乳动物 CRISPR 工作，也研究能协助设计实验的 AI Agent，并以联合创始人身份参与科研工具商业化。</w:t>
      </w:r>
      <w:hyperlink w:anchor="source_S032">
        <w:r>
          <w:rPr>
            <w:color w:val="176A75"/>
            <w:rFonts w:ascii="Arial" w:eastAsia="Heiti SC"/>
            <w:sz w:val="18"/>
          </w:rPr>
          <w:t xml:space="preserve">[S032]</w:t>
        </w:r>
      </w:hyperlink>
      <w:r/>
      <w:hyperlink w:anchor="source_S211">
        <w:r>
          <w:rPr>
            <w:color w:val="176A75"/>
            <w:rFonts w:ascii="Arial" w:eastAsia="Heiti SC"/>
            <w:sz w:val="18"/>
          </w:rPr>
          <w:t xml:space="preserve">[S211]</w:t>
        </w:r>
      </w:hyperlink>
      <w:r/>
      <w:hyperlink w:anchor="source_S035">
        <w:r>
          <w:rPr>
            <w:color w:val="176A75"/>
            <w:rFonts w:ascii="Arial" w:eastAsia="Heiti SC"/>
            <w:sz w:val="18"/>
          </w:rPr>
          <w:t xml:space="preserve">[S035]</w:t>
        </w:r>
      </w:hyperlink>
      <w:r/>
    </w:p>
    <w:p>
      <w:r>
        <w:rPr>
          <w:b/>
        </w:rPr>
        <w:t xml:space="preserve">Lu Zhang／张璐  </w:t>
      </w:r>
      <w:r>
        <w:t>张璐 Lu Zhang 由材料科学研究和医疗技术创业转向早期风险投资，现为 Fusion Fund 创始管理合伙人；她的参会价值是把科研突破拆成可以验证的产品、客户与融资路径。</w:t>
      </w:r>
      <w:hyperlink w:anchor="source_S036">
        <w:r>
          <w:rPr>
            <w:color w:val="176A75"/>
            <w:rFonts w:ascii="Arial" w:eastAsia="Heiti SC"/>
            <w:sz w:val="18"/>
          </w:rPr>
          <w:t xml:space="preserve">[S036]</w:t>
        </w:r>
      </w:hyperlink>
      <w:r/>
      <w:hyperlink w:anchor="source_S215">
        <w:r>
          <w:rPr>
            <w:color w:val="176A75"/>
            <w:rFonts w:ascii="Arial" w:eastAsia="Heiti SC"/>
            <w:sz w:val="18"/>
          </w:rPr>
          <w:t xml:space="preserve">[S215]</w:t>
        </w:r>
      </w:hyperlink>
      <w:r/>
    </w:p>
    <w:p>
      <w:r>
        <w:rPr>
          <w:b/>
        </w:rPr>
        <w:t xml:space="preserve">Sheng Wang  </w:t>
      </w:r>
      <w:r>
        <w:t>Sheng Wang 是将大规模机器学习用于生物医学的华盛顿大学助理教授，从基因网络和数字病理发展到能够长时间调用工具、验证假设的研究 Agent；海报另列其为 Apodex Lead Scientist。</w:t>
      </w:r>
      <w:hyperlink w:anchor="source_S039">
        <w:r>
          <w:rPr>
            <w:color w:val="176A75"/>
            <w:rFonts w:ascii="Arial" w:eastAsia="Heiti SC"/>
            <w:sz w:val="18"/>
          </w:rPr>
          <w:t xml:space="preserve">[S039]</w:t>
        </w:r>
      </w:hyperlink>
      <w:r/>
      <w:hyperlink w:anchor="source_S217">
        <w:r>
          <w:rPr>
            <w:color w:val="176A75"/>
            <w:rFonts w:ascii="Arial" w:eastAsia="Heiti SC"/>
            <w:sz w:val="18"/>
          </w:rPr>
          <w:t xml:space="preserve">[S217]</w:t>
        </w:r>
      </w:hyperlink>
      <w:r/>
      <w:hyperlink w:anchor="source_S041">
        <w:r>
          <w:rPr>
            <w:color w:val="176A75"/>
            <w:rFonts w:ascii="Arial" w:eastAsia="Heiti SC"/>
            <w:sz w:val="18"/>
          </w:rPr>
          <w:t xml:space="preserve">[S041]</w:t>
        </w:r>
      </w:hyperlink>
      <w:r/>
    </w:p>
    <w:p>
      <w:r>
        <w:rPr>
          <w:b/>
        </w:rPr>
        <w:t xml:space="preserve">参会价值  </w:t>
      </w:r>
      <w:r>
        <w:t>有研究者、创业者与投资人，能区分模型指标进步和实验验证、药物/工具商业化的真实距离。</w:t>
      </w:r>
    </w:p>
    <w:p>
      <w:r>
        <w:rPr>
          <w:b/>
        </w:rPr>
        <w:t xml:space="preserve">研究假设  </w:t>
      </w:r>
      <w:r>
        <w:t>价值来自实验闭环的效率和发现成功率，而不只是预测准确率。</w:t>
      </w:r>
    </w:p>
    <w:p>
      <w:pPr>
        <w:spacing w:after="100"/>
      </w:pPr>
      <w:r>
        <w:rPr>
          <w:color w:val="555555"/>
          <w:sz w:val="18"/>
        </w:rPr>
        <w:t>维度分（1至5）：投资相关性4  嘉宾一手经验5  现场新增信息4  研究可执行性4  交流机会4</w:t>
      </w:r>
    </w:p>
    <w:p>
      <w:r>
        <w:rPr>
          <w:b/>
        </w:rPr>
        <w:t xml:space="preserve">重点取证  </w:t>
      </w:r>
      <w:r>
        <w:t>湿实验或前瞻实验是否验证模型新发现；数据所有权、实验成本和失败率；软件工具、研发服务与自研管线的商业模式。</w:t>
      </w:r>
    </w:p>
    <w:p>
      <w:pPr>
        <w:keepNext/>
      </w:pPr>
      <w:r>
        <w:rPr>
          <w:b/>
        </w:rPr>
        <w:t xml:space="preserve">问题1  </w:t>
      </w:r>
      <w:r>
        <w:t>能否举一个训练集之外的前瞻发现，并说明实验验证成本和失败率？</w:t>
      </w:r>
    </w:p>
    <w:p>
      <w:pPr>
        <w:spacing w:after="100"/>
      </w:pPr>
      <w:r>
        <w:rPr>
          <w:color w:val="555555"/>
          <w:sz w:val="18"/>
        </w:rPr>
        <w:t>Can you give a prospective discovery beyond the training data, with its validation cost and failure rate?</w:t>
      </w:r>
    </w:p>
    <w:p>
      <w:pPr>
        <w:keepNext/>
      </w:pPr>
      <w:r>
        <w:rPr>
          <w:b/>
        </w:rPr>
        <w:t xml:space="preserve">问题2  </w:t>
      </w:r>
      <w:r>
        <w:t>客户主要为软件、研发服务还是候选分子付费？</w:t>
      </w:r>
    </w:p>
    <w:p>
      <w:pPr>
        <w:spacing w:after="100"/>
      </w:pPr>
      <w:r>
        <w:rPr>
          <w:color w:val="555555"/>
          <w:sz w:val="18"/>
        </w:rPr>
        <w:t>Are customers mainly paying for software, research services, or candidate molecules?</w:t>
      </w:r>
    </w:p>
    <w:p>
      <w:pPr>
        <w:spacing w:after="100"/>
      </w:pPr>
      <w:r>
        <w:rPr>
          <w:color w:val="555555"/>
          <w:sz w:val="18"/>
        </w:rPr>
        <w:t>判断边界  科学发现、临床有效性和商业收入属于不同证据层级。</w:t>
      </w:r>
    </w:p>
    <w:p>
      <w:bookmarkStart w:id="6" w:name="session_d1_lunch"/>
      <w:pPr>
        <w:pStyle w:val="Heading2"/>
      </w:pPr>
      <w:r>
        <w:t>06  10月10日 11:55  午餐与会间交流</w:t>
      </w:r>
      <w:bookmarkEnd w:id="6"/>
    </w:p>
    <w:p>
      <w:pPr>
        <w:keepNext/>
        <w:spacing w:after="100"/>
      </w:pPr>
      <w:r>
        <w:rPr>
          <w:color w:val="555555"/>
          <w:sz w:val="18"/>
        </w:rPr>
        <w:t>Lunch</w:t>
      </w:r>
    </w:p>
    <w:p>
      <w:pPr>
        <w:keepNext/>
        <w:spacing w:after="100"/>
      </w:pPr>
      <w:r>
        <w:rPr>
          <w:color w:val="555555"/>
          <w:sz w:val="18"/>
        </w:rPr>
        <w:t>休息  |  11:55至13:40  |  结束为推定  |  不按内容场计分</w:t>
      </w:r>
    </w:p>
    <w:p>
      <w:r>
        <w:rPr>
          <w:b/>
        </w:rPr>
        <w:t xml:space="preserve">参会价值  </w:t>
      </w:r>
      <w:r>
        <w:t>上午观点整理与找人交流的机动窗口。</w:t>
      </w:r>
    </w:p>
    <w:p>
      <w:r>
        <w:rPr>
          <w:b/>
        </w:rPr>
        <w:t xml:space="preserve">研究假设  </w:t>
      </w:r>
      <w:r>
        <w:t>选择一条上午最有争议的判断，请不同背景的参会者给出反例。</w:t>
      </w:r>
    </w:p>
    <w:p>
      <w:r>
        <w:rPr>
          <w:b/>
        </w:rPr>
        <w:t xml:space="preserve">重点取证  </w:t>
      </w:r>
      <w:r>
        <w:t>整理3条事实、2个分歧、1个后续验证动作。</w:t>
      </w:r>
    </w:p>
    <w:p>
      <w:pPr>
        <w:spacing w:after="100"/>
      </w:pPr>
      <w:r>
        <w:rPr>
          <w:color w:val="555555"/>
          <w:sz w:val="18"/>
        </w:rPr>
        <w:t>判断边界  结束时间按下午开场推定。餐饮是否含在门票内以购票确认信为准。</w:t>
      </w:r>
    </w:p>
    <w:p>
      <w:bookmarkStart w:id="7" w:name="session_d1_paxini"/>
      <w:pPr>
        <w:pStyle w:val="Heading2"/>
      </w:pPr>
      <w:r>
        <w:t>07  10月10日 13:40  PaXini 的 Physical AI 路线</w:t>
      </w:r>
      <w:bookmarkEnd w:id="7"/>
    </w:p>
    <w:p>
      <w:pPr>
        <w:keepNext/>
        <w:spacing w:after="100"/>
      </w:pPr>
      <w:r>
        <w:rPr>
          <w:color w:val="555555"/>
          <w:sz w:val="18"/>
        </w:rPr>
        <w:t>The PIE for Physical AI</w:t>
      </w:r>
    </w:p>
    <w:p>
      <w:pPr>
        <w:keepNext/>
        <w:spacing w:after="100"/>
      </w:pPr>
      <w:r>
        <w:rPr>
          <w:color w:val="555555"/>
          <w:sz w:val="18"/>
        </w:rPr>
        <w:t>主题演讲  |  13:40至14:15  |  结束为推定  |  82分</w:t>
      </w:r>
    </w:p>
    <w:p>
      <w:pPr>
        <w:keepNext/>
      </w:pPr>
      <w:r>
        <w:rPr>
          <w:b/>
        </w:rPr>
        <w:t xml:space="preserve">嘉宾  </w:t>
      </w:r>
      <w:r/>
      <w:hyperlink w:anchor="person_michael_hsu">
        <w:r>
          <w:rPr>
            <w:color w:val="176A75"/>
            <w:rFonts w:ascii="Arial" w:eastAsia="Heiti SC"/>
          </w:rPr>
          <w:t xml:space="preserve">Michael Hsu</w:t>
        </w:r>
      </w:hyperlink>
    </w:p>
    <w:p>
      <w:r>
        <w:rPr>
          <w:b/>
        </w:rPr>
        <w:t xml:space="preserve">关联机构  </w:t>
      </w:r>
      <w:r/>
      <w:hyperlink w:anchor="org_O022">
        <w:r>
          <w:rPr>
            <w:color w:val="176A75"/>
            <w:rFonts w:ascii="Arial" w:eastAsia="Heiti SC"/>
          </w:rPr>
          <w:t xml:space="preserve">帕西尼感知科技（深圳）有限公司／PaXini Tech</w:t>
        </w:r>
      </w:hyperlink>
    </w:p>
    <w:p>
      <w:r>
        <w:rPr>
          <w:b/>
        </w:rPr>
        <w:t xml:space="preserve">Michael Hsu  </w:t>
      </w:r>
      <w:r>
        <w:t>他从触觉传感和机器人研究出发创业，试图让机器不仅能看见物体，还能知道接触的力和状态，再把这种感知用于灵巧操作与训练数据。</w:t>
      </w:r>
    </w:p>
    <w:p>
      <w:r>
        <w:rPr>
          <w:b/>
        </w:rPr>
        <w:t xml:space="preserve">参会价值  </w:t>
      </w:r>
      <w:r>
        <w:t>补足具身智能中的触觉、灵巧操作和数据采集环节，有利于判断机器人上游增量价值。</w:t>
      </w:r>
    </w:p>
    <w:p>
      <w:r>
        <w:rPr>
          <w:b/>
        </w:rPr>
        <w:t xml:space="preserve">研究假设  </w:t>
      </w:r>
      <w:r>
        <w:t>观察触觉是否在真实任务上带来无法被纯视觉替代的收益。</w:t>
      </w:r>
    </w:p>
    <w:p>
      <w:pPr>
        <w:spacing w:after="100"/>
      </w:pPr>
      <w:r>
        <w:rPr>
          <w:color w:val="555555"/>
          <w:sz w:val="18"/>
        </w:rPr>
        <w:t>维度分（1至5）：投资相关性4.5  嘉宾一手经验4  现场新增信息4  研究可执行性4  交流机会3.5</w:t>
      </w:r>
    </w:p>
    <w:p>
      <w:r>
        <w:rPr>
          <w:b/>
        </w:rPr>
        <w:t xml:space="preserve">重点取证  </w:t>
      </w:r>
      <w:r>
        <w:t>PIE 在本场中的准确含义及系统组成；传感器、硬件、数据与模型分别如何收费；客户任务成功率、采集成本和批量可靠性。</w:t>
      </w:r>
    </w:p>
    <w:p>
      <w:pPr>
        <w:keepNext/>
      </w:pPr>
      <w:r>
        <w:rPr>
          <w:b/>
        </w:rPr>
        <w:t xml:space="preserve">问题1  </w:t>
      </w:r>
      <w:r>
        <w:t>相同任务下加上触觉后，成功率、数据需求和硬件成本分别变化多少？</w:t>
      </w:r>
    </w:p>
    <w:p>
      <w:pPr>
        <w:spacing w:after="100"/>
      </w:pPr>
      <w:r>
        <w:rPr>
          <w:color w:val="555555"/>
          <w:sz w:val="18"/>
        </w:rPr>
        <w:t>On the same task, how does adding touch change success rate, data needs, and hardware cost?</w:t>
      </w:r>
    </w:p>
    <w:p>
      <w:pPr>
        <w:keepNext/>
      </w:pPr>
      <w:r>
        <w:rPr>
          <w:b/>
        </w:rPr>
        <w:t xml:space="preserve">问题2  </w:t>
      </w:r>
      <w:r>
        <w:t>目前收入主要来自硬件交付，还是数据与模型服务？</w:t>
      </w:r>
    </w:p>
    <w:p>
      <w:pPr>
        <w:spacing w:after="100"/>
      </w:pPr>
      <w:r>
        <w:rPr>
          <w:color w:val="555555"/>
          <w:sz w:val="18"/>
        </w:rPr>
        <w:t>Does current revenue mainly come from hardware delivery or data and model services?</w:t>
      </w:r>
    </w:p>
    <w:p>
      <w:pPr>
        <w:spacing w:after="100"/>
      </w:pPr>
      <w:r>
        <w:rPr>
          <w:color w:val="555555"/>
          <w:sz w:val="18"/>
        </w:rPr>
        <w:t>判断边界  单公司 keynote 的宣传倾向较高；PIE 不在未经确认时擅自展开缩写。</w:t>
      </w:r>
    </w:p>
    <w:p>
      <w:bookmarkStart w:id="8" w:name="session_d1_robotics"/>
      <w:pPr>
        <w:pStyle w:val="Heading2"/>
      </w:pPr>
      <w:r>
        <w:t>08  10月10日 14:15  机器人 Scaling Law 到来了吗</w:t>
      </w:r>
      <w:bookmarkEnd w:id="8"/>
    </w:p>
    <w:p>
      <w:pPr>
        <w:keepNext/>
        <w:spacing w:after="100"/>
      </w:pPr>
      <w:r>
        <w:rPr>
          <w:color w:val="555555"/>
          <w:sz w:val="18"/>
        </w:rPr>
        <w:t>Has the Robot Scaling Law Arrived?</w:t>
      </w:r>
    </w:p>
    <w:p>
      <w:pPr>
        <w:keepNext/>
        <w:spacing w:after="100"/>
      </w:pPr>
      <w:r>
        <w:rPr>
          <w:color w:val="555555"/>
          <w:sz w:val="18"/>
        </w:rPr>
        <w:t>圆桌  |  14:15至15:00  |  结束为推定  |  89分</w:t>
      </w:r>
    </w:p>
    <w:p>
      <w:pPr>
        <w:keepNext/>
      </w:pPr>
      <w:r>
        <w:rPr>
          <w:b/>
        </w:rPr>
        <w:t xml:space="preserve">嘉宾  </w:t>
      </w:r>
      <w:r/>
      <w:hyperlink w:anchor="person_junwu_zhang">
        <w:r>
          <w:rPr>
            <w:color w:val="176A75"/>
            <w:rFonts w:ascii="Arial" w:eastAsia="Heiti SC"/>
          </w:rPr>
          <w:t xml:space="preserve">Junwu Zhang</w:t>
        </w:r>
      </w:hyperlink>
      <w:r>
        <w:t>（主持）</w:t>
      </w:r>
      <w:r>
        <w:t>；</w:t>
      </w:r>
      <w:hyperlink w:anchor="person_haozhi_qi">
        <w:r>
          <w:rPr>
            <w:color w:val="176A75"/>
            <w:rFonts w:ascii="Arial" w:eastAsia="Heiti SC"/>
          </w:rPr>
          <w:t xml:space="preserve">Haozhi Qi</w:t>
        </w:r>
      </w:hyperlink>
      <w:r>
        <w:t>；</w:t>
      </w:r>
      <w:hyperlink w:anchor="person_bayley_wang">
        <w:r>
          <w:rPr>
            <w:color w:val="176A75"/>
            <w:rFonts w:ascii="Arial" w:eastAsia="Heiti SC"/>
          </w:rPr>
          <w:t xml:space="preserve">Bayley Wang</w:t>
        </w:r>
      </w:hyperlink>
      <w:r>
        <w:t>；</w:t>
      </w:r>
      <w:hyperlink w:anchor="person_jianren_wang">
        <w:r>
          <w:rPr>
            <w:color w:val="176A75"/>
            <w:rFonts w:ascii="Arial" w:eastAsia="Heiti SC"/>
          </w:rPr>
          <w:t xml:space="preserve">Jianren Wang</w:t>
        </w:r>
      </w:hyperlink>
    </w:p>
    <w:p>
      <w:r>
        <w:rPr>
          <w:b/>
        </w:rPr>
        <w:t xml:space="preserve">关联机构  </w:t>
      </w:r>
      <w:r/>
      <w:hyperlink w:anchor="org_O023">
        <w:r>
          <w:rPr>
            <w:color w:val="176A75"/>
            <w:rFonts w:ascii="Arial" w:eastAsia="Heiti SC"/>
          </w:rPr>
          <w:t xml:space="preserve">Blue River Technology／John Deere</w:t>
        </w:r>
      </w:hyperlink>
      <w:r>
        <w:t>；</w:t>
      </w:r>
      <w:hyperlink w:anchor="org_O024">
        <w:r>
          <w:rPr>
            <w:color w:val="176A75"/>
            <w:rFonts w:ascii="Arial" w:eastAsia="Heiti SC"/>
          </w:rPr>
          <w:t xml:space="preserve">Amazon Frontier AI &amp; Robotics（FAR）</w:t>
        </w:r>
      </w:hyperlink>
      <w:r>
        <w:t>；</w:t>
      </w:r>
      <w:hyperlink w:anchor="org_O025">
        <w:r>
          <w:rPr>
            <w:color w:val="176A75"/>
            <w:rFonts w:ascii="Arial" w:eastAsia="Heiti SC"/>
          </w:rPr>
          <w:t xml:space="preserve">PrismaX</w:t>
        </w:r>
      </w:hyperlink>
      <w:r>
        <w:t>；</w:t>
      </w:r>
      <w:hyperlink w:anchor="org_O026">
        <w:r>
          <w:rPr>
            <w:color w:val="176A75"/>
            <w:rFonts w:ascii="Arial" w:eastAsia="Heiti SC"/>
          </w:rPr>
          <w:t xml:space="preserve">Humix AI（待核对应实体）</w:t>
        </w:r>
      </w:hyperlink>
      <w:r>
        <w:t>；</w:t>
      </w:r>
      <w:hyperlink w:anchor="org_O027">
        <w:r>
          <w:rPr>
            <w:color w:val="176A75"/>
            <w:rFonts w:ascii="Arial" w:eastAsia="Heiti SC"/>
          </w:rPr>
          <w:t xml:space="preserve">Skild AI</w:t>
        </w:r>
      </w:hyperlink>
    </w:p>
    <w:p>
      <w:r>
        <w:rPr>
          <w:b/>
        </w:rPr>
        <w:t xml:space="preserve">Junwu Zhang  </w:t>
      </w:r>
      <w:r>
        <w:t>他是把感知和机器人软件装进真实农业机器的工程师，经历过抓取、插入和人类示范学习，能讨论模型在复杂现场为何仍需要系统工程。</w:t>
      </w:r>
    </w:p>
    <w:p>
      <w:r>
        <w:rPr>
          <w:b/>
        </w:rPr>
        <w:t xml:space="preserve">Haozhi Qi  </w:t>
      </w:r>
      <w:r>
        <w:t>他研究怎样让机器人结合视觉、触觉和自身动作反馈灵活拿取物体，强调从仿真学到的技能能否迁移到真正的机械手和未见物体。</w:t>
      </w:r>
    </w:p>
    <w:p>
      <w:r>
        <w:rPr>
          <w:b/>
        </w:rPr>
        <w:t xml:space="preserve">Bayley Wang  </w:t>
      </w:r>
      <w:r>
        <w:t>他有电气硬件和机器人动手开发经历，现在经营机器人数据与遥操作平台；理解他的重点是连接硬件、采集人员和模型客户的执行能力。</w:t>
      </w:r>
    </w:p>
    <w:p>
      <w:r>
        <w:rPr>
          <w:b/>
        </w:rPr>
        <w:t xml:space="preserve">Jianren Wang  </w:t>
      </w:r>
      <w:r>
        <w:t>他研究怎样从视频和强化学习学到可迁移的机器人动作，既做灵巧操作也做四足运动；新公司的产品身份仍需核实，不能靠学术履历补全。</w:t>
      </w:r>
    </w:p>
    <w:p>
      <w:r>
        <w:rPr>
          <w:b/>
        </w:rPr>
        <w:t xml:space="preserve">参会价值  </w:t>
      </w:r>
      <w:r>
        <w:t>农业部署、大厂研究与创业团队交叉，适合区分机器人 demo、泛化能力与客户可用性。</w:t>
      </w:r>
    </w:p>
    <w:p>
      <w:r>
        <w:rPr>
          <w:b/>
        </w:rPr>
        <w:t xml:space="preserve">研究假设  </w:t>
      </w:r>
      <w:r>
        <w:t>Scaling law 应有可测量的投入与泛化关系，需要跨任务、跨硬件的真实曲线。</w:t>
      </w:r>
    </w:p>
    <w:p>
      <w:pPr>
        <w:spacing w:after="100"/>
      </w:pPr>
      <w:r>
        <w:rPr>
          <w:color w:val="555555"/>
          <w:sz w:val="18"/>
        </w:rPr>
        <w:t>维度分（1至5）：投资相关性4.5  嘉宾一手经验4.5  现场新增信息4.5  研究可执行性4  交流机会4.5</w:t>
      </w:r>
    </w:p>
    <w:p>
      <w:r>
        <w:rPr>
          <w:b/>
        </w:rPr>
        <w:t xml:space="preserve">重点取证  </w:t>
      </w:r>
      <w:r>
        <w:t>数据量与任务成功率关系是否在分布外成立；遥操作、人类介入与失败恢复的成本；交付周期、维护频次和单位任务经济性。</w:t>
      </w:r>
    </w:p>
    <w:p>
      <w:pPr>
        <w:keepNext/>
      </w:pPr>
      <w:r>
        <w:rPr>
          <w:b/>
        </w:rPr>
        <w:t xml:space="preserve">问题1  </w:t>
      </w:r>
      <w:r>
        <w:t>数据翻倍后，未见场景的成功率提升多少？是否有可公开的跨机器人验证？</w:t>
      </w:r>
    </w:p>
    <w:p>
      <w:pPr>
        <w:spacing w:after="100"/>
      </w:pPr>
      <w:r>
        <w:rPr>
          <w:color w:val="555555"/>
          <w:sz w:val="18"/>
        </w:rPr>
        <w:t>When data doubles, how much does success improve on unseen settings, and is there public cross-robot validation?</w:t>
      </w:r>
    </w:p>
    <w:p>
      <w:pPr>
        <w:keepNext/>
      </w:pPr>
      <w:r>
        <w:rPr>
          <w:b/>
        </w:rPr>
        <w:t xml:space="preserve">问题2  </w:t>
      </w:r>
      <w:r>
        <w:t>每100小时运行需要多少人工接管，客户能接受的阈值是多少？</w:t>
      </w:r>
    </w:p>
    <w:p>
      <w:pPr>
        <w:spacing w:after="100"/>
      </w:pPr>
      <w:r>
        <w:rPr>
          <w:color w:val="555555"/>
          <w:sz w:val="18"/>
        </w:rPr>
        <w:t>How much human intervention is needed per 100 operating hours, and what threshold do customers accept?</w:t>
      </w:r>
    </w:p>
    <w:p>
      <w:pPr>
        <w:spacing w:after="100"/>
      </w:pPr>
      <w:r>
        <w:rPr>
          <w:color w:val="555555"/>
          <w:sz w:val="18"/>
        </w:rPr>
        <w:t>判断边界  研究数据不等于量产能力；Humix AI 与同名公司不合并。</w:t>
      </w:r>
    </w:p>
    <w:p>
      <w:bookmarkStart w:id="9" w:name="session_d1_world_model"/>
      <w:pPr>
        <w:pStyle w:val="Heading2"/>
      </w:pPr>
      <w:r>
        <w:t>09  10月10日 15:00  世界模型从生成像素到模拟现实</w:t>
      </w:r>
      <w:bookmarkEnd w:id="9"/>
    </w:p>
    <w:p>
      <w:pPr>
        <w:keepNext/>
        <w:spacing w:after="100"/>
      </w:pPr>
      <w:r>
        <w:rPr>
          <w:color w:val="555555"/>
          <w:sz w:val="18"/>
        </w:rPr>
        <w:t>From Generating Pixels to Simulating Reality</w:t>
      </w:r>
    </w:p>
    <w:p>
      <w:pPr>
        <w:keepNext/>
        <w:spacing w:after="100"/>
      </w:pPr>
      <w:r>
        <w:rPr>
          <w:color w:val="555555"/>
          <w:sz w:val="18"/>
        </w:rPr>
        <w:t>圆桌  |  15:00至15:45  |  结束为推定  |  91分</w:t>
      </w:r>
    </w:p>
    <w:p>
      <w:pPr>
        <w:keepNext/>
      </w:pPr>
      <w:r>
        <w:rPr>
          <w:b/>
        </w:rPr>
        <w:t xml:space="preserve">嘉宾  </w:t>
      </w:r>
      <w:r/>
      <w:hyperlink w:anchor="person_nan_zhou">
        <w:r>
          <w:rPr>
            <w:color w:val="176A75"/>
            <w:rFonts w:ascii="Arial" w:eastAsia="Heiti SC"/>
          </w:rPr>
          <w:t xml:space="preserve">Nan Zhou</w:t>
        </w:r>
      </w:hyperlink>
      <w:r>
        <w:t>（主持）</w:t>
      </w:r>
      <w:r>
        <w:t>；</w:t>
      </w:r>
      <w:hyperlink w:anchor="person_qifei_wang">
        <w:r>
          <w:rPr>
            <w:color w:val="176A75"/>
            <w:rFonts w:ascii="Arial" w:eastAsia="Heiti SC"/>
          </w:rPr>
          <w:t xml:space="preserve">Qifei Wang</w:t>
        </w:r>
      </w:hyperlink>
      <w:r>
        <w:t>；</w:t>
      </w:r>
      <w:hyperlink w:anchor="person_jose_m_alvarez">
        <w:r>
          <w:rPr>
            <w:color w:val="176A75"/>
            <w:rFonts w:ascii="Arial" w:eastAsia="Heiti SC"/>
          </w:rPr>
          <w:t xml:space="preserve">José M. Álvarez</w:t>
        </w:r>
      </w:hyperlink>
      <w:r>
        <w:t>；</w:t>
      </w:r>
      <w:hyperlink w:anchor="person_yanpei_cao">
        <w:r>
          <w:rPr>
            <w:color w:val="176A75"/>
            <w:rFonts w:ascii="Arial" w:eastAsia="Heiti SC"/>
          </w:rPr>
          <w:t xml:space="preserve">Yanpei Cao</w:t>
        </w:r>
      </w:hyperlink>
      <w:r>
        <w:t>；</w:t>
      </w:r>
      <w:hyperlink w:anchor="person_changxi_zheng">
        <w:r>
          <w:rPr>
            <w:color w:val="176A75"/>
            <w:rFonts w:ascii="Arial" w:eastAsia="Heiti SC"/>
          </w:rPr>
          <w:t xml:space="preserve">Changxi Zheng</w:t>
        </w:r>
      </w:hyperlink>
    </w:p>
    <w:p>
      <w:r>
        <w:rPr>
          <w:b/>
        </w:rPr>
        <w:t xml:space="preserve">关联机构  </w:t>
      </w:r>
      <w:r/>
      <w:hyperlink w:anchor="org_O028">
        <w:r>
          <w:rPr>
            <w:color w:val="176A75"/>
            <w:rFonts w:ascii="Arial" w:eastAsia="Heiti SC"/>
          </w:rPr>
          <w:t xml:space="preserve">Temasek Holdings (Private) Limited</w:t>
        </w:r>
      </w:hyperlink>
      <w:r>
        <w:t>；</w:t>
      </w:r>
      <w:hyperlink w:anchor="org_O029">
        <w:r>
          <w:rPr>
            <w:color w:val="176A75"/>
            <w:rFonts w:ascii="Arial" w:eastAsia="Heiti SC"/>
          </w:rPr>
          <w:t xml:space="preserve">Qualcomm Ventures</w:t>
        </w:r>
      </w:hyperlink>
      <w:r>
        <w:t>；</w:t>
      </w:r>
      <w:hyperlink w:anchor="org_O030">
        <w:r>
          <w:rPr>
            <w:color w:val="176A75"/>
            <w:rFonts w:ascii="Arial" w:eastAsia="Heiti SC"/>
          </w:rPr>
          <w:t xml:space="preserve">Google DeepMind</w:t>
        </w:r>
      </w:hyperlink>
      <w:r>
        <w:t>；</w:t>
      </w:r>
      <w:hyperlink w:anchor="org_O010">
        <w:r>
          <w:rPr>
            <w:color w:val="176A75"/>
            <w:rFonts w:ascii="Arial" w:eastAsia="Heiti SC"/>
          </w:rPr>
          <w:t xml:space="preserve">NVIDIA</w:t>
        </w:r>
      </w:hyperlink>
      <w:r>
        <w:t>；</w:t>
      </w:r>
      <w:hyperlink w:anchor="org_O031">
        <w:r>
          <w:rPr>
            <w:color w:val="176A75"/>
            <w:rFonts w:ascii="Arial" w:eastAsia="Heiti SC"/>
          </w:rPr>
          <w:t xml:space="preserve">VAST／Tripo</w:t>
        </w:r>
      </w:hyperlink>
      <w:r>
        <w:t>；</w:t>
      </w:r>
      <w:hyperlink w:anchor="org_O032">
        <w:r>
          <w:rPr>
            <w:color w:val="176A75"/>
            <w:rFonts w:ascii="Arial" w:eastAsia="Heiti SC"/>
          </w:rPr>
          <w:t xml:space="preserve">腾讯 ARC／腾讯 AI Lab</w:t>
        </w:r>
      </w:hyperlink>
      <w:r>
        <w:t>；</w:t>
      </w:r>
      <w:hyperlink w:anchor="org_O033">
        <w:r>
          <w:rPr>
            <w:color w:val="176A75"/>
            <w:rFonts w:ascii="Arial" w:eastAsia="Heiti SC"/>
          </w:rPr>
          <w:t xml:space="preserve">快手 Y-tech</w:t>
        </w:r>
      </w:hyperlink>
      <w:r>
        <w:t>；</w:t>
      </w:r>
      <w:hyperlink w:anchor="org_O034">
        <w:r>
          <w:rPr>
            <w:color w:val="176A75"/>
            <w:rFonts w:ascii="Arial" w:eastAsia="Heiti SC"/>
          </w:rPr>
          <w:t xml:space="preserve">SceniX／World Labs Technologies, Inc.</w:t>
        </w:r>
      </w:hyperlink>
      <w:r>
        <w:t>；</w:t>
      </w:r>
      <w:hyperlink w:anchor="org_O035">
        <w:r>
          <w:rPr>
            <w:color w:val="176A75"/>
            <w:rFonts w:ascii="Arial" w:eastAsia="Heiti SC"/>
          </w:rPr>
          <w:t xml:space="preserve">Columbia University</w:t>
        </w:r>
      </w:hyperlink>
    </w:p>
    <w:p>
      <w:r>
        <w:rPr>
          <w:b/>
        </w:rPr>
        <w:t xml:space="preserve">Nan Zhou  </w:t>
      </w:r>
      <w:r>
        <w:t>她从科技公司上市融资转向企业风险投资，再进入长期资本机构，适合追问世界模型如何从技术故事变成可投资的市场、产品和财务回报。</w:t>
      </w:r>
    </w:p>
    <w:p>
      <w:r>
        <w:rPr>
          <w:b/>
        </w:rPr>
        <w:t xml:space="preserve">Qifei Wang  </w:t>
      </w:r>
      <w:r>
        <w:t>他的可核实研究集中在视觉质量评估、轻量视觉网络和端侧生成；在世界模型场应重点听他怎样把生成结果变得可评估、可运行和可交互。</w:t>
      </w:r>
    </w:p>
    <w:p>
      <w:r>
        <w:rPr>
          <w:b/>
        </w:rPr>
        <w:t xml:space="preserve">José M. Álvarez  </w:t>
      </w:r>
      <w:r>
        <w:t>他长期研究让汽车从图像中理解道路和三维环境，经验横跨大学研究、汽车研究机构及 NVIDIA，适合解释世界模型如何进入有安全要求的系统。</w:t>
      </w:r>
    </w:p>
    <w:p>
      <w:r>
        <w:rPr>
          <w:b/>
        </w:rPr>
        <w:t xml:space="preserve">Yanpei Cao  </w:t>
      </w:r>
      <w:r>
        <w:t>曹炎培把三维重建、虚拟人和生成式三维研究连接到 Tripo 产品，经历过创业、短视频公司和腾讯研究团队，可讨论从算法到可交付数字资产的差距。</w:t>
      </w:r>
    </w:p>
    <w:p>
      <w:r>
        <w:rPr>
          <w:b/>
        </w:rPr>
        <w:t xml:space="preserve">Changxi Zheng  </w:t>
      </w:r>
      <w:r>
        <w:t>郑长曦的研究从物理仿真、图形学和可微渲染延伸到三维生成与机器人创业，适合判断世界模型是否真的理解结构、动作和物理约束。</w:t>
      </w:r>
    </w:p>
    <w:p>
      <w:r>
        <w:rPr>
          <w:b/>
        </w:rPr>
        <w:t xml:space="preserve">参会价值  </w:t>
      </w:r>
      <w:r>
        <w:t>大厂研究、3D 创业和空间计算背景集中，信息密度高；可辨析视频生成、3D资产与可交互物理环境。</w:t>
      </w:r>
    </w:p>
    <w:p>
      <w:r>
        <w:rPr>
          <w:b/>
        </w:rPr>
        <w:t xml:space="preserve">研究假设  </w:t>
      </w:r>
      <w:r>
        <w:t>关键不是画面像真，而是动作可控、状态一致和对真实任务的迁移价值。</w:t>
      </w:r>
    </w:p>
    <w:p>
      <w:pPr>
        <w:spacing w:after="100"/>
      </w:pPr>
      <w:r>
        <w:rPr>
          <w:color w:val="555555"/>
          <w:sz w:val="18"/>
        </w:rPr>
        <w:t>维度分（1至5）：投资相关性4.5  嘉宾一手经验5  现场新增信息4.5  研究可执行性4  交流机会4.5</w:t>
      </w:r>
    </w:p>
    <w:p>
      <w:r>
        <w:rPr>
          <w:b/>
        </w:rPr>
        <w:t xml:space="preserve">重点取证  </w:t>
      </w:r>
      <w:r>
        <w:t>模型是否能接受动作并维持长期空间一致性；仿真数据对真实机器人或自动驾驶的增益；生成3D资产与可执行仿真环境的付费买方；AMD拟收购World Labs后，模型研究、开放性与芯片生态如何协同（交易未交割）。</w:t>
      </w:r>
    </w:p>
    <w:p>
      <w:pPr>
        <w:keepNext/>
      </w:pPr>
      <w:r>
        <w:rPr>
          <w:b/>
        </w:rPr>
        <w:t xml:space="preserve">问题1  </w:t>
      </w:r>
      <w:r>
        <w:t>你们用什么任务证明模型学到了动力学，而不仅是视觉统计？</w:t>
      </w:r>
    </w:p>
    <w:p>
      <w:pPr>
        <w:spacing w:after="100"/>
      </w:pPr>
      <w:r>
        <w:rPr>
          <w:color w:val="555555"/>
          <w:sz w:val="18"/>
        </w:rPr>
        <w:t>Which task demonstrates learned dynamics rather than visual statistics?</w:t>
      </w:r>
    </w:p>
    <w:p>
      <w:pPr>
        <w:keepNext/>
      </w:pPr>
      <w:r>
        <w:rPr>
          <w:b/>
        </w:rPr>
        <w:t xml:space="preserve">问题2  </w:t>
      </w:r>
      <w:r>
        <w:t>使用生成环境训练后，在真实部署中节省了多少数据或测试成本？</w:t>
      </w:r>
    </w:p>
    <w:p>
      <w:pPr>
        <w:spacing w:after="100"/>
      </w:pPr>
      <w:r>
        <w:rPr>
          <w:color w:val="555555"/>
          <w:sz w:val="18"/>
        </w:rPr>
        <w:t>How much real-world data or testing cost is saved by training in generated environments?</w:t>
      </w:r>
    </w:p>
    <w:p>
      <w:pPr>
        <w:keepNext/>
      </w:pPr>
      <w:r>
        <w:rPr>
          <w:b/>
        </w:rPr>
        <w:t xml:space="preserve">问题3  </w:t>
      </w:r>
      <w:r>
        <w:t>模型实验室与芯片公司结合，怎样影响模型开放、硬件选择和客户生态？</w:t>
      </w:r>
    </w:p>
    <w:p>
      <w:pPr>
        <w:spacing w:after="100"/>
      </w:pPr>
      <w:r>
        <w:rPr>
          <w:color w:val="555555"/>
          <w:sz w:val="18"/>
        </w:rPr>
        <w:t>How does combining a model lab with a chip company affect model openness, hardware choice, and the customer ecosystem?</w:t>
      </w:r>
    </w:p>
    <w:p>
      <w:pPr>
        <w:spacing w:after="100"/>
      </w:pPr>
      <w:r>
        <w:rPr>
          <w:color w:val="555555"/>
          <w:sz w:val="18"/>
        </w:rPr>
        <w:t>判断边界  本场 VAST 是3D生成相关公司，不与 VAST Data 存储公司混淆。</w:t>
      </w:r>
    </w:p>
    <w:p>
      <w:bookmarkStart w:id="10" w:name="session_d1_astronomy"/>
      <w:pPr>
        <w:pStyle w:val="Heading2"/>
      </w:pPr>
      <w:r>
        <w:t>10  10月10日 15:45  AI 如何改变天文学</w:t>
      </w:r>
      <w:bookmarkEnd w:id="10"/>
    </w:p>
    <w:p>
      <w:pPr>
        <w:keepNext/>
        <w:spacing w:after="100"/>
      </w:pPr>
      <w:r>
        <w:rPr>
          <w:color w:val="555555"/>
          <w:sz w:val="18"/>
        </w:rPr>
        <w:t>The AI Revolution in Astronomy</w:t>
      </w:r>
    </w:p>
    <w:p>
      <w:pPr>
        <w:keepNext/>
        <w:spacing w:after="100"/>
      </w:pPr>
      <w:r>
        <w:rPr>
          <w:color w:val="555555"/>
          <w:sz w:val="18"/>
        </w:rPr>
        <w:t>主题演讲  |  15:45至16:10  |  结束为推定  |  70分</w:t>
      </w:r>
    </w:p>
    <w:p>
      <w:pPr>
        <w:keepNext/>
      </w:pPr>
      <w:r>
        <w:rPr>
          <w:b/>
        </w:rPr>
        <w:t xml:space="preserve">嘉宾  </w:t>
      </w:r>
      <w:r/>
      <w:hyperlink w:anchor="person_fengwu_sun">
        <w:r>
          <w:rPr>
            <w:color w:val="176A75"/>
            <w:rFonts w:ascii="Arial" w:eastAsia="Heiti SC"/>
          </w:rPr>
          <w:t xml:space="preserve">Fengwu Sun</w:t>
        </w:r>
      </w:hyperlink>
    </w:p>
    <w:p>
      <w:r>
        <w:rPr>
          <w:b/>
        </w:rPr>
        <w:t xml:space="preserve">关联机构  </w:t>
      </w:r>
      <w:r/>
      <w:hyperlink w:anchor="org_O036">
        <w:r>
          <w:rPr>
            <w:color w:val="176A75"/>
            <w:rFonts w:ascii="Arial" w:eastAsia="Heiti SC"/>
          </w:rPr>
          <w:t xml:space="preserve">Westlake University／Early Universe Laboratory</w:t>
        </w:r>
      </w:hyperlink>
      <w:r>
        <w:t>；</w:t>
      </w:r>
      <w:hyperlink w:anchor="org_O037">
        <w:r>
          <w:rPr>
            <w:color w:val="176A75"/>
            <w:rFonts w:ascii="Arial" w:eastAsia="Heiti SC"/>
          </w:rPr>
          <w:t xml:space="preserve">Center for Astrophysics | Harvard &amp; Smithsonian</w:t>
        </w:r>
      </w:hyperlink>
    </w:p>
    <w:p>
      <w:r>
        <w:rPr>
          <w:b/>
        </w:rPr>
        <w:t xml:space="preserve">Fengwu Sun  </w:t>
      </w:r>
      <w:r>
        <w:t>孙逢武是研究早期宇宙的观测天文学者，擅长把韦布望远镜的复杂原始数据变成可验证的科学测量；听其 AI 演讲时要区分数据工具与真正科学发现。</w:t>
      </w:r>
    </w:p>
    <w:p>
      <w:r>
        <w:rPr>
          <w:b/>
        </w:rPr>
        <w:t xml:space="preserve">参会价值  </w:t>
      </w:r>
      <w:r>
        <w:t>科学方法和大规模观测数据的好案例，能帮助判断 AI for Science；短期产业映射较弱。</w:t>
      </w:r>
    </w:p>
    <w:p>
      <w:r>
        <w:rPr>
          <w:b/>
        </w:rPr>
        <w:t xml:space="preserve">研究假设  </w:t>
      </w:r>
      <w:r>
        <w:t>关注发现过程中的验证、选择偏差和模型不确定性。</w:t>
      </w:r>
    </w:p>
    <w:p>
      <w:pPr>
        <w:spacing w:after="100"/>
      </w:pPr>
      <w:r>
        <w:rPr>
          <w:color w:val="555555"/>
          <w:sz w:val="18"/>
        </w:rPr>
        <w:t>维度分（1至5）：投资相关性2.5  嘉宾一手经验5  现场新增信息4  研究可执行性2.5  交流机会3</w:t>
      </w:r>
    </w:p>
    <w:p>
      <w:r>
        <w:rPr>
          <w:b/>
        </w:rPr>
        <w:t xml:space="preserve">重点取证  </w:t>
      </w:r>
      <w:r>
        <w:t>AI 缩短了哪个观测或分析环节；候选发现如何经独立观测验证；小样本、噪声和异常发现的处理。</w:t>
      </w:r>
    </w:p>
    <w:p>
      <w:pPr>
        <w:keepNext/>
      </w:pPr>
      <w:r>
        <w:rPr>
          <w:b/>
        </w:rPr>
        <w:t xml:space="preserve">问题1  </w:t>
      </w:r>
      <w:r>
        <w:t>AI 找到的新对象中，多少经过独立观测确认？模型最常见的误判是什么？</w:t>
      </w:r>
    </w:p>
    <w:p>
      <w:pPr>
        <w:spacing w:after="100"/>
      </w:pPr>
      <w:r>
        <w:rPr>
          <w:color w:val="555555"/>
          <w:sz w:val="18"/>
        </w:rPr>
        <w:t>How many AI-discovered candidates have independent observational confirmation, and what are the common false positives?</w:t>
      </w:r>
    </w:p>
    <w:p>
      <w:pPr>
        <w:spacing w:after="100"/>
      </w:pPr>
      <w:r>
        <w:rPr>
          <w:color w:val="555555"/>
          <w:sz w:val="18"/>
        </w:rPr>
        <w:t>判断边界  西湖任职起始时间口径见嘉宾档案；可在此场安排短暂休息。</w:t>
      </w:r>
    </w:p>
    <w:p>
      <w:bookmarkStart w:id="11" w:name="session_d1_agent"/>
      <w:pPr>
        <w:pStyle w:val="Heading2"/>
      </w:pPr>
      <w:r>
        <w:t>11  10月10日 16:10  真正能完成工作的 Agent</w:t>
      </w:r>
      <w:bookmarkEnd w:id="11"/>
    </w:p>
    <w:p>
      <w:pPr>
        <w:keepNext/>
        <w:spacing w:after="100"/>
      </w:pPr>
      <w:r>
        <w:rPr>
          <w:color w:val="555555"/>
          <w:sz w:val="18"/>
        </w:rPr>
        <w:t>Agents That Actually Do the Work</w:t>
      </w:r>
    </w:p>
    <w:p>
      <w:pPr>
        <w:keepNext/>
        <w:spacing w:after="100"/>
      </w:pPr>
      <w:r>
        <w:rPr>
          <w:color w:val="555555"/>
          <w:sz w:val="18"/>
        </w:rPr>
        <w:t>圆桌  |  16:10至16:55  |  结束为推定  |  91分</w:t>
      </w:r>
    </w:p>
    <w:p>
      <w:pPr>
        <w:keepNext/>
      </w:pPr>
      <w:r>
        <w:rPr>
          <w:b/>
        </w:rPr>
        <w:t xml:space="preserve">嘉宾  </w:t>
      </w:r>
      <w:r/>
      <w:hyperlink w:anchor="person_howie_xu">
        <w:r>
          <w:rPr>
            <w:color w:val="176A75"/>
            <w:rFonts w:ascii="Arial" w:eastAsia="Heiti SC"/>
          </w:rPr>
          <w:t xml:space="preserve">Howie Xu</w:t>
        </w:r>
      </w:hyperlink>
      <w:r>
        <w:t>；</w:t>
      </w:r>
      <w:hyperlink w:anchor="person_peter_pang">
        <w:r>
          <w:rPr>
            <w:color w:val="176A75"/>
            <w:rFonts w:ascii="Arial" w:eastAsia="Heiti SC"/>
          </w:rPr>
          <w:t xml:space="preserve">Peter Pang</w:t>
        </w:r>
      </w:hyperlink>
      <w:r>
        <w:t>；</w:t>
      </w:r>
      <w:hyperlink w:anchor="person_joey_wang">
        <w:r>
          <w:rPr>
            <w:color w:val="176A75"/>
            <w:rFonts w:ascii="Arial" w:eastAsia="Heiti SC"/>
          </w:rPr>
          <w:t xml:space="preserve">Joey Wang</w:t>
        </w:r>
      </w:hyperlink>
      <w:r>
        <w:t>；</w:t>
      </w:r>
      <w:hyperlink w:anchor="person_bill_zhu">
        <w:r>
          <w:rPr>
            <w:color w:val="176A75"/>
            <w:rFonts w:ascii="Arial" w:eastAsia="Heiti SC"/>
          </w:rPr>
          <w:t xml:space="preserve">Bill Zhu</w:t>
        </w:r>
      </w:hyperlink>
      <w:r>
        <w:t>；</w:t>
      </w:r>
      <w:hyperlink w:anchor="person_peng_zheng">
        <w:r>
          <w:rPr>
            <w:color w:val="176A75"/>
            <w:rFonts w:ascii="Arial" w:eastAsia="Heiti SC"/>
          </w:rPr>
          <w:t xml:space="preserve">Peng Zheng</w:t>
        </w:r>
      </w:hyperlink>
    </w:p>
    <w:p>
      <w:r>
        <w:rPr>
          <w:b/>
        </w:rPr>
        <w:t xml:space="preserve">关联机构  </w:t>
      </w:r>
      <w:r/>
      <w:hyperlink w:anchor="org_O038">
        <w:r>
          <w:rPr>
            <w:color w:val="176A75"/>
            <w:rFonts w:ascii="Arial" w:eastAsia="Heiti SC"/>
          </w:rPr>
          <w:t xml:space="preserve">Gen Digital Inc.</w:t>
        </w:r>
      </w:hyperlink>
      <w:r>
        <w:t>；</w:t>
      </w:r>
      <w:hyperlink w:anchor="org_O039">
        <w:r>
          <w:rPr>
            <w:color w:val="176A75"/>
            <w:rFonts w:ascii="Arial" w:eastAsia="Heiti SC"/>
          </w:rPr>
          <w:t xml:space="preserve">TrustPath／Zscaler</w:t>
        </w:r>
      </w:hyperlink>
      <w:r>
        <w:t>；</w:t>
      </w:r>
      <w:hyperlink w:anchor="org_O040">
        <w:r>
          <w:rPr>
            <w:color w:val="176A75"/>
            <w:rFonts w:ascii="Arial" w:eastAsia="Heiti SC"/>
          </w:rPr>
          <w:t xml:space="preserve">CREAO</w:t>
        </w:r>
      </w:hyperlink>
      <w:r>
        <w:t>；</w:t>
      </w:r>
      <w:hyperlink w:anchor="org_O041">
        <w:r>
          <w:rPr>
            <w:color w:val="176A75"/>
            <w:rFonts w:ascii="Arial" w:eastAsia="Heiti SC"/>
          </w:rPr>
          <w:t xml:space="preserve">Harvey</w:t>
        </w:r>
      </w:hyperlink>
      <w:r>
        <w:t>；</w:t>
      </w:r>
      <w:hyperlink w:anchor="org_O042">
        <w:r>
          <w:rPr>
            <w:color w:val="176A75"/>
            <w:rFonts w:ascii="Arial" w:eastAsia="Heiti SC"/>
          </w:rPr>
          <w:t xml:space="preserve">Pokee AI</w:t>
        </w:r>
      </w:hyperlink>
      <w:r>
        <w:t>；</w:t>
      </w:r>
      <w:hyperlink w:anchor="org_O043">
        <w:r>
          <w:rPr>
            <w:color w:val="176A75"/>
            <w:rFonts w:ascii="Arial" w:eastAsia="Heiti SC"/>
          </w:rPr>
          <w:t xml:space="preserve">Meta AI／Pearl</w:t>
        </w:r>
      </w:hyperlink>
      <w:r>
        <w:t>；</w:t>
      </w:r>
      <w:hyperlink w:anchor="org_O044">
        <w:r>
          <w:rPr>
            <w:color w:val="176A75"/>
            <w:rFonts w:ascii="Arial" w:eastAsia="Heiti SC"/>
          </w:rPr>
          <w:t xml:space="preserve">SpaceXAI LLC／Grok Bot</w:t>
        </w:r>
      </w:hyperlink>
      <w:r>
        <w:t>；</w:t>
      </w:r>
      <w:hyperlink w:anchor="org_O045">
        <w:r>
          <w:rPr>
            <w:color w:val="176A75"/>
            <w:rFonts w:ascii="Arial" w:eastAsia="Heiti SC"/>
          </w:rPr>
          <w:t xml:space="preserve">Zoom</w:t>
        </w:r>
      </w:hyperlink>
    </w:p>
    <w:p>
      <w:r>
        <w:rPr>
          <w:b/>
        </w:rPr>
        <w:t xml:space="preserve">Howie Xu  </w:t>
      </w:r>
      <w:r>
        <w:t>他从网络基础设施创业走到 AI 安全与消费安全产品，当前负责 Gen 的 AI 创新，适合追问能执行任务的 agents 怎样建立可出售的信任与防护层。</w:t>
      </w:r>
    </w:p>
    <w:p>
      <w:r>
        <w:rPr>
          <w:b/>
        </w:rPr>
        <w:t xml:space="preserve">Peter Pang  </w:t>
      </w:r>
      <w:r>
        <w:t>他把大型模型和机器学习基础设施经验转向可长期运行的云端 agents，重点不是让模型多回答一句，而是让任务在无人盯守时仍能继续、恢复和审计。</w:t>
      </w:r>
    </w:p>
    <w:p>
      <w:r>
        <w:rPr>
          <w:b/>
        </w:rPr>
        <w:t xml:space="preserve">Joey Wang  </w:t>
      </w:r>
      <w:r>
        <w:t>他从 Google、Uber 和 Figma 的移动工程转到 Harvey，先建设法律文档产品，再做后台 agents，适合解释垂直软件如何把自主任务纳入协作和审核。</w:t>
      </w:r>
    </w:p>
    <w:p>
      <w:r>
        <w:rPr>
          <w:b/>
        </w:rPr>
        <w:t xml:space="preserve">Bill Zhu  </w:t>
      </w:r>
      <w:r>
        <w:t>朱哲清长期把强化学习用于广告和推荐等生产系统，创办 Pokee 后转向会规划、调用工具的 agents，适合追问训练改进怎样转为可靠任务与经济性。</w:t>
      </w:r>
    </w:p>
    <w:p>
      <w:r>
        <w:rPr>
          <w:b/>
        </w:rPr>
        <w:t xml:space="preserve">Peng Zheng  </w:t>
      </w:r>
      <w:r>
        <w:t>他是把 agents 变成可理解、可监督产品的设计从业者，现参与 Grok Bot；重点是人怎样委派、观察和接管软件任务，而非设计实体机器人。</w:t>
      </w:r>
    </w:p>
    <w:p>
      <w:r>
        <w:rPr>
          <w:b/>
        </w:rPr>
        <w:t xml:space="preserve">参会价值  </w:t>
      </w:r>
      <w:r>
        <w:t>安全软件、法律 AI、工作流与产品设计并列，能追问 Agent 从功能演示到可付费生产系统的边界。</w:t>
      </w:r>
    </w:p>
    <w:p>
      <w:r>
        <w:rPr>
          <w:b/>
        </w:rPr>
        <w:t xml:space="preserve">研究假设  </w:t>
      </w:r>
      <w:r>
        <w:t>用端到端任务完成率、人工复核和客户续费衡量产品，而非工具调用次数。</w:t>
      </w:r>
    </w:p>
    <w:p>
      <w:pPr>
        <w:spacing w:after="100"/>
      </w:pPr>
      <w:r>
        <w:rPr>
          <w:color w:val="555555"/>
          <w:sz w:val="18"/>
        </w:rPr>
        <w:t>维度分（1至5）：投资相关性5  嘉宾一手经验4.5  现场新增信息4  研究可执行性4.5  交流机会4.5</w:t>
      </w:r>
    </w:p>
    <w:p>
      <w:r>
        <w:rPr>
          <w:b/>
        </w:rPr>
        <w:t xml:space="preserve">重点取证  </w:t>
      </w:r>
      <w:r>
        <w:t>任务成功如何定义，是否计算人工介入；权限、审计、错误责任和长流程恢复；定价单位、客户留存与推理费用占比。</w:t>
      </w:r>
    </w:p>
    <w:p>
      <w:pPr>
        <w:keepNext/>
      </w:pPr>
      <w:r>
        <w:rPr>
          <w:b/>
        </w:rPr>
        <w:t xml:space="preserve">问题1  </w:t>
      </w:r>
      <w:r>
        <w:t>能否拆解一个真实付费工作流：无人介入完成率、复核时间和每次成功任务的总成本？</w:t>
      </w:r>
    </w:p>
    <w:p>
      <w:pPr>
        <w:spacing w:after="100"/>
      </w:pPr>
      <w:r>
        <w:rPr>
          <w:color w:val="555555"/>
          <w:sz w:val="18"/>
        </w:rPr>
        <w:t>For a paid workflow, what are the unassisted completion rate, review time, and total cost per successful task?</w:t>
      </w:r>
    </w:p>
    <w:p>
      <w:pPr>
        <w:keepNext/>
      </w:pPr>
      <w:r>
        <w:rPr>
          <w:b/>
        </w:rPr>
        <w:t xml:space="preserve">问题2  </w:t>
      </w:r>
      <w:r>
        <w:t>基础模型升级后，客户仍必须购买你们产品的原因是什么？</w:t>
      </w:r>
    </w:p>
    <w:p>
      <w:pPr>
        <w:spacing w:after="100"/>
      </w:pPr>
      <w:r>
        <w:rPr>
          <w:color w:val="555555"/>
          <w:sz w:val="18"/>
        </w:rPr>
        <w:t>After a base-model upgrade, why must customers still buy your product?</w:t>
      </w:r>
    </w:p>
    <w:p>
      <w:pPr>
        <w:spacing w:after="100"/>
      </w:pPr>
      <w:r>
        <w:rPr>
          <w:color w:val="555555"/>
          <w:sz w:val="18"/>
        </w:rPr>
        <w:t>判断边界  海报未标主持人；Peng Zheng 的 Grok Bot 是产品设计语境，不据此认定为实体机器人项目。</w:t>
      </w:r>
    </w:p>
    <w:p>
      <w:bookmarkStart w:id="12" w:name="session_d1_fde"/>
      <w:pPr>
        <w:pStyle w:val="Heading2"/>
      </w:pPr>
      <w:r>
        <w:t>12  10月10日 16:55  从模型到生产的现场交付工程</w:t>
      </w:r>
      <w:bookmarkEnd w:id="12"/>
    </w:p>
    <w:p>
      <w:pPr>
        <w:keepNext/>
        <w:spacing w:after="100"/>
      </w:pPr>
      <w:r>
        <w:rPr>
          <w:color w:val="555555"/>
          <w:sz w:val="18"/>
        </w:rPr>
        <w:t>From Frontier Model to Production: Why AI Needs Engineers in the Room</w:t>
      </w:r>
    </w:p>
    <w:p>
      <w:pPr>
        <w:keepNext/>
        <w:spacing w:after="100"/>
      </w:pPr>
      <w:r>
        <w:rPr>
          <w:color w:val="555555"/>
          <w:sz w:val="18"/>
        </w:rPr>
        <w:t>圆桌  |  16:55至17:30  |  结束为推定  |  95分</w:t>
      </w:r>
    </w:p>
    <w:p>
      <w:pPr>
        <w:keepNext/>
      </w:pPr>
      <w:r>
        <w:rPr>
          <w:b/>
        </w:rPr>
        <w:t xml:space="preserve">嘉宾  </w:t>
      </w:r>
      <w:r/>
      <w:hyperlink w:anchor="person_yiwen_lu">
        <w:r>
          <w:rPr>
            <w:color w:val="176A75"/>
            <w:rFonts w:ascii="Arial" w:eastAsia="Heiti SC"/>
          </w:rPr>
          <w:t xml:space="preserve">Yiwen Lu</w:t>
        </w:r>
      </w:hyperlink>
      <w:r>
        <w:t>（主持）</w:t>
      </w:r>
      <w:r>
        <w:t>；</w:t>
      </w:r>
      <w:hyperlink w:anchor="person_shawn_li">
        <w:r>
          <w:rPr>
            <w:color w:val="176A75"/>
            <w:rFonts w:ascii="Arial" w:eastAsia="Heiti SC"/>
          </w:rPr>
          <w:t xml:space="preserve">Shawn Li</w:t>
        </w:r>
      </w:hyperlink>
      <w:r>
        <w:t>；</w:t>
      </w:r>
      <w:hyperlink w:anchor="person_oliver_bjorner_soe">
        <w:r>
          <w:rPr>
            <w:color w:val="176A75"/>
            <w:rFonts w:ascii="Arial" w:eastAsia="Heiti SC"/>
          </w:rPr>
          <w:t xml:space="preserve">Oliver Bjørner Søe</w:t>
        </w:r>
      </w:hyperlink>
      <w:r>
        <w:t>；</w:t>
      </w:r>
      <w:hyperlink w:anchor="person_duo_ding">
        <w:r>
          <w:rPr>
            <w:color w:val="176A75"/>
            <w:rFonts w:ascii="Arial" w:eastAsia="Heiti SC"/>
          </w:rPr>
          <w:t xml:space="preserve">Duo Ding</w:t>
        </w:r>
      </w:hyperlink>
    </w:p>
    <w:p>
      <w:r>
        <w:rPr>
          <w:b/>
        </w:rPr>
        <w:t xml:space="preserve">关联机构  </w:t>
      </w:r>
      <w:r/>
      <w:hyperlink w:anchor="org_O001">
        <w:r>
          <w:rPr>
            <w:color w:val="176A75"/>
            <w:rFonts w:ascii="Arial" w:eastAsia="Heiti SC"/>
          </w:rPr>
          <w:t xml:space="preserve">Valley101／硅谷101</w:t>
        </w:r>
      </w:hyperlink>
      <w:r>
        <w:t>；</w:t>
      </w:r>
      <w:hyperlink w:anchor="org_O046">
        <w:r>
          <w:rPr>
            <w:color w:val="176A75"/>
            <w:rFonts w:ascii="Arial" w:eastAsia="Heiti SC"/>
          </w:rPr>
          <w:t xml:space="preserve">9fin Limited</w:t>
        </w:r>
      </w:hyperlink>
      <w:r>
        <w:t>；</w:t>
      </w:r>
      <w:hyperlink w:anchor="org_O047">
        <w:r>
          <w:rPr>
            <w:color w:val="176A75"/>
            <w:rFonts w:ascii="Arial" w:eastAsia="Heiti SC"/>
          </w:rPr>
          <w:t xml:space="preserve">OpenAI</w:t>
        </w:r>
      </w:hyperlink>
      <w:r>
        <w:t>；</w:t>
      </w:r>
      <w:hyperlink w:anchor="org_O048">
        <w:r>
          <w:rPr>
            <w:color w:val="176A75"/>
            <w:rFonts w:ascii="Arial" w:eastAsia="Heiti SC"/>
          </w:rPr>
          <w:t xml:space="preserve">Invisible Technologies Inc.</w:t>
        </w:r>
      </w:hyperlink>
      <w:r>
        <w:t>；</w:t>
      </w:r>
      <w:hyperlink w:anchor="org_O049">
        <w:r>
          <w:rPr>
            <w:color w:val="176A75"/>
            <w:rFonts w:ascii="Arial" w:eastAsia="Heiti SC"/>
          </w:rPr>
          <w:t xml:space="preserve">McKinsey &amp; Company</w:t>
        </w:r>
      </w:hyperlink>
      <w:r>
        <w:t>；</w:t>
      </w:r>
      <w:hyperlink w:anchor="org_O050">
        <w:r>
          <w:rPr>
            <w:color w:val="176A75"/>
            <w:rFonts w:ascii="Arial" w:eastAsia="Heiti SC"/>
          </w:rPr>
          <w:t xml:space="preserve">Cresta</w:t>
        </w:r>
      </w:hyperlink>
      <w:r>
        <w:t>；</w:t>
      </w:r>
      <w:hyperlink w:anchor="org_O051">
        <w:r>
          <w:rPr>
            <w:color w:val="176A75"/>
            <w:rFonts w:ascii="Arial" w:eastAsia="Heiti SC"/>
          </w:rPr>
          <w:t xml:space="preserve">Perplexity AI</w:t>
        </w:r>
      </w:hyperlink>
    </w:p>
    <w:p>
      <w:r>
        <w:rPr>
          <w:b/>
        </w:rPr>
        <w:t xml:space="preserve">Yiwen Lu  </w:t>
      </w:r>
      <w:r>
        <w:t>她从科技新闻与杠杆融资报道转到 Valley101 的内容和主持工作，既能追问技术叙事，也有债务、融资和经营证据方面的采访基础。</w:t>
      </w:r>
    </w:p>
    <w:p>
      <w:r>
        <w:rPr>
          <w:b/>
        </w:rPr>
        <w:t xml:space="preserve">Shawn Li  </w:t>
      </w:r>
      <w:r>
        <w:t>目前可核实的信息是他在 OpenAI 工作并有 CMU 学习关联；海报把他放在前线部署场，个人客户项目、完整履历和精确职级仍需现场核对。</w:t>
      </w:r>
    </w:p>
    <w:p>
      <w:r>
        <w:rPr>
          <w:b/>
        </w:rPr>
        <w:t xml:space="preserve">Oliver Bjørner Søe  </w:t>
      </w:r>
      <w:r>
        <w:t>他从管理咨询转入企业 AI 交付，关注把分散数据、业务流程和领域专家组织成可运行系统，适合追问项目收入怎样逐渐变成可重复的产品收入。</w:t>
      </w:r>
    </w:p>
    <w:p>
      <w:r>
        <w:rPr>
          <w:b/>
        </w:rPr>
        <w:t xml:space="preserve">Duo Ding  </w:t>
      </w:r>
      <w:r>
        <w:t>他有可核对的推理强化学习、实时知识问答和企业规则评估工作，适合讨论训练与工程怎样一起提高 agent 的可靠性；海报中的双公司职务需要拆开。</w:t>
      </w:r>
    </w:p>
    <w:p>
      <w:r>
        <w:rPr>
          <w:b/>
        </w:rPr>
        <w:t xml:space="preserve">参会价值  </w:t>
      </w:r>
      <w:r>
        <w:t>对投资判断最有用的问题之一是 AI 收入包含多少定制工程与人工服务。本场适合拆解从试点到规模化收入。</w:t>
      </w:r>
    </w:p>
    <w:p>
      <w:r>
        <w:rPr>
          <w:b/>
        </w:rPr>
        <w:t xml:space="preserve">研究假设  </w:t>
      </w:r>
      <w:r>
        <w:t>FDE 是部署前线工程师；观察客户交付能否沉淀为可复用产品，服务成本能否随规模下降。</w:t>
      </w:r>
    </w:p>
    <w:p>
      <w:pPr>
        <w:spacing w:after="100"/>
      </w:pPr>
      <w:r>
        <w:rPr>
          <w:color w:val="555555"/>
          <w:sz w:val="18"/>
        </w:rPr>
        <w:t>维度分（1至5）：投资相关性5  嘉宾一手经验4.5  现场新增信息4.5  研究可执行性5  交流机会4.5</w:t>
      </w:r>
    </w:p>
    <w:p>
      <w:r>
        <w:rPr>
          <w:b/>
        </w:rPr>
        <w:t xml:space="preserve">重点取证  </w:t>
      </w:r>
      <w:r>
        <w:t>上线周期里数据、权限、评估和流程改造各占多少；复用率、工程师客户比和部署后维护成本；客户 ROI、续费与毛利口径是否含人工。</w:t>
      </w:r>
    </w:p>
    <w:p>
      <w:pPr>
        <w:keepNext/>
      </w:pPr>
      <w:r>
        <w:rPr>
          <w:b/>
        </w:rPr>
        <w:t xml:space="preserve">问题1  </w:t>
      </w:r>
      <w:r>
        <w:t>每新增一个客户需要多少工程师周？第二十个客户相较第一个改善了多少？</w:t>
      </w:r>
    </w:p>
    <w:p>
      <w:pPr>
        <w:spacing w:after="100"/>
      </w:pPr>
      <w:r>
        <w:rPr>
          <w:color w:val="555555"/>
          <w:sz w:val="18"/>
        </w:rPr>
        <w:t>How many engineer-weeks does a new customer require, and how much does customer twenty improve on customer one?</w:t>
      </w:r>
    </w:p>
    <w:p>
      <w:pPr>
        <w:keepNext/>
      </w:pPr>
      <w:r>
        <w:rPr>
          <w:b/>
        </w:rPr>
        <w:t xml:space="preserve">问题2  </w:t>
      </w:r>
      <w:r>
        <w:t>哪些交付工作已经产品化，哪些仍需要持续人工支持？</w:t>
      </w:r>
    </w:p>
    <w:p>
      <w:pPr>
        <w:spacing w:after="100"/>
      </w:pPr>
      <w:r>
        <w:rPr>
          <w:color w:val="555555"/>
          <w:sz w:val="18"/>
        </w:rPr>
        <w:t>Which delivery tasks have become productized, and which still need ongoing human support?</w:t>
      </w:r>
    </w:p>
    <w:p>
      <w:pPr>
        <w:spacing w:after="100"/>
      </w:pPr>
      <w:r>
        <w:rPr>
          <w:color w:val="555555"/>
          <w:sz w:val="18"/>
        </w:rPr>
        <w:t>判断边界  17:30 为35分钟占位估计，非官方结束时间。Duo Ding 不假定同时担任两家现职。</w:t>
      </w:r>
    </w:p>
    <w:p>
      <w:bookmarkStart w:id="13" w:name="session_d2_opening"/>
      <w:pPr>
        <w:pStyle w:val="Heading2"/>
      </w:pPr>
      <w:r>
        <w:t>13  10月11日 09:30  第二天开幕致辞</w:t>
      </w:r>
      <w:bookmarkEnd w:id="13"/>
    </w:p>
    <w:p>
      <w:pPr>
        <w:keepNext/>
        <w:spacing w:after="100"/>
      </w:pPr>
      <w:r>
        <w:rPr>
          <w:color w:val="555555"/>
          <w:sz w:val="18"/>
        </w:rPr>
        <w:t>Opening Remarks</w:t>
      </w:r>
    </w:p>
    <w:p>
      <w:pPr>
        <w:keepNext/>
        <w:spacing w:after="100"/>
      </w:pPr>
      <w:r>
        <w:rPr>
          <w:color w:val="555555"/>
          <w:sz w:val="18"/>
        </w:rPr>
        <w:t>开幕致辞  |  09:30至09:40  |  结束为推定  |  47分</w:t>
      </w:r>
    </w:p>
    <w:p>
      <w:pPr>
        <w:keepNext/>
      </w:pPr>
      <w:r>
        <w:rPr>
          <w:b/>
        </w:rPr>
        <w:t xml:space="preserve">嘉宾  </w:t>
      </w:r>
      <w:r/>
      <w:hyperlink w:anchor="person_qian_chen">
        <w:r>
          <w:rPr>
            <w:color w:val="176A75"/>
            <w:rFonts w:ascii="Arial" w:eastAsia="Heiti SC"/>
          </w:rPr>
          <w:t xml:space="preserve">Qian Chen</w:t>
        </w:r>
      </w:hyperlink>
    </w:p>
    <w:p>
      <w:r>
        <w:rPr>
          <w:b/>
        </w:rPr>
        <w:t xml:space="preserve">关联机构  </w:t>
      </w:r>
      <w:r/>
      <w:hyperlink w:anchor="org_O001">
        <w:r>
          <w:rPr>
            <w:color w:val="176A75"/>
            <w:rFonts w:ascii="Arial" w:eastAsia="Heiti SC"/>
          </w:rPr>
          <w:t xml:space="preserve">Valley101／硅谷101</w:t>
        </w:r>
      </w:hyperlink>
    </w:p>
    <w:p>
      <w:r>
        <w:rPr>
          <w:b/>
        </w:rPr>
        <w:t xml:space="preserve">Qian Chen  </w:t>
      </w:r>
      <w:r>
        <w:t>陈茜是从财经电视转向深度科技内容的媒体创业者，负责硅谷101的运营与视频，把工程师、创业者的技术经历转译成可理解、可追问的产业故事。</w:t>
      </w:r>
      <w:hyperlink w:anchor="source_S177">
        <w:r>
          <w:rPr>
            <w:color w:val="176A75"/>
            <w:rFonts w:ascii="Arial" w:eastAsia="Heiti SC"/>
            <w:sz w:val="18"/>
          </w:rPr>
          <w:t xml:space="preserve">[S177]</w:t>
        </w:r>
      </w:hyperlink>
      <w:r/>
    </w:p>
    <w:p>
      <w:r>
        <w:rPr>
          <w:b/>
        </w:rPr>
        <w:t xml:space="preserve">参会价值  </w:t>
      </w:r>
      <w:r>
        <w:t>确认第二天变化，提前入座接下来的数据中心场。</w:t>
      </w:r>
    </w:p>
    <w:p>
      <w:r>
        <w:rPr>
          <w:b/>
        </w:rPr>
        <w:t xml:space="preserve">研究假设  </w:t>
      </w:r>
      <w:r>
        <w:t>把当天临时调整更新到个人行程。</w:t>
      </w:r>
    </w:p>
    <w:p>
      <w:pPr>
        <w:spacing w:after="100"/>
      </w:pPr>
      <w:r>
        <w:rPr>
          <w:color w:val="555555"/>
          <w:sz w:val="18"/>
        </w:rPr>
        <w:t>维度分（1至5）：投资相关性2  嘉宾一手经验3  现场新增信息2  研究可执行性2  交流机会3</w:t>
      </w:r>
    </w:p>
    <w:p>
      <w:r>
        <w:rPr>
          <w:b/>
        </w:rPr>
        <w:t xml:space="preserve">重点取证  </w:t>
      </w:r>
      <w:r>
        <w:t>上午场次或嘉宾变更；当天交流和收尾安排。</w:t>
      </w:r>
    </w:p>
    <w:p>
      <w:pPr>
        <w:spacing w:after="100"/>
      </w:pPr>
      <w:r>
        <w:rPr>
          <w:color w:val="555555"/>
          <w:sz w:val="18"/>
        </w:rPr>
        <w:t>判断边界  不列入内容场次排名。</w:t>
      </w:r>
    </w:p>
    <w:p>
      <w:bookmarkStart w:id="14" w:name="session_d2_datacenter"/>
      <w:pPr>
        <w:pStyle w:val="Heading2"/>
      </w:pPr>
      <w:r>
        <w:t>14  10月11日 09:40  吉瓦竞赛中的繁荣 债务与 AI 成本</w:t>
      </w:r>
      <w:bookmarkEnd w:id="14"/>
    </w:p>
    <w:p>
      <w:pPr>
        <w:keepNext/>
        <w:spacing w:after="100"/>
      </w:pPr>
      <w:r>
        <w:rPr>
          <w:color w:val="555555"/>
          <w:sz w:val="18"/>
        </w:rPr>
        <w:t>The Gigawatt Race: Boom, Debt, and the Cost of AI</w:t>
      </w:r>
    </w:p>
    <w:p>
      <w:pPr>
        <w:keepNext/>
        <w:spacing w:after="100"/>
      </w:pPr>
      <w:r>
        <w:rPr>
          <w:color w:val="555555"/>
          <w:sz w:val="18"/>
        </w:rPr>
        <w:t>圆桌  |  09:40至10:25  |  结束为推定  |  94分</w:t>
      </w:r>
    </w:p>
    <w:p>
      <w:pPr>
        <w:keepNext/>
      </w:pPr>
      <w:r>
        <w:rPr>
          <w:b/>
        </w:rPr>
        <w:t xml:space="preserve">嘉宾  </w:t>
      </w:r>
      <w:r/>
      <w:hyperlink w:anchor="person_christina_xu">
        <w:r>
          <w:rPr>
            <w:color w:val="176A75"/>
            <w:rFonts w:ascii="Arial" w:eastAsia="Heiti SC"/>
          </w:rPr>
          <w:t xml:space="preserve">Christina Xu</w:t>
        </w:r>
      </w:hyperlink>
      <w:r>
        <w:t>（主持）</w:t>
      </w:r>
      <w:r>
        <w:t>；</w:t>
      </w:r>
      <w:hyperlink w:anchor="person_alex_yeh">
        <w:r>
          <w:rPr>
            <w:color w:val="176A75"/>
            <w:rFonts w:ascii="Arial" w:eastAsia="Heiti SC"/>
          </w:rPr>
          <w:t xml:space="preserve">Alex Yeh</w:t>
        </w:r>
      </w:hyperlink>
      <w:r>
        <w:t>；</w:t>
      </w:r>
      <w:hyperlink w:anchor="person_yixing_xu">
        <w:r>
          <w:rPr>
            <w:color w:val="176A75"/>
            <w:rFonts w:ascii="Arial" w:eastAsia="Heiti SC"/>
          </w:rPr>
          <w:t xml:space="preserve">Yixing Xu</w:t>
        </w:r>
      </w:hyperlink>
      <w:r>
        <w:t>；</w:t>
      </w:r>
      <w:hyperlink w:anchor="person_bruce_liu">
        <w:r>
          <w:rPr>
            <w:color w:val="176A75"/>
            <w:rFonts w:ascii="Arial" w:eastAsia="Heiti SC"/>
          </w:rPr>
          <w:t xml:space="preserve">Bruce Liu</w:t>
        </w:r>
      </w:hyperlink>
    </w:p>
    <w:p>
      <w:r>
        <w:rPr>
          <w:b/>
        </w:rPr>
        <w:t xml:space="preserve">关联机构  </w:t>
      </w:r>
      <w:r/>
      <w:hyperlink w:anchor="org_O052">
        <w:r>
          <w:rPr>
            <w:color w:val="176A75"/>
            <w:rFonts w:ascii="Arial" w:eastAsia="Heiti SC"/>
          </w:rPr>
          <w:t xml:space="preserve">Franchise Capital</w:t>
        </w:r>
      </w:hyperlink>
      <w:r>
        <w:t>；</w:t>
      </w:r>
      <w:hyperlink w:anchor="org_O053">
        <w:r>
          <w:rPr>
            <w:color w:val="176A75"/>
            <w:rFonts w:ascii="Arial" w:eastAsia="Heiti SC"/>
          </w:rPr>
          <w:t xml:space="preserve">GMI Cloud</w:t>
        </w:r>
      </w:hyperlink>
      <w:r>
        <w:t>；</w:t>
      </w:r>
      <w:hyperlink w:anchor="org_O054">
        <w:r>
          <w:rPr>
            <w:color w:val="176A75"/>
            <w:rFonts w:ascii="Arial" w:eastAsia="Heiti SC"/>
          </w:rPr>
          <w:t xml:space="preserve">GridCARE（2023年活动所述，主体待核）</w:t>
        </w:r>
      </w:hyperlink>
      <w:r>
        <w:t>；</w:t>
      </w:r>
      <w:hyperlink w:anchor="org_O055">
        <w:r>
          <w:rPr>
            <w:color w:val="176A75"/>
            <w:rFonts w:ascii="Arial" w:eastAsia="Heiti SC"/>
          </w:rPr>
          <w:t xml:space="preserve">Breakthrough Energy</w:t>
        </w:r>
      </w:hyperlink>
      <w:r>
        <w:t>；</w:t>
      </w:r>
      <w:hyperlink w:anchor="org_O056">
        <w:r>
          <w:rPr>
            <w:color w:val="176A75"/>
            <w:rFonts w:ascii="Arial" w:eastAsia="Heiti SC"/>
          </w:rPr>
          <w:t xml:space="preserve">Esoterica Capital</w:t>
        </w:r>
      </w:hyperlink>
    </w:p>
    <w:p>
      <w:r>
        <w:rPr>
          <w:b/>
        </w:rPr>
        <w:t xml:space="preserve">Christina Xu  </w:t>
      </w:r>
      <w:r>
        <w:t>从投资和项目财务角度看AI数据中心的人。本场更应关注她如何拆解电力、融资与合同需求，而非期待模型技术研究介绍。</w:t>
      </w:r>
    </w:p>
    <w:p>
      <w:r>
        <w:rPr>
          <w:b/>
        </w:rPr>
        <w:t xml:space="preserve">Alex Yeh  </w:t>
      </w:r>
      <w:r>
        <w:t>把GPU采购、数据中心运营和云软件组合成对外服务的创业者，兼有投资背景；更接近算力经营者，而不是基础模型研究员。</w:t>
      </w:r>
    </w:p>
    <w:p>
      <w:r>
        <w:rPr>
          <w:b/>
        </w:rPr>
        <w:t xml:space="preserve">Yixing Xu  </w:t>
      </w:r>
      <w:r>
        <w:t>长期用电网模型回答“电从哪里来、怎样接进来”的能源系统专家；其价值在AI数据中心背后的电力规划，而不是模型训练。</w:t>
      </w:r>
    </w:p>
    <w:p>
      <w:r>
        <w:rPr>
          <w:b/>
        </w:rPr>
        <w:t xml:space="preserve">Bruce Liu  </w:t>
      </w:r>
      <w:r>
        <w:t>把宏观周期与科技公司基本面结合的证券投资经理，重点研究下一代计算与数字基础设施；适合聊产业投资判断，而非工程实现。</w:t>
      </w:r>
    </w:p>
    <w:p>
      <w:r>
        <w:rPr>
          <w:b/>
        </w:rPr>
        <w:t xml:space="preserve">参会价值  </w:t>
      </w:r>
      <w:r>
        <w:t>GPU 云、电力策略和公私募资本视角同台，直接对应 AI 基建需求、融资和供应链订单可持续性。</w:t>
      </w:r>
    </w:p>
    <w:p>
      <w:r>
        <w:rPr>
          <w:b/>
        </w:rPr>
        <w:t xml:space="preserve">研究假设  </w:t>
      </w:r>
      <w:r>
        <w:t>区分宣布的容量、可送电容量、已装机容量与实际付费使用。</w:t>
      </w:r>
    </w:p>
    <w:p>
      <w:pPr>
        <w:spacing w:after="100"/>
      </w:pPr>
      <w:r>
        <w:rPr>
          <w:color w:val="555555"/>
          <w:sz w:val="18"/>
        </w:rPr>
        <w:t>维度分（1至5）：投资相关性5  嘉宾一手经验4.5  现场新增信息4.5  研究可执行性4.5  交流机会5</w:t>
      </w:r>
    </w:p>
    <w:p>
      <w:r>
        <w:rPr>
          <w:b/>
        </w:rPr>
        <w:t xml:space="preserve">重点取证  </w:t>
      </w:r>
      <w:r>
        <w:t>并网、电力设备、液冷、网络和交付哪个约束最紧；租约、客户预付款、债务期限与 GPU 折旧是否匹配；签约兆瓦转化为已送电和已产生收入的比例。</w:t>
      </w:r>
    </w:p>
    <w:p>
      <w:pPr>
        <w:keepNext/>
      </w:pPr>
      <w:r>
        <w:rPr>
          <w:b/>
        </w:rPr>
        <w:t xml:space="preserve">问题1  </w:t>
      </w:r>
      <w:r>
        <w:t>一个项目的已签约、已送电、已装 GPU、产生收入的容量分别是多少，转换需要多久？</w:t>
      </w:r>
    </w:p>
    <w:p>
      <w:pPr>
        <w:spacing w:after="100"/>
      </w:pPr>
      <w:r>
        <w:rPr>
          <w:color w:val="555555"/>
          <w:sz w:val="18"/>
        </w:rPr>
        <w:t>For a project, what capacity is contracted, energized, GPU-installed, and revenue-generating, and how long does each conversion take?</w:t>
      </w:r>
    </w:p>
    <w:p>
      <w:pPr>
        <w:keepNext/>
      </w:pPr>
      <w:r>
        <w:rPr>
          <w:b/>
        </w:rPr>
        <w:t xml:space="preserve">问题2  </w:t>
      </w:r>
      <w:r>
        <w:t>若 GPU 租价下降30%，扣除电费、折旧和融资后还能覆盖债务吗？</w:t>
      </w:r>
    </w:p>
    <w:p>
      <w:pPr>
        <w:spacing w:after="100"/>
      </w:pPr>
      <w:r>
        <w:rPr>
          <w:color w:val="555555"/>
          <w:sz w:val="18"/>
        </w:rPr>
        <w:t>If GPU rental prices fall 30%, can cash flow still service debt after power, depreciation, and financing costs?</w:t>
      </w:r>
    </w:p>
    <w:p>
      <w:pPr>
        <w:spacing w:after="100"/>
      </w:pPr>
      <w:r>
        <w:rPr>
          <w:color w:val="555555"/>
          <w:sz w:val="18"/>
        </w:rPr>
        <w:t>判断边界  30% 是压力测试假设，不是价格预测；Yixing Xu 不按 Microsoft 现职介绍。</w:t>
      </w:r>
    </w:p>
    <w:p>
      <w:bookmarkStart w:id="15" w:name="session_d2_semiconductor"/>
      <w:pPr>
        <w:pStyle w:val="Heading2"/>
      </w:pPr>
      <w:r>
        <w:t>15  10月11日 10:25  将 AI 引入下一代半导体制造</w:t>
      </w:r>
      <w:bookmarkEnd w:id="15"/>
    </w:p>
    <w:p>
      <w:pPr>
        <w:keepNext/>
        <w:spacing w:after="100"/>
      </w:pPr>
      <w:r>
        <w:rPr>
          <w:color w:val="555555"/>
          <w:sz w:val="18"/>
        </w:rPr>
        <w:t>Bringing AI to the Fab for Next-Generation Semiconductors</w:t>
      </w:r>
    </w:p>
    <w:p>
      <w:pPr>
        <w:keepNext/>
        <w:spacing w:after="100"/>
      </w:pPr>
      <w:r>
        <w:rPr>
          <w:color w:val="555555"/>
          <w:sz w:val="18"/>
        </w:rPr>
        <w:t>主题演讲  |  10:25至11:00  |  结束为推定  |  86分</w:t>
      </w:r>
    </w:p>
    <w:p>
      <w:pPr>
        <w:keepNext/>
      </w:pPr>
      <w:r>
        <w:rPr>
          <w:b/>
        </w:rPr>
        <w:t xml:space="preserve">嘉宾  </w:t>
      </w:r>
      <w:r/>
      <w:hyperlink w:anchor="person_harry_wang">
        <w:r>
          <w:rPr>
            <w:color w:val="176A75"/>
            <w:rFonts w:ascii="Arial" w:eastAsia="Heiti SC"/>
          </w:rPr>
          <w:t xml:space="preserve">Harry Wang</w:t>
        </w:r>
      </w:hyperlink>
    </w:p>
    <w:p>
      <w:r>
        <w:rPr>
          <w:b/>
        </w:rPr>
        <w:t xml:space="preserve">关联机构  </w:t>
      </w:r>
      <w:r/>
      <w:hyperlink w:anchor="org_O057">
        <w:r>
          <w:rPr>
            <w:color w:val="176A75"/>
            <w:rFonts w:ascii="Arial" w:eastAsia="Heiti SC"/>
          </w:rPr>
          <w:t xml:space="preserve">Duke University Wang Lab</w:t>
        </w:r>
      </w:hyperlink>
    </w:p>
    <w:p>
      <w:r>
        <w:rPr>
          <w:b/>
        </w:rPr>
        <w:t xml:space="preserve">Harry Wang  </w:t>
      </w:r>
      <w:r>
        <w:t>在真实实验室里把AI接到显微镜和半导体材料研究上的教授。关注的是原子级材料、表征与实验自动化，而非量产芯片代工经营。</w:t>
      </w:r>
    </w:p>
    <w:p>
      <w:r>
        <w:rPr>
          <w:b/>
        </w:rPr>
        <w:t xml:space="preserve">参会价值  </w:t>
      </w:r>
      <w:r>
        <w:t>原子级制造与 AI 实验平台提供较硬的技术案例，可连接材料、量测与实验自动化研究。</w:t>
      </w:r>
    </w:p>
    <w:p>
      <w:r>
        <w:rPr>
          <w:b/>
        </w:rPr>
        <w:t xml:space="preserve">研究假设  </w:t>
      </w:r>
      <w:r>
        <w:t>识别实验室可行性与晶圆厂大规模导入之间的距离。</w:t>
      </w:r>
    </w:p>
    <w:p>
      <w:pPr>
        <w:spacing w:after="100"/>
      </w:pPr>
      <w:r>
        <w:rPr>
          <w:color w:val="555555"/>
          <w:sz w:val="18"/>
        </w:rPr>
        <w:t>维度分（1至5）：投资相关性4.5  嘉宾一手经验5  现场新增信息4  研究可执行性3.5  交流机会3.5</w:t>
      </w:r>
    </w:p>
    <w:p>
      <w:r>
        <w:rPr>
          <w:b/>
        </w:rPr>
        <w:t xml:space="preserve">重点取证  </w:t>
      </w:r>
      <w:r>
        <w:t>AI 用于缺陷识别、实验规划还是工艺控制；前瞻实验是否提升良率和研发速度；晶圆尺度、重复性、工艺兼容性与产线导入时间。</w:t>
      </w:r>
    </w:p>
    <w:p>
      <w:pPr>
        <w:keepNext/>
      </w:pPr>
      <w:r>
        <w:rPr>
          <w:b/>
        </w:rPr>
        <w:t xml:space="preserve">问题1  </w:t>
      </w:r>
      <w:r>
        <w:t>目前最强的证据是实验室样品还是晶圆级工艺？从这里到产线还缺哪项验证？</w:t>
      </w:r>
    </w:p>
    <w:p>
      <w:pPr>
        <w:spacing w:after="100"/>
      </w:pPr>
      <w:r>
        <w:rPr>
          <w:color w:val="555555"/>
          <w:sz w:val="18"/>
        </w:rPr>
        <w:t>Is the strongest evidence at sample or wafer scale, and which validation is still needed before fab adoption?</w:t>
      </w:r>
    </w:p>
    <w:p>
      <w:pPr>
        <w:keepNext/>
      </w:pPr>
      <w:r>
        <w:rPr>
          <w:b/>
        </w:rPr>
        <w:t xml:space="preserve">问题2  </w:t>
      </w:r>
      <w:r>
        <w:t>相同实验预算下，AI 提高了发现成功率还是仅缩短了测量时间？</w:t>
      </w:r>
    </w:p>
    <w:p>
      <w:pPr>
        <w:spacing w:after="100"/>
      </w:pPr>
      <w:r>
        <w:rPr>
          <w:color w:val="555555"/>
          <w:sz w:val="18"/>
        </w:rPr>
        <w:t>At the same experiment budget, does AI improve discovery success or mainly reduce measurement time?</w:t>
      </w:r>
    </w:p>
    <w:p>
      <w:pPr>
        <w:spacing w:after="100"/>
      </w:pPr>
      <w:r>
        <w:rPr>
          <w:color w:val="555555"/>
          <w:sz w:val="18"/>
        </w:rPr>
        <w:t>判断边界  研究方向可验证，但不能直接映射为近期设备订单或量产收入。</w:t>
      </w:r>
    </w:p>
    <w:p>
      <w:bookmarkStart w:id="16" w:name="session_d2_infra"/>
      <w:pPr>
        <w:pStyle w:val="Heading2"/>
      </w:pPr>
      <w:r>
        <w:t>16  10月11日 11:00  规模与速度背后的 AI 基础设施工程</w:t>
      </w:r>
      <w:bookmarkEnd w:id="16"/>
    </w:p>
    <w:p>
      <w:pPr>
        <w:keepNext/>
        <w:spacing w:after="100"/>
      </w:pPr>
      <w:r>
        <w:rPr>
          <w:color w:val="555555"/>
          <w:sz w:val="18"/>
        </w:rPr>
        <w:t>From Frontier Model to Production: The Engineering of Scale and Speed</w:t>
      </w:r>
    </w:p>
    <w:p>
      <w:pPr>
        <w:keepNext/>
        <w:spacing w:after="100"/>
      </w:pPr>
      <w:r>
        <w:rPr>
          <w:color w:val="555555"/>
          <w:sz w:val="18"/>
        </w:rPr>
        <w:t>圆桌  |  11:00至11:35  |  结束为推定  |  96分</w:t>
      </w:r>
    </w:p>
    <w:p>
      <w:pPr>
        <w:keepNext/>
      </w:pPr>
      <w:r>
        <w:rPr>
          <w:b/>
        </w:rPr>
        <w:t xml:space="preserve">嘉宾  </w:t>
      </w:r>
      <w:r/>
      <w:hyperlink w:anchor="person_zhibin_xiao">
        <w:r>
          <w:rPr>
            <w:color w:val="176A75"/>
            <w:rFonts w:ascii="Arial" w:eastAsia="Heiti SC"/>
          </w:rPr>
          <w:t xml:space="preserve">Zhibin Xiao</w:t>
        </w:r>
      </w:hyperlink>
      <w:r>
        <w:t>（主持）</w:t>
      </w:r>
      <w:r>
        <w:t>；</w:t>
      </w:r>
      <w:hyperlink w:anchor="person_wei_chen_wang">
        <w:r>
          <w:rPr>
            <w:color w:val="176A75"/>
            <w:rFonts w:ascii="Arial" w:eastAsia="Heiti SC"/>
          </w:rPr>
          <w:t xml:space="preserve">Wei-Chen Wang</w:t>
        </w:r>
      </w:hyperlink>
      <w:r>
        <w:t>；</w:t>
      </w:r>
      <w:hyperlink w:anchor="person_zhijian_liu">
        <w:r>
          <w:rPr>
            <w:color w:val="176A75"/>
            <w:rFonts w:ascii="Arial" w:eastAsia="Heiti SC"/>
          </w:rPr>
          <w:t xml:space="preserve">Zhijian Liu</w:t>
        </w:r>
      </w:hyperlink>
      <w:r>
        <w:t>；</w:t>
      </w:r>
      <w:hyperlink w:anchor="person_banghua_zhu">
        <w:r>
          <w:rPr>
            <w:color w:val="176A75"/>
            <w:rFonts w:ascii="Arial" w:eastAsia="Heiti SC"/>
          </w:rPr>
          <w:t xml:space="preserve">Banghua Zhu</w:t>
        </w:r>
      </w:hyperlink>
    </w:p>
    <w:p>
      <w:r>
        <w:rPr>
          <w:b/>
        </w:rPr>
        <w:t xml:space="preserve">关联机构  </w:t>
      </w:r>
      <w:r/>
      <w:hyperlink w:anchor="org_O058">
        <w:r>
          <w:rPr>
            <w:color w:val="176A75"/>
            <w:rFonts w:ascii="Arial" w:eastAsia="Heiti SC"/>
          </w:rPr>
          <w:t xml:space="preserve">ZFLOW AI</w:t>
        </w:r>
      </w:hyperlink>
      <w:r>
        <w:t>；</w:t>
      </w:r>
      <w:hyperlink w:anchor="org_O059">
        <w:r>
          <w:rPr>
            <w:color w:val="176A75"/>
            <w:rFonts w:ascii="Arial" w:eastAsia="Heiti SC"/>
          </w:rPr>
          <w:t xml:space="preserve">Nebius</w:t>
        </w:r>
      </w:hyperlink>
      <w:r>
        <w:t>；</w:t>
      </w:r>
      <w:hyperlink w:anchor="org_O060">
        <w:r>
          <w:rPr>
            <w:color w:val="176A75"/>
            <w:rFonts w:ascii="Arial" w:eastAsia="Heiti SC"/>
          </w:rPr>
          <w:t xml:space="preserve">Eigen AI</w:t>
        </w:r>
      </w:hyperlink>
      <w:r>
        <w:t>；</w:t>
      </w:r>
      <w:hyperlink w:anchor="org_O061">
        <w:r>
          <w:rPr>
            <w:color w:val="176A75"/>
            <w:rFonts w:ascii="Arial" w:eastAsia="Heiti SC"/>
          </w:rPr>
          <w:t xml:space="preserve">Inco AI</w:t>
        </w:r>
      </w:hyperlink>
      <w:r>
        <w:t>；</w:t>
      </w:r>
      <w:hyperlink w:anchor="org_O062">
        <w:r>
          <w:rPr>
            <w:color w:val="176A75"/>
            <w:rFonts w:ascii="Arial" w:eastAsia="Heiti SC"/>
          </w:rPr>
          <w:t xml:space="preserve">UC San Diego Z Lab</w:t>
        </w:r>
      </w:hyperlink>
      <w:r>
        <w:t>；</w:t>
      </w:r>
      <w:hyperlink w:anchor="org_O063">
        <w:r>
          <w:rPr>
            <w:color w:val="176A75"/>
            <w:rFonts w:ascii="Arial" w:eastAsia="Heiti SC"/>
          </w:rPr>
          <w:t xml:space="preserve">RadixArk</w:t>
        </w:r>
      </w:hyperlink>
    </w:p>
    <w:p>
      <w:r>
        <w:rPr>
          <w:b/>
        </w:rPr>
        <w:t xml:space="preserve">Zhibin Xiao  </w:t>
      </w:r>
      <w:r>
        <w:t>从芯片和服务器架构走向AI推理系统优化的创业者：先用仿真比较硬件与部署方案，再把更合适的配置交付给生产系统。</w:t>
      </w:r>
    </w:p>
    <w:p>
      <w:r>
        <w:rPr>
          <w:b/>
        </w:rPr>
        <w:t xml:space="preserve">Wei-Chen Wang  </w:t>
      </w:r>
      <w:r>
        <w:t>专门让AI模型运行更省显存、更快的研究工程专家，经历从MIT高效AI研究、创业推理优化，到Nebius的大规模云推理业务。</w:t>
      </w:r>
    </w:p>
    <w:p>
      <w:r>
        <w:rPr>
          <w:b/>
        </w:rPr>
        <w:t xml:space="preserve">Zhijian Liu  </w:t>
      </w:r>
      <w:r>
        <w:t>做高效AI算法与系统的学者兼创业者：既研究怎样少花计算运行模型，也尝试把推理加速做成面向Agent的产品。</w:t>
      </w:r>
    </w:p>
    <w:p>
      <w:r>
        <w:rPr>
          <w:b/>
        </w:rPr>
        <w:t xml:space="preserve">Banghua Zhu  </w:t>
      </w:r>
      <w:r>
        <w:t>把强化学习、模型评估与开源推理系统连接起来的研究者和创业者，当前希望将SGLang等开源基础设施变成可靠的生产服务。</w:t>
      </w:r>
    </w:p>
    <w:p>
      <w:r>
        <w:rPr>
          <w:b/>
        </w:rPr>
        <w:t xml:space="preserve">参会价值  </w:t>
      </w:r>
      <w:r>
        <w:t>覆盖仿真优化、GPU 云、投机解码、开源推理与后训练。对判断算力效率和每 token 成本最直接。</w:t>
      </w:r>
    </w:p>
    <w:p>
      <w:r>
        <w:rPr>
          <w:b/>
        </w:rPr>
        <w:t xml:space="preserve">研究假设  </w:t>
      </w:r>
      <w:r>
        <w:t>把性能提高拆成硬件、模型、调度与缓存贡献，并关注收益在云商、客户和芯片商间如何分配。</w:t>
      </w:r>
    </w:p>
    <w:p>
      <w:pPr>
        <w:spacing w:after="100"/>
      </w:pPr>
      <w:r>
        <w:rPr>
          <w:color w:val="555555"/>
          <w:sz w:val="18"/>
        </w:rPr>
        <w:t>维度分（1至5）：投资相关性5  嘉宾一手经验5  现场新增信息4.5  研究可执行性4.5  交流机会4.5</w:t>
      </w:r>
    </w:p>
    <w:p>
      <w:r>
        <w:rPr>
          <w:b/>
        </w:rPr>
        <w:t xml:space="preserve">重点取证  </w:t>
      </w:r>
      <w:r>
        <w:t>在相同模型、精度、并发和延迟 SLO 下的比较；prefill/decode 分离、KV cache、量化、投机解码的边界；每次成功任务成本与 GPU 利用率，不只峰值 tokens/s。</w:t>
      </w:r>
    </w:p>
    <w:p>
      <w:pPr>
        <w:keepNext/>
      </w:pPr>
      <w:r>
        <w:rPr>
          <w:b/>
        </w:rPr>
        <w:t xml:space="preserve">问题1  </w:t>
      </w:r>
      <w:r>
        <w:t>同一模型、硬件、精度和 p95 延迟要求下，真实生产流量的每美元吞吐提升多少？</w:t>
      </w:r>
    </w:p>
    <w:p>
      <w:pPr>
        <w:spacing w:after="100"/>
      </w:pPr>
      <w:r>
        <w:rPr>
          <w:color w:val="555555"/>
          <w:sz w:val="18"/>
        </w:rPr>
        <w:t>For the same model, hardware, precision, and p95 latency target, how much does production throughput per dollar improve?</w:t>
      </w:r>
    </w:p>
    <w:p>
      <w:pPr>
        <w:keepNext/>
      </w:pPr>
      <w:r>
        <w:rPr>
          <w:b/>
        </w:rPr>
        <w:t xml:space="preserve">问题2  </w:t>
      </w:r>
      <w:r>
        <w:t>降本收益主要让给客户还是留在平台毛利里？</w:t>
      </w:r>
    </w:p>
    <w:p>
      <w:pPr>
        <w:spacing w:after="100"/>
      </w:pPr>
      <w:r>
        <w:rPr>
          <w:color w:val="555555"/>
          <w:sz w:val="18"/>
        </w:rPr>
        <w:t>Do cost savings mostly reach customers or expand platform gross margin?</w:t>
      </w:r>
    </w:p>
    <w:p>
      <w:pPr>
        <w:spacing w:after="100"/>
      </w:pPr>
      <w:r>
        <w:rPr>
          <w:color w:val="555555"/>
          <w:sz w:val="18"/>
        </w:rPr>
        <w:t>判断边界  35分钟4位嘉宾，需准备一条聚焦问题；峰值 benchmark 不等于生产可获得的收益。</w:t>
      </w:r>
    </w:p>
    <w:p>
      <w:bookmarkStart w:id="17" w:name="session_d2_trading"/>
      <w:pPr>
        <w:pStyle w:val="Heading2"/>
      </w:pPr>
      <w:r>
        <w:t>17  10月11日 11:35  从量化模型到市场 Agent</w:t>
      </w:r>
      <w:bookmarkEnd w:id="17"/>
    </w:p>
    <w:p>
      <w:pPr>
        <w:keepNext/>
        <w:spacing w:after="100"/>
      </w:pPr>
      <w:r>
        <w:rPr>
          <w:color w:val="555555"/>
          <w:sz w:val="18"/>
        </w:rPr>
        <w:t>The Autonomous Hedge Fund: From Quant Models to Market Agents</w:t>
      </w:r>
    </w:p>
    <w:p>
      <w:pPr>
        <w:keepNext/>
        <w:spacing w:after="100"/>
      </w:pPr>
      <w:r>
        <w:rPr>
          <w:color w:val="555555"/>
          <w:sz w:val="18"/>
        </w:rPr>
        <w:t>圆桌  |  11:35至12:00  |  结束为推定  |  81分</w:t>
      </w:r>
    </w:p>
    <w:p>
      <w:pPr>
        <w:keepNext/>
      </w:pPr>
      <w:r>
        <w:rPr>
          <w:b/>
        </w:rPr>
        <w:t xml:space="preserve">嘉宾  </w:t>
      </w:r>
      <w:r/>
      <w:hyperlink w:anchor="person_yiwen_lu">
        <w:r>
          <w:rPr>
            <w:color w:val="176A75"/>
            <w:rFonts w:ascii="Arial" w:eastAsia="Heiti SC"/>
          </w:rPr>
          <w:t xml:space="preserve">Yiwen Lu</w:t>
        </w:r>
      </w:hyperlink>
      <w:r>
        <w:t>（主持）</w:t>
      </w:r>
      <w:r>
        <w:t>；</w:t>
      </w:r>
      <w:hyperlink w:anchor="person_wei_wu">
        <w:r>
          <w:rPr>
            <w:color w:val="176A75"/>
            <w:rFonts w:ascii="Arial" w:eastAsia="Heiti SC"/>
          </w:rPr>
          <w:t xml:space="preserve">Wei Wu</w:t>
        </w:r>
      </w:hyperlink>
      <w:r>
        <w:t>；</w:t>
      </w:r>
      <w:hyperlink w:anchor="person_amandeep_singh">
        <w:r>
          <w:rPr>
            <w:color w:val="176A75"/>
            <w:rFonts w:ascii="Arial" w:eastAsia="Heiti SC"/>
          </w:rPr>
          <w:t xml:space="preserve">Amandeep Singh</w:t>
        </w:r>
      </w:hyperlink>
      <w:r>
        <w:t>；</w:t>
      </w:r>
      <w:hyperlink w:anchor="person_yijia_xiao">
        <w:r>
          <w:rPr>
            <w:color w:val="176A75"/>
            <w:rFonts w:ascii="Arial" w:eastAsia="Heiti SC"/>
          </w:rPr>
          <w:t xml:space="preserve">Yijia Xiao</w:t>
        </w:r>
      </w:hyperlink>
    </w:p>
    <w:p>
      <w:r>
        <w:rPr>
          <w:b/>
        </w:rPr>
        <w:t xml:space="preserve">关联机构  </w:t>
      </w:r>
      <w:r/>
      <w:hyperlink w:anchor="org_O001">
        <w:r>
          <w:rPr>
            <w:color w:val="176A75"/>
            <w:rFonts w:ascii="Arial" w:eastAsia="Heiti SC"/>
          </w:rPr>
          <w:t xml:space="preserve">Valley101／硅谷101</w:t>
        </w:r>
      </w:hyperlink>
      <w:r>
        <w:t>；</w:t>
      </w:r>
      <w:hyperlink w:anchor="org_O046">
        <w:r>
          <w:rPr>
            <w:color w:val="176A75"/>
            <w:rFonts w:ascii="Arial" w:eastAsia="Heiti SC"/>
          </w:rPr>
          <w:t xml:space="preserve">9fin Limited</w:t>
        </w:r>
      </w:hyperlink>
      <w:r>
        <w:t>；</w:t>
      </w:r>
      <w:hyperlink w:anchor="org_O064">
        <w:r>
          <w:rPr>
            <w:color w:val="176A75"/>
            <w:rFonts w:ascii="Arial" w:eastAsia="Heiti SC"/>
          </w:rPr>
          <w:t xml:space="preserve">DRW</w:t>
        </w:r>
      </w:hyperlink>
      <w:r>
        <w:t>；</w:t>
      </w:r>
      <w:hyperlink w:anchor="org_O065">
        <w:r>
          <w:rPr>
            <w:color w:val="176A75"/>
            <w:rFonts w:ascii="Arial" w:eastAsia="Heiti SC"/>
          </w:rPr>
          <w:t xml:space="preserve">Scalar Field</w:t>
        </w:r>
      </w:hyperlink>
      <w:r>
        <w:t>；</w:t>
      </w:r>
      <w:hyperlink w:anchor="org_O066">
        <w:r>
          <w:rPr>
            <w:color w:val="176A75"/>
            <w:rFonts w:ascii="Arial" w:eastAsia="Heiti SC"/>
          </w:rPr>
          <w:t xml:space="preserve">Tauric Research</w:t>
        </w:r>
      </w:hyperlink>
    </w:p>
    <w:p>
      <w:r>
        <w:rPr>
          <w:b/>
        </w:rPr>
        <w:t xml:space="preserve">Yiwen Lu  </w:t>
      </w:r>
      <w:r>
        <w:t>她从科技新闻与杠杆融资报道转到 Valley101 的内容和主持工作，既能追问技术叙事，也有债务、融资和经营证据方面的采访基础。</w:t>
      </w:r>
    </w:p>
    <w:p>
      <w:r>
        <w:rPr>
          <w:b/>
        </w:rPr>
        <w:t xml:space="preserve">Wei Wu  </w:t>
      </w:r>
      <w:r>
        <w:t>从物理模拟转向工业AI研究，后来将语言、视觉和时间序列等模型用于交易机构的研究与决策；现任DRW与否仍需确认。</w:t>
      </w:r>
    </w:p>
    <w:p>
      <w:r>
        <w:rPr>
          <w:b/>
        </w:rPr>
        <w:t xml:space="preserve">Amandeep Singh  </w:t>
      </w:r>
      <w:r>
        <w:t>有专业交易员背景的创业者，正在把市场研究、回测、组合和执行串成AI工作台；产品重点是完整工作流，而非一句话选股。</w:t>
      </w:r>
    </w:p>
    <w:p>
      <w:r>
        <w:rPr>
          <w:b/>
        </w:rPr>
        <w:t xml:space="preserve">Yijia Xiao  </w:t>
      </w:r>
      <w:r>
        <w:t>研究可验证金融Agent的UCLA博士生和Tauric创办人，有量化研究实习经历；更适合讨论评估与证据流程，而非资深基金管理业绩。</w:t>
      </w:r>
    </w:p>
    <w:p>
      <w:r>
        <w:rPr>
          <w:b/>
        </w:rPr>
        <w:t xml:space="preserve">参会价值  </w:t>
      </w:r>
      <w:r>
        <w:t>与你的工作流相关，适合借鉴研究自动化和证据管理；25分钟难以验证交易能力，应集中询问评估设计。</w:t>
      </w:r>
    </w:p>
    <w:p>
      <w:r>
        <w:rPr>
          <w:b/>
        </w:rPr>
        <w:t xml:space="preserve">研究假设  </w:t>
      </w:r>
      <w:r>
        <w:t>先区分研究助手、策略生成器、执行系统和实盘资管。</w:t>
      </w:r>
    </w:p>
    <w:p>
      <w:pPr>
        <w:spacing w:after="100"/>
      </w:pPr>
      <w:r>
        <w:rPr>
          <w:color w:val="555555"/>
          <w:sz w:val="18"/>
        </w:rPr>
        <w:t>维度分（1至5）：投资相关性4.5  嘉宾一手经验4  现场新增信息3.5  研究可执行性4  交流机会4</w:t>
      </w:r>
    </w:p>
    <w:p>
      <w:r>
        <w:rPr>
          <w:b/>
        </w:rPr>
        <w:t xml:space="preserve">重点取证  </w:t>
      </w:r>
      <w:r>
        <w:t>样本外评估、时间戳、数据污染和前视偏差；扣除换手、滑点、市场冲击和 API 费后的结果；人工审批、仓位约束、失效监控和容量。</w:t>
      </w:r>
    </w:p>
    <w:p>
      <w:pPr>
        <w:keepNext/>
      </w:pPr>
      <w:r>
        <w:rPr>
          <w:b/>
        </w:rPr>
        <w:t xml:space="preserve">问题1  </w:t>
      </w:r>
      <w:r>
        <w:t>实盘或严格样本外结果覆盖多久，扣除了哪些成本，是否能提供带时间戳的预测记录？</w:t>
      </w:r>
    </w:p>
    <w:p>
      <w:pPr>
        <w:spacing w:after="100"/>
      </w:pPr>
      <w:r>
        <w:rPr>
          <w:color w:val="555555"/>
          <w:sz w:val="18"/>
        </w:rPr>
        <w:t>How long is the live or strictly out-of-sample record, what costs are included, and can you share timestamped predictions?</w:t>
      </w:r>
    </w:p>
    <w:p>
      <w:pPr>
        <w:keepNext/>
      </w:pPr>
      <w:r>
        <w:rPr>
          <w:b/>
        </w:rPr>
        <w:t xml:space="preserve">问题2  </w:t>
      </w:r>
      <w:r>
        <w:t>Agent 的增益来自新信息还是更快处理已有信息？用什么消融实验区分？</w:t>
      </w:r>
    </w:p>
    <w:p>
      <w:pPr>
        <w:spacing w:after="100"/>
      </w:pPr>
      <w:r>
        <w:rPr>
          <w:color w:val="555555"/>
          <w:sz w:val="18"/>
        </w:rPr>
        <w:t>Does the agent add new information or process existing information faster, and which ablation distinguishes them?</w:t>
      </w:r>
    </w:p>
    <w:p>
      <w:pPr>
        <w:spacing w:after="100"/>
      </w:pPr>
      <w:r>
        <w:rPr>
          <w:color w:val="555555"/>
          <w:sz w:val="18"/>
        </w:rPr>
        <w:t>判断边界  研究框架的回测收益和 GitHub 热度都不等于可投资业绩；Wei Wu 任职口径存在差异。</w:t>
      </w:r>
    </w:p>
    <w:p>
      <w:bookmarkStart w:id="18" w:name="session_d2_lunch"/>
      <w:pPr>
        <w:pStyle w:val="Heading2"/>
      </w:pPr>
      <w:r>
        <w:t>18  10月11日 12:00  午餐与会间交流</w:t>
      </w:r>
      <w:bookmarkEnd w:id="18"/>
    </w:p>
    <w:p>
      <w:pPr>
        <w:keepNext/>
        <w:spacing w:after="100"/>
      </w:pPr>
      <w:r>
        <w:rPr>
          <w:color w:val="555555"/>
          <w:sz w:val="18"/>
        </w:rPr>
        <w:t>Lunch</w:t>
      </w:r>
    </w:p>
    <w:p>
      <w:pPr>
        <w:keepNext/>
        <w:spacing w:after="100"/>
      </w:pPr>
      <w:r>
        <w:rPr>
          <w:color w:val="555555"/>
          <w:sz w:val="18"/>
        </w:rPr>
        <w:t>休息  |  12:00至13:30  |  结束为推定  |  不按内容场计分</w:t>
      </w:r>
    </w:p>
    <w:p>
      <w:r>
        <w:rPr>
          <w:b/>
        </w:rPr>
        <w:t xml:space="preserve">参会价值  </w:t>
      </w:r>
      <w:r>
        <w:t>优先消化上午算力链信息，争取在会间核对同一指标。</w:t>
      </w:r>
    </w:p>
    <w:p>
      <w:r>
        <w:rPr>
          <w:b/>
        </w:rPr>
        <w:t xml:space="preserve">研究假设  </w:t>
      </w:r>
      <w:r>
        <w:t>把已宣布容量、使用率、每任务成本三项问题带到不同嘉宾或参会者处交叉验证。</w:t>
      </w:r>
    </w:p>
    <w:p>
      <w:r>
        <w:rPr>
          <w:b/>
        </w:rPr>
        <w:t xml:space="preserve">重点取证  </w:t>
      </w:r>
      <w:r>
        <w:t>记录观点的适用条件和可查来源。</w:t>
      </w:r>
    </w:p>
    <w:p>
      <w:pPr>
        <w:spacing w:after="100"/>
      </w:pPr>
      <w:r>
        <w:rPr>
          <w:color w:val="555555"/>
          <w:sz w:val="18"/>
        </w:rPr>
        <w:t>判断边界  结束时间按下午开场推定。</w:t>
      </w:r>
    </w:p>
    <w:p>
      <w:bookmarkStart w:id="19" w:name="session_d2_suno"/>
      <w:pPr>
        <w:pStyle w:val="Heading2"/>
      </w:pPr>
      <w:r>
        <w:t>19  10月11日 13:30  Suno 现场音乐表演</w:t>
      </w:r>
      <w:bookmarkEnd w:id="19"/>
    </w:p>
    <w:p>
      <w:pPr>
        <w:keepNext/>
        <w:spacing w:after="100"/>
      </w:pPr>
      <w:r>
        <w:rPr>
          <w:color w:val="555555"/>
          <w:sz w:val="18"/>
        </w:rPr>
        <w:t>Live Performance with Suno</w:t>
      </w:r>
    </w:p>
    <w:p>
      <w:pPr>
        <w:keepNext/>
        <w:spacing w:after="100"/>
      </w:pPr>
      <w:r>
        <w:rPr>
          <w:color w:val="555555"/>
          <w:sz w:val="18"/>
        </w:rPr>
        <w:t>表演  |  13:30至14:00  |  结束为推定  |  65分</w:t>
      </w:r>
    </w:p>
    <w:p>
      <w:pPr>
        <w:keepNext/>
      </w:pPr>
      <w:r>
        <w:rPr>
          <w:b/>
        </w:rPr>
        <w:t xml:space="preserve">嘉宾  </w:t>
      </w:r>
      <w:r/>
      <w:hyperlink w:anchor="person_gim_miao">
        <w:r>
          <w:rPr>
            <w:color w:val="176A75"/>
            <w:rFonts w:ascii="Arial" w:eastAsia="Heiti SC"/>
          </w:rPr>
          <w:t xml:space="preserve">Gim (Guangyao) Miao</w:t>
        </w:r>
      </w:hyperlink>
      <w:r>
        <w:t>；</w:t>
      </w:r>
      <w:hyperlink w:anchor="person_natalie_ding">
        <w:r>
          <w:rPr>
            <w:color w:val="176A75"/>
            <w:rFonts w:ascii="Arial" w:eastAsia="Heiti SC"/>
          </w:rPr>
          <w:t xml:space="preserve">Natalie Ding</w:t>
        </w:r>
      </w:hyperlink>
    </w:p>
    <w:p>
      <w:r>
        <w:rPr>
          <w:b/>
        </w:rPr>
        <w:t xml:space="preserve">关联机构  </w:t>
      </w:r>
      <w:r/>
      <w:hyperlink w:anchor="org_O067">
        <w:r>
          <w:rPr>
            <w:color w:val="176A75"/>
            <w:rFonts w:ascii="Arial" w:eastAsia="Heiti SC"/>
          </w:rPr>
          <w:t xml:space="preserve">Suno</w:t>
        </w:r>
      </w:hyperlink>
    </w:p>
    <w:p>
      <w:r>
        <w:rPr>
          <w:b/>
        </w:rPr>
        <w:t xml:space="preserve">Gim (Guangyao) Miao  </w:t>
      </w:r>
      <w:r>
        <w:t>他是兼具古典音乐训练和消费产品工程经验的 Suno 早期工程师，现管理内容团队，适合交流音乐生成如何变成用户持续使用的产品。</w:t>
      </w:r>
      <w:hyperlink w:anchor="source_S290">
        <w:r>
          <w:rPr>
            <w:color w:val="176A75"/>
            <w:rFonts w:ascii="Arial" w:eastAsia="Heiti SC"/>
            <w:sz w:val="18"/>
          </w:rPr>
          <w:t xml:space="preserve">[S290]</w:t>
        </w:r>
      </w:hyperlink>
      <w:r/>
      <w:hyperlink w:anchor="source_S135">
        <w:r>
          <w:rPr>
            <w:color w:val="176A75"/>
            <w:rFonts w:ascii="Arial" w:eastAsia="Heiti SC"/>
            <w:sz w:val="18"/>
          </w:rPr>
          <w:t xml:space="preserve">[S135]</w:t>
        </w:r>
      </w:hyperlink>
      <w:r/>
    </w:p>
    <w:p>
      <w:r>
        <w:rPr>
          <w:b/>
        </w:rPr>
        <w:t xml:space="preserve">Natalie Ding  </w:t>
      </w:r>
      <w:r>
        <w:t>活动把她介绍为工程师与古典钢琴演奏者，并安排与 Suno 早期工程师同台；公开信息很少，应先把她视作人类演奏和 AI 音乐协作的体验观察者。</w:t>
      </w:r>
      <w:hyperlink w:anchor="source_S105">
        <w:r>
          <w:rPr>
            <w:color w:val="176A75"/>
            <w:rFonts w:ascii="Arial" w:eastAsia="Heiti SC"/>
            <w:sz w:val="18"/>
          </w:rPr>
          <w:t xml:space="preserve">[S105]</w:t>
        </w:r>
      </w:hyperlink>
      <w:r/>
    </w:p>
    <w:p>
      <w:r>
        <w:rPr>
          <w:b/>
        </w:rPr>
        <w:t xml:space="preserve">参会价值  </w:t>
      </w:r>
      <w:r>
        <w:t>直接观察实时创作、控制和人机协作体验；对短期投资结论的贡献较低。</w:t>
      </w:r>
    </w:p>
    <w:p>
      <w:r>
        <w:rPr>
          <w:b/>
        </w:rPr>
        <w:t xml:space="preserve">研究假设  </w:t>
      </w:r>
      <w:r>
        <w:t>把现场表现视为产品体验观察，留意选择了多少最佳样本。</w:t>
      </w:r>
    </w:p>
    <w:p>
      <w:pPr>
        <w:spacing w:after="100"/>
      </w:pPr>
      <w:r>
        <w:rPr>
          <w:color w:val="555555"/>
          <w:sz w:val="18"/>
        </w:rPr>
        <w:t>维度分（1至5）：投资相关性2.5  嘉宾一手经验4  现场新增信息4  研究可执行性2.5  交流机会3</w:t>
      </w:r>
    </w:p>
    <w:p>
      <w:r>
        <w:rPr>
          <w:b/>
        </w:rPr>
        <w:t xml:space="preserve">重点取证  </w:t>
      </w:r>
      <w:r>
        <w:t>实时生成还是预先挑选；音乐控制、修改和演奏衔接；创作者需要多少人工后期。</w:t>
      </w:r>
    </w:p>
    <w:p>
      <w:pPr>
        <w:keepNext/>
      </w:pPr>
      <w:r>
        <w:rPr>
          <w:b/>
        </w:rPr>
        <w:t xml:space="preserve">问题1  </w:t>
      </w:r>
      <w:r>
        <w:t>今天哪些片段是实时生成的，失败或重试了多少次？</w:t>
      </w:r>
    </w:p>
    <w:p>
      <w:pPr>
        <w:spacing w:after="100"/>
      </w:pPr>
      <w:r>
        <w:rPr>
          <w:color w:val="555555"/>
          <w:sz w:val="18"/>
        </w:rPr>
        <w:t>Which parts were generated live, and how many failures or retries were needed?</w:t>
      </w:r>
    </w:p>
    <w:p>
      <w:pPr>
        <w:spacing w:after="100"/>
      </w:pPr>
      <w:r>
        <w:rPr>
          <w:color w:val="555555"/>
          <w:sz w:val="18"/>
        </w:rPr>
        <w:t>判断边界  表演体验不能推定产品留存、收入或版权状况。</w:t>
      </w:r>
    </w:p>
    <w:p>
      <w:bookmarkStart w:id="20" w:name="session_d2_creation"/>
      <w:pPr>
        <w:pStyle w:val="Heading2"/>
      </w:pPr>
      <w:r>
        <w:t>20  10月11日 14:00  创意 AI 的未来</w:t>
      </w:r>
      <w:bookmarkEnd w:id="20"/>
    </w:p>
    <w:p>
      <w:pPr>
        <w:keepNext/>
        <w:spacing w:after="100"/>
      </w:pPr>
      <w:r>
        <w:rPr>
          <w:color w:val="555555"/>
          <w:sz w:val="18"/>
        </w:rPr>
        <w:t>The Future of Creative AI</w:t>
      </w:r>
    </w:p>
    <w:p>
      <w:pPr>
        <w:keepNext/>
        <w:spacing w:after="100"/>
      </w:pPr>
      <w:r>
        <w:rPr>
          <w:color w:val="555555"/>
          <w:sz w:val="18"/>
        </w:rPr>
        <w:t>圆桌  |  14:00至14:50  |  结束为推定  |  83分</w:t>
      </w:r>
    </w:p>
    <w:p>
      <w:pPr>
        <w:keepNext/>
      </w:pPr>
      <w:r>
        <w:rPr>
          <w:b/>
        </w:rPr>
        <w:t xml:space="preserve">嘉宾  </w:t>
      </w:r>
      <w:r/>
      <w:hyperlink w:anchor="person_jimei_yang">
        <w:r>
          <w:rPr>
            <w:color w:val="176A75"/>
            <w:rFonts w:ascii="Arial" w:eastAsia="Heiti SC"/>
          </w:rPr>
          <w:t xml:space="preserve">Jimei Yang</w:t>
        </w:r>
      </w:hyperlink>
      <w:r>
        <w:t>；</w:t>
      </w:r>
      <w:hyperlink w:anchor="person_zijian_he">
        <w:r>
          <w:rPr>
            <w:color w:val="176A75"/>
            <w:rFonts w:ascii="Arial" w:eastAsia="Heiti SC"/>
          </w:rPr>
          <w:t xml:space="preserve">Zijian He（何子健）</w:t>
        </w:r>
      </w:hyperlink>
      <w:r>
        <w:t>；</w:t>
      </w:r>
      <w:hyperlink w:anchor="person_ran_li">
        <w:r>
          <w:rPr>
            <w:color w:val="176A75"/>
            <w:rFonts w:ascii="Arial" w:eastAsia="Heiti SC"/>
          </w:rPr>
          <w:t xml:space="preserve">Ran Li</w:t>
        </w:r>
      </w:hyperlink>
      <w:r>
        <w:t>；</w:t>
      </w:r>
      <w:hyperlink w:anchor="person_gim_miao">
        <w:r>
          <w:rPr>
            <w:color w:val="176A75"/>
            <w:rFonts w:ascii="Arial" w:eastAsia="Heiti SC"/>
          </w:rPr>
          <w:t xml:space="preserve">Gim (Guangyao) Miao</w:t>
        </w:r>
      </w:hyperlink>
    </w:p>
    <w:p>
      <w:r>
        <w:rPr>
          <w:b/>
        </w:rPr>
        <w:t xml:space="preserve">关联机构  </w:t>
      </w:r>
      <w:r/>
      <w:hyperlink w:anchor="org_O068">
        <w:r>
          <w:rPr>
            <w:color w:val="176A75"/>
            <w:rFonts w:ascii="Arial" w:eastAsia="Heiti SC"/>
          </w:rPr>
          <w:t xml:space="preserve">Runway</w:t>
        </w:r>
      </w:hyperlink>
      <w:r>
        <w:t>；</w:t>
      </w:r>
      <w:hyperlink w:anchor="org_O069">
        <w:r>
          <w:rPr>
            <w:color w:val="176A75"/>
            <w:rFonts w:ascii="Arial" w:eastAsia="Heiti SC"/>
          </w:rPr>
          <w:t xml:space="preserve">Utopai Studios</w:t>
        </w:r>
      </w:hyperlink>
      <w:r>
        <w:t>；</w:t>
      </w:r>
      <w:hyperlink w:anchor="org_O070">
        <w:r>
          <w:rPr>
            <w:color w:val="176A75"/>
            <w:rFonts w:ascii="Arial" w:eastAsia="Heiti SC"/>
          </w:rPr>
          <w:t xml:space="preserve">Google（Google Cloud 与 Google Labs 创作产品）</w:t>
        </w:r>
      </w:hyperlink>
      <w:r>
        <w:t>；</w:t>
      </w:r>
      <w:hyperlink w:anchor="org_O067">
        <w:r>
          <w:rPr>
            <w:color w:val="176A75"/>
            <w:rFonts w:ascii="Arial" w:eastAsia="Heiti SC"/>
          </w:rPr>
          <w:t xml:space="preserve">Suno</w:t>
        </w:r>
      </w:hyperlink>
    </w:p>
    <w:p>
      <w:r>
        <w:rPr>
          <w:b/>
        </w:rPr>
        <w:t xml:space="preserve">Jimei Yang  </w:t>
      </w:r>
      <w:r>
        <w:t>他长期研究从图像和视频中理解人体、生成动作并编辑视觉内容，先有 Adobe 研究到产品的经验，现任 Runway 研究总监，关注视频模型及可控性。</w:t>
      </w:r>
      <w:hyperlink w:anchor="source_S139">
        <w:r>
          <w:rPr>
            <w:color w:val="176A75"/>
            <w:rFonts w:ascii="Arial" w:eastAsia="Heiti SC"/>
            <w:sz w:val="18"/>
          </w:rPr>
          <w:t xml:space="preserve">[S139]</w:t>
        </w:r>
      </w:hyperlink>
      <w:r/>
      <w:hyperlink w:anchor="source_S140">
        <w:r>
          <w:rPr>
            <w:color w:val="176A75"/>
            <w:rFonts w:ascii="Arial" w:eastAsia="Heiti SC"/>
            <w:sz w:val="18"/>
          </w:rPr>
          <w:t xml:space="preserve">[S140]</w:t>
        </w:r>
      </w:hyperlink>
      <w:r/>
      <w:hyperlink w:anchor="source_S293">
        <w:r>
          <w:rPr>
            <w:color w:val="176A75"/>
            <w:rFonts w:ascii="Arial" w:eastAsia="Heiti SC"/>
            <w:sz w:val="18"/>
          </w:rPr>
          <w:t xml:space="preserve">[S293]</w:t>
        </w:r>
      </w:hyperlink>
      <w:r/>
    </w:p>
    <w:p>
      <w:r>
        <w:rPr>
          <w:b/>
        </w:rPr>
        <w:t xml:space="preserve">Zijian He（何子健）  </w:t>
      </w:r>
      <w:r>
        <w:t>他从 Meta 的端侧视觉与大规模生成模型团队转到 Utopai，现负责电影制作所需的多模态研究，重点是角色连续性、精确控制及按照导演意图反复修改。</w:t>
      </w:r>
      <w:hyperlink w:anchor="source_S143">
        <w:r>
          <w:rPr>
            <w:color w:val="176A75"/>
            <w:rFonts w:ascii="Arial" w:eastAsia="Heiti SC"/>
            <w:sz w:val="18"/>
          </w:rPr>
          <w:t xml:space="preserve">[S143]</w:t>
        </w:r>
      </w:hyperlink>
      <w:r/>
    </w:p>
    <w:p>
      <w:r>
        <w:rPr>
          <w:b/>
        </w:rPr>
        <w:t xml:space="preserve">Ran Li  </w:t>
      </w:r>
      <w:r>
        <w:t>嘉宾在 Google 的可核实经历包括参与 Agent Engine 从早期探索走向生产服务，并在官方会议讲解部署与扩展；本次以 AI 与人类创作交叉视角参加讨论。</w:t>
      </w:r>
      <w:hyperlink w:anchor="source_S298">
        <w:r>
          <w:rPr>
            <w:color w:val="176A75"/>
            <w:rFonts w:ascii="Arial" w:eastAsia="Heiti SC"/>
            <w:sz w:val="18"/>
          </w:rPr>
          <w:t xml:space="preserve">[S298]</w:t>
        </w:r>
      </w:hyperlink>
      <w:r/>
      <w:hyperlink w:anchor="source_S147">
        <w:r>
          <w:rPr>
            <w:color w:val="176A75"/>
            <w:rFonts w:ascii="Arial" w:eastAsia="Heiti SC"/>
            <w:sz w:val="18"/>
          </w:rPr>
          <w:t xml:space="preserve">[S147]</w:t>
        </w:r>
      </w:hyperlink>
      <w:r/>
      <w:hyperlink w:anchor="source_S105">
        <w:r>
          <w:rPr>
            <w:color w:val="176A75"/>
            <w:rFonts w:ascii="Arial" w:eastAsia="Heiti SC"/>
            <w:sz w:val="18"/>
          </w:rPr>
          <w:t xml:space="preserve">[S105]</w:t>
        </w:r>
      </w:hyperlink>
      <w:r/>
    </w:p>
    <w:p>
      <w:r>
        <w:rPr>
          <w:b/>
        </w:rPr>
        <w:t xml:space="preserve">Gim (Guangyao) Miao  </w:t>
      </w:r>
      <w:r>
        <w:t>他是兼具古典音乐训练和消费产品工程经验的 Suno 早期工程师，现管理内容团队，适合交流音乐生成如何变成用户持续使用的产品。</w:t>
      </w:r>
      <w:hyperlink w:anchor="source_S290">
        <w:r>
          <w:rPr>
            <w:color w:val="176A75"/>
            <w:rFonts w:ascii="Arial" w:eastAsia="Heiti SC"/>
            <w:sz w:val="18"/>
          </w:rPr>
          <w:t xml:space="preserve">[S290]</w:t>
        </w:r>
      </w:hyperlink>
      <w:r/>
      <w:hyperlink w:anchor="source_S135">
        <w:r>
          <w:rPr>
            <w:color w:val="176A75"/>
            <w:rFonts w:ascii="Arial" w:eastAsia="Heiti SC"/>
            <w:sz w:val="18"/>
          </w:rPr>
          <w:t xml:space="preserve">[S135]</w:t>
        </w:r>
      </w:hyperlink>
      <w:r/>
    </w:p>
    <w:p>
      <w:r>
        <w:rPr>
          <w:b/>
        </w:rPr>
        <w:t xml:space="preserve">参会价值  </w:t>
      </w:r>
      <w:r>
        <w:t>视频、音乐与人类创作交叉，能讨论从素材生成到完整制作流程的价值，以及推理成本和留存。</w:t>
      </w:r>
    </w:p>
    <w:p>
      <w:r>
        <w:rPr>
          <w:b/>
        </w:rPr>
        <w:t xml:space="preserve">研究假设  </w:t>
      </w:r>
      <w:r>
        <w:t>真正的商业壁垒可能来自控制、编辑、工作流和分发，而非单次生成画质。</w:t>
      </w:r>
    </w:p>
    <w:p>
      <w:pPr>
        <w:spacing w:after="100"/>
      </w:pPr>
      <w:r>
        <w:rPr>
          <w:color w:val="555555"/>
          <w:sz w:val="18"/>
        </w:rPr>
        <w:t>维度分（1至5）：投资相关性4  嘉宾一手经验4.5  现场新增信息4  研究可执行性4  交流机会4</w:t>
      </w:r>
    </w:p>
    <w:p>
      <w:r>
        <w:rPr>
          <w:b/>
        </w:rPr>
        <w:t xml:space="preserve">重点取证  </w:t>
      </w:r>
      <w:r>
        <w:t>可用片段率、重试次数和每分钟成片成本；角色一致性、长叙事、音画控制和编辑能力；个人订阅与专业制作客户的付费与留存差异。</w:t>
      </w:r>
    </w:p>
    <w:p>
      <w:pPr>
        <w:keepNext/>
      </w:pPr>
      <w:r>
        <w:rPr>
          <w:b/>
        </w:rPr>
        <w:t xml:space="preserve">问题1  </w:t>
      </w:r>
      <w:r>
        <w:t>制作一分钟可交付内容平均需要生成多少分钟、多少人工编辑时间？</w:t>
      </w:r>
    </w:p>
    <w:p>
      <w:pPr>
        <w:spacing w:after="100"/>
      </w:pPr>
      <w:r>
        <w:rPr>
          <w:color w:val="555555"/>
          <w:sz w:val="18"/>
        </w:rPr>
        <w:t>How many generated minutes and how much human editing are needed for one deliverable minute?</w:t>
      </w:r>
    </w:p>
    <w:p>
      <w:pPr>
        <w:keepNext/>
      </w:pPr>
      <w:r>
        <w:rPr>
          <w:b/>
        </w:rPr>
        <w:t xml:space="preserve">问题2  </w:t>
      </w:r>
      <w:r>
        <w:t>专业客户最愿意为哪项控制能力付费？</w:t>
      </w:r>
    </w:p>
    <w:p>
      <w:pPr>
        <w:spacing w:after="100"/>
      </w:pPr>
      <w:r>
        <w:rPr>
          <w:color w:val="555555"/>
          <w:sz w:val="18"/>
        </w:rPr>
        <w:t>Which control capability are professional customers most willing to pay for?</w:t>
      </w:r>
    </w:p>
    <w:p>
      <w:pPr>
        <w:spacing w:after="100"/>
      </w:pPr>
      <w:r>
        <w:rPr>
          <w:color w:val="555555"/>
          <w:sz w:val="18"/>
        </w:rPr>
        <w:t>判断边界  海报未标主持人；不以单个宣传样片推断生产效率。</w:t>
      </w:r>
    </w:p>
    <w:p>
      <w:bookmarkStart w:id="21" w:name="session_d2_screening"/>
      <w:pPr>
        <w:pStyle w:val="Heading2"/>
      </w:pPr>
      <w:r>
        <w:t>21  10月11日 14:50  AI 创作黑客松展映 颁奖与洞察</w:t>
      </w:r>
      <w:bookmarkEnd w:id="21"/>
    </w:p>
    <w:p>
      <w:pPr>
        <w:keepNext/>
        <w:spacing w:after="100"/>
      </w:pPr>
      <w:r>
        <w:rPr>
          <w:color w:val="555555"/>
          <w:sz w:val="18"/>
        </w:rPr>
        <w:t>Framing the Future: AI Hackathon Screening, Awards &amp; Insight Session</w:t>
      </w:r>
    </w:p>
    <w:p>
      <w:pPr>
        <w:keepNext/>
        <w:spacing w:after="100"/>
      </w:pPr>
      <w:r>
        <w:rPr>
          <w:color w:val="555555"/>
          <w:sz w:val="18"/>
        </w:rPr>
        <w:t>展映与讨论  |  14:50至15:50  |  结束为推定  |  75分</w:t>
      </w:r>
    </w:p>
    <w:p>
      <w:pPr>
        <w:keepNext/>
      </w:pPr>
      <w:r>
        <w:rPr>
          <w:b/>
        </w:rPr>
        <w:t xml:space="preserve">嘉宾  </w:t>
      </w:r>
      <w:r/>
      <w:hyperlink w:anchor="person_keith_zhang">
        <w:r>
          <w:rPr>
            <w:color w:val="176A75"/>
            <w:rFonts w:ascii="Arial" w:eastAsia="Heiti SC"/>
          </w:rPr>
          <w:t xml:space="preserve">Keith Zhang</w:t>
        </w:r>
      </w:hyperlink>
      <w:r>
        <w:t>（主持）</w:t>
      </w:r>
      <w:r>
        <w:t>；</w:t>
      </w:r>
      <w:hyperlink w:anchor="person_mark_cordell_holmes">
        <w:r>
          <w:rPr>
            <w:color w:val="176A75"/>
            <w:rFonts w:ascii="Arial" w:eastAsia="Heiti SC"/>
          </w:rPr>
          <w:t xml:space="preserve">Mark Cordell Holmes</w:t>
        </w:r>
      </w:hyperlink>
      <w:r>
        <w:t>；</w:t>
      </w:r>
      <w:hyperlink w:anchor="person_renard_t_jenkins">
        <w:r>
          <w:rPr>
            <w:color w:val="176A75"/>
            <w:rFonts w:ascii="Arial" w:eastAsia="Heiti SC"/>
          </w:rPr>
          <w:t xml:space="preserve">Renard T. Jenkins</w:t>
        </w:r>
      </w:hyperlink>
      <w:r>
        <w:t>；</w:t>
      </w:r>
      <w:hyperlink w:anchor="person_zizhao_yu">
        <w:r>
          <w:rPr>
            <w:color w:val="176A75"/>
            <w:rFonts w:ascii="Arial" w:eastAsia="Heiti SC"/>
          </w:rPr>
          <w:t xml:space="preserve">Zizhao Yu</w:t>
        </w:r>
      </w:hyperlink>
      <w:r>
        <w:t>；</w:t>
      </w:r>
      <w:hyperlink w:anchor="person_bernie_su">
        <w:r>
          <w:rPr>
            <w:color w:val="176A75"/>
            <w:rFonts w:ascii="Arial" w:eastAsia="Heiti SC"/>
          </w:rPr>
          <w:t xml:space="preserve">Bernie Su</w:t>
        </w:r>
      </w:hyperlink>
    </w:p>
    <w:p>
      <w:r>
        <w:rPr>
          <w:b/>
        </w:rPr>
        <w:t xml:space="preserve">关联机构  </w:t>
      </w:r>
      <w:r/>
      <w:hyperlink w:anchor="org_O071">
        <w:r>
          <w:rPr>
            <w:color w:val="176A75"/>
            <w:rFonts w:ascii="Arial" w:eastAsia="Heiti SC"/>
          </w:rPr>
          <w:t xml:space="preserve">Soulscape Interactive, Inc.</w:t>
        </w:r>
      </w:hyperlink>
      <w:r>
        <w:t>；</w:t>
      </w:r>
      <w:hyperlink w:anchor="org_O072">
        <w:r>
          <w:rPr>
            <w:color w:val="176A75"/>
            <w:rFonts w:ascii="Arial" w:eastAsia="Heiti SC"/>
          </w:rPr>
          <w:t xml:space="preserve">Cinematic Design Thinking</w:t>
        </w:r>
      </w:hyperlink>
      <w:r>
        <w:t>；</w:t>
      </w:r>
      <w:hyperlink w:anchor="org_O073">
        <w:r>
          <w:rPr>
            <w:color w:val="176A75"/>
            <w:rFonts w:ascii="Arial" w:eastAsia="Heiti SC"/>
          </w:rPr>
          <w:t xml:space="preserve">I2A2 Technologies, Studios &amp; Labs</w:t>
        </w:r>
      </w:hyperlink>
      <w:r>
        <w:t>；</w:t>
      </w:r>
      <w:hyperlink w:anchor="org_O074">
        <w:r>
          <w:rPr>
            <w:color w:val="176A75"/>
            <w:rFonts w:ascii="Arial" w:eastAsia="Heiti SC"/>
          </w:rPr>
          <w:t xml:space="preserve">DramaBox（App Store 开发与销售主体：STORYMATRIX PTE. LTD.）</w:t>
        </w:r>
      </w:hyperlink>
      <w:r>
        <w:t>；</w:t>
      </w:r>
      <w:hyperlink w:anchor="org_O075">
        <w:r>
          <w:rPr>
            <w:color w:val="176A75"/>
            <w:rFonts w:ascii="Arial" w:eastAsia="Heiti SC"/>
          </w:rPr>
          <w:t xml:space="preserve">Pickford</w:t>
        </w:r>
      </w:hyperlink>
    </w:p>
    <w:p>
      <w:r>
        <w:rPr>
          <w:b/>
        </w:rPr>
        <w:t xml:space="preserve">Keith Zhang  </w:t>
      </w:r>
      <w:r>
        <w:t>他从 Uber Eats 工程师转向 AI 电影社群和制作，创办 Soulscape；最新公司材料显示其业务已延伸到原创角色与故事、广告制作，以及为技术企业运营创作者项目。</w:t>
      </w:r>
      <w:hyperlink w:anchor="source_S150">
        <w:r>
          <w:rPr>
            <w:color w:val="176A75"/>
            <w:rFonts w:ascii="Arial" w:eastAsia="Heiti SC"/>
            <w:sz w:val="18"/>
          </w:rPr>
          <w:t xml:space="preserve">[S150]</w:t>
        </w:r>
      </w:hyperlink>
      <w:r/>
      <w:hyperlink w:anchor="source_S302">
        <w:r>
          <w:rPr>
            <w:color w:val="176A75"/>
            <w:rFonts w:ascii="Arial" w:eastAsia="Heiti SC"/>
            <w:sz w:val="18"/>
          </w:rPr>
          <w:t xml:space="preserve">[S302]</w:t>
        </w:r>
      </w:hyperlink>
      <w:r/>
      <w:hyperlink w:anchor="source_S303">
        <w:r>
          <w:rPr>
            <w:color w:val="176A75"/>
            <w:rFonts w:ascii="Arial" w:eastAsia="Heiti SC"/>
            <w:sz w:val="18"/>
          </w:rPr>
          <w:t xml:space="preserve">[S303]</w:t>
        </w:r>
      </w:hyperlink>
      <w:r/>
    </w:p>
    <w:p>
      <w:r>
        <w:rPr>
          <w:b/>
        </w:rPr>
        <w:t xml:space="preserve">Mark Cordell Holmes  </w:t>
      </w:r>
      <w:r>
        <w:t>他把三十余年动画电影、游戏与互动设计经验整理成 Cinematic Design Thinking，关注故事、画面与情绪如何共同服务观众；代表履历包括 Pixar《WALL·E》图形美术指导。</w:t>
      </w:r>
      <w:hyperlink w:anchor="source_S305">
        <w:r>
          <w:rPr>
            <w:color w:val="176A75"/>
            <w:rFonts w:ascii="Arial" w:eastAsia="Heiti SC"/>
            <w:sz w:val="18"/>
          </w:rPr>
          <w:t xml:space="preserve">[S305]</w:t>
        </w:r>
      </w:hyperlink>
      <w:r/>
      <w:hyperlink w:anchor="source_S306">
        <w:r>
          <w:rPr>
            <w:color w:val="176A75"/>
            <w:rFonts w:ascii="Arial" w:eastAsia="Heiti SC"/>
            <w:sz w:val="18"/>
          </w:rPr>
          <w:t xml:space="preserve">[S306]</w:t>
        </w:r>
      </w:hyperlink>
      <w:r/>
    </w:p>
    <w:p>
      <w:r>
        <w:rPr>
          <w:b/>
        </w:rPr>
        <w:t xml:space="preserve">Renard T. Jenkins  </w:t>
      </w:r>
      <w:r>
        <w:t>他是广播与影视生产技术的长期管理者，从 PBS 和 Warner Bros 等大机构走向 I2A2 创业，关注 AI 如何接入可靠的制作、分发及素材权利流程，而非只生成演示片。</w:t>
      </w:r>
      <w:hyperlink w:anchor="source_S155">
        <w:r>
          <w:rPr>
            <w:color w:val="176A75"/>
            <w:rFonts w:ascii="Arial" w:eastAsia="Heiti SC"/>
            <w:sz w:val="18"/>
          </w:rPr>
          <w:t xml:space="preserve">[S155]</w:t>
        </w:r>
      </w:hyperlink>
      <w:r/>
      <w:hyperlink w:anchor="source_S157">
        <w:r>
          <w:rPr>
            <w:color w:val="176A75"/>
            <w:rFonts w:ascii="Arial" w:eastAsia="Heiti SC"/>
            <w:sz w:val="18"/>
          </w:rPr>
          <w:t xml:space="preserve">[S157]</w:t>
        </w:r>
      </w:hyperlink>
      <w:r/>
    </w:p>
    <w:p>
      <w:r>
        <w:rPr>
          <w:b/>
        </w:rPr>
        <w:t xml:space="preserve">Zizhao Yu  </w:t>
      </w:r>
      <w:r>
        <w:t>主办方介绍他为 DramaBox 海外短剧总编，价值在于从内容选择与观众消费端观察 AI 制作；他的公开个人履历有限，不能直接把平台所有作品和商业成绩归给他。</w:t>
      </w:r>
      <w:hyperlink w:anchor="source_S105">
        <w:r>
          <w:rPr>
            <w:color w:val="176A75"/>
            <w:rFonts w:ascii="Arial" w:eastAsia="Heiti SC"/>
            <w:sz w:val="18"/>
          </w:rPr>
          <w:t xml:space="preserve">[S105]</w:t>
        </w:r>
      </w:hyperlink>
      <w:r/>
    </w:p>
    <w:p>
      <w:r>
        <w:rPr>
          <w:b/>
        </w:rPr>
        <w:t xml:space="preserve">Bernie Su  </w:t>
      </w:r>
      <w:r>
        <w:t>他长期把观众参与写进电视剧叙事，从 YouTube 改编网剧做到 Twitch 直播互动，再在 Pickford 让 AI 随观众输入生成故事；有三次艾美奖的具体作品记录。</w:t>
      </w:r>
      <w:hyperlink w:anchor="source_S160">
        <w:r>
          <w:rPr>
            <w:color w:val="176A75"/>
            <w:rFonts w:ascii="Arial" w:eastAsia="Heiti SC"/>
            <w:sz w:val="18"/>
          </w:rPr>
          <w:t xml:space="preserve">[S160]</w:t>
        </w:r>
      </w:hyperlink>
      <w:r/>
      <w:hyperlink w:anchor="source_S161">
        <w:r>
          <w:rPr>
            <w:color w:val="176A75"/>
            <w:rFonts w:ascii="Arial" w:eastAsia="Heiti SC"/>
            <w:sz w:val="18"/>
          </w:rPr>
          <w:t xml:space="preserve">[S161]</w:t>
        </w:r>
      </w:hyperlink>
      <w:r/>
      <w:hyperlink w:anchor="source_S162">
        <w:r>
          <w:rPr>
            <w:color w:val="176A75"/>
            <w:rFonts w:ascii="Arial" w:eastAsia="Heiti SC"/>
            <w:sz w:val="18"/>
          </w:rPr>
          <w:t xml:space="preserve">[S162]</w:t>
        </w:r>
      </w:hyperlink>
      <w:r/>
    </w:p>
    <w:p>
      <w:r>
        <w:rPr>
          <w:b/>
        </w:rPr>
        <w:t xml:space="preserve">参会价值  </w:t>
      </w:r>
      <w:r>
        <w:t>适合观察创作者实际工作流与短剧/娱乐分发，但颁奖展映占用时间，财务数据可能有限。</w:t>
      </w:r>
    </w:p>
    <w:p>
      <w:r>
        <w:rPr>
          <w:b/>
        </w:rPr>
        <w:t xml:space="preserve">研究假设  </w:t>
      </w:r>
      <w:r>
        <w:t>完整项目的制作约束比单条惊艳样片更能判断产业影响。</w:t>
      </w:r>
    </w:p>
    <w:p>
      <w:pPr>
        <w:spacing w:after="100"/>
      </w:pPr>
      <w:r>
        <w:rPr>
          <w:color w:val="555555"/>
          <w:sz w:val="18"/>
        </w:rPr>
        <w:t>维度分（1至5）：投资相关性3  嘉宾一手经验4.5  现场新增信息4  研究可执行性3.5  交流机会4</w:t>
      </w:r>
    </w:p>
    <w:p>
      <w:r>
        <w:rPr>
          <w:b/>
        </w:rPr>
        <w:t xml:space="preserve">重点取证  </w:t>
      </w:r>
      <w:r>
        <w:t>团队人数、制作时长、AI 与传统流程的成本拆分；多镜头一致性、返工与交付格式；发行效果、观众反馈、权利归属和可复制性。</w:t>
      </w:r>
    </w:p>
    <w:p>
      <w:pPr>
        <w:keepNext/>
      </w:pPr>
      <w:r>
        <w:rPr>
          <w:b/>
        </w:rPr>
        <w:t xml:space="preserve">问题1  </w:t>
      </w:r>
      <w:r>
        <w:t>与传统流程比，最节省和最增加人工的环节分别是什么？</w:t>
      </w:r>
    </w:p>
    <w:p>
      <w:pPr>
        <w:spacing w:after="100"/>
      </w:pPr>
      <w:r>
        <w:rPr>
          <w:color w:val="555555"/>
          <w:sz w:val="18"/>
        </w:rPr>
        <w:t>Compared with a traditional workflow, which steps save the most labor and which add the most?</w:t>
      </w:r>
    </w:p>
    <w:p>
      <w:pPr>
        <w:keepNext/>
      </w:pPr>
      <w:r>
        <w:rPr>
          <w:b/>
        </w:rPr>
        <w:t xml:space="preserve">问题2  </w:t>
      </w:r>
      <w:r>
        <w:t>项目是否真正发行，成本下降能否转成利润？</w:t>
      </w:r>
    </w:p>
    <w:p>
      <w:pPr>
        <w:spacing w:after="100"/>
      </w:pPr>
      <w:r>
        <w:rPr>
          <w:color w:val="555555"/>
          <w:sz w:val="18"/>
        </w:rPr>
        <w:t>Was the project actually distributed, and do lower costs translate into profit?</w:t>
      </w:r>
    </w:p>
    <w:p>
      <w:pPr>
        <w:spacing w:after="100"/>
      </w:pPr>
      <w:r>
        <w:rPr>
          <w:color w:val="555555"/>
          <w:sz w:val="18"/>
        </w:rPr>
        <w:t>判断边界  短剧表现需区分制作质量、营销投入和平台分发。</w:t>
      </w:r>
    </w:p>
    <w:p>
      <w:bookmarkStart w:id="22" w:name="session_d2_news"/>
      <w:pPr>
        <w:pStyle w:val="Heading2"/>
      </w:pPr>
      <w:r>
        <w:t>22  10月11日 15:50  AI 与新闻出版商的新交易</w:t>
      </w:r>
      <w:bookmarkEnd w:id="22"/>
    </w:p>
    <w:p>
      <w:pPr>
        <w:keepNext/>
        <w:spacing w:after="100"/>
      </w:pPr>
      <w:r>
        <w:rPr>
          <w:color w:val="555555"/>
          <w:sz w:val="18"/>
        </w:rPr>
        <w:t>The New Deal Between AI and Publishers</w:t>
      </w:r>
    </w:p>
    <w:p>
      <w:pPr>
        <w:keepNext/>
        <w:spacing w:after="100"/>
      </w:pPr>
      <w:r>
        <w:rPr>
          <w:color w:val="555555"/>
          <w:sz w:val="18"/>
        </w:rPr>
        <w:t>圆桌  |  15:50至16:30  |  结束为推定  |  80分</w:t>
      </w:r>
    </w:p>
    <w:p>
      <w:pPr>
        <w:keepNext/>
      </w:pPr>
      <w:r>
        <w:rPr>
          <w:b/>
        </w:rPr>
        <w:t xml:space="preserve">嘉宾  </w:t>
      </w:r>
      <w:r/>
      <w:hyperlink w:anchor="person_qian_chen">
        <w:r>
          <w:rPr>
            <w:color w:val="176A75"/>
            <w:rFonts w:ascii="Arial" w:eastAsia="Heiti SC"/>
          </w:rPr>
          <w:t xml:space="preserve">Qian Chen</w:t>
        </w:r>
      </w:hyperlink>
      <w:r>
        <w:t>（主持）</w:t>
      </w:r>
      <w:r>
        <w:t>；</w:t>
      </w:r>
      <w:hyperlink w:anchor="person_mary_zheng">
        <w:r>
          <w:rPr>
            <w:color w:val="176A75"/>
            <w:rFonts w:ascii="Arial" w:eastAsia="Heiti SC"/>
          </w:rPr>
          <w:t xml:space="preserve">Mary Zheng（海报名；姓名待核）</w:t>
        </w:r>
      </w:hyperlink>
      <w:r>
        <w:t>；</w:t>
      </w:r>
      <w:hyperlink w:anchor="person_keith_zhai">
        <w:r>
          <w:rPr>
            <w:color w:val="176A75"/>
            <w:rFonts w:ascii="Arial" w:eastAsia="Heiti SC"/>
          </w:rPr>
          <w:t xml:space="preserve">Keith Zhai</w:t>
        </w:r>
      </w:hyperlink>
      <w:r>
        <w:t>；</w:t>
      </w:r>
      <w:hyperlink w:anchor="person_andrew_deck">
        <w:r>
          <w:rPr>
            <w:color w:val="176A75"/>
            <w:rFonts w:ascii="Arial" w:eastAsia="Heiti SC"/>
          </w:rPr>
          <w:t xml:space="preserve">Andrew Deck</w:t>
        </w:r>
      </w:hyperlink>
    </w:p>
    <w:p>
      <w:r>
        <w:rPr>
          <w:b/>
        </w:rPr>
        <w:t xml:space="preserve">关联机构  </w:t>
      </w:r>
      <w:r/>
      <w:hyperlink w:anchor="org_O001">
        <w:r>
          <w:rPr>
            <w:color w:val="176A75"/>
            <w:rFonts w:ascii="Arial" w:eastAsia="Heiti SC"/>
          </w:rPr>
          <w:t xml:space="preserve">Valley101／硅谷101</w:t>
        </w:r>
      </w:hyperlink>
      <w:r>
        <w:t>；</w:t>
      </w:r>
      <w:hyperlink w:anchor="org_O076">
        <w:r>
          <w:rPr>
            <w:color w:val="176A75"/>
            <w:rFonts w:ascii="Arial" w:eastAsia="Heiti SC"/>
          </w:rPr>
          <w:t xml:space="preserve">NexBreak Ventures</w:t>
        </w:r>
      </w:hyperlink>
      <w:r>
        <w:t>；</w:t>
      </w:r>
      <w:hyperlink w:anchor="org_O077">
        <w:r>
          <w:rPr>
            <w:color w:val="176A75"/>
            <w:rFonts w:ascii="Arial" w:eastAsia="Heiti SC"/>
          </w:rPr>
          <w:t xml:space="preserve">NewsBreak（Particle Media, Inc.）</w:t>
        </w:r>
      </w:hyperlink>
      <w:r>
        <w:t>；</w:t>
      </w:r>
      <w:hyperlink w:anchor="org_O078">
        <w:r>
          <w:rPr>
            <w:color w:val="176A75"/>
            <w:rFonts w:ascii="Arial" w:eastAsia="Heiti SC"/>
          </w:rPr>
          <w:t xml:space="preserve">TinyFish</w:t>
        </w:r>
      </w:hyperlink>
      <w:r>
        <w:t>；</w:t>
      </w:r>
      <w:hyperlink w:anchor="org_O079">
        <w:r>
          <w:rPr>
            <w:color w:val="176A75"/>
            <w:rFonts w:ascii="Arial" w:eastAsia="Heiti SC"/>
          </w:rPr>
          <w:t xml:space="preserve">Nieman Journalism Lab（Harvard Nieman Foundation）</w:t>
        </w:r>
      </w:hyperlink>
    </w:p>
    <w:p>
      <w:r>
        <w:rPr>
          <w:b/>
        </w:rPr>
        <w:t xml:space="preserve">Qian Chen  </w:t>
      </w:r>
      <w:r>
        <w:t>陈茜是从财经电视转向深度科技内容的媒体创业者，负责硅谷101的运营与视频，把工程师、创业者的技术经历转译成可理解、可追问的产业故事。</w:t>
      </w:r>
      <w:hyperlink w:anchor="source_S177">
        <w:r>
          <w:rPr>
            <w:color w:val="176A75"/>
            <w:rFonts w:ascii="Arial" w:eastAsia="Heiti SC"/>
            <w:sz w:val="18"/>
          </w:rPr>
          <w:t xml:space="preserve">[S177]</w:t>
        </w:r>
      </w:hyperlink>
      <w:r/>
    </w:p>
    <w:p>
      <w:r>
        <w:rPr>
          <w:b/>
        </w:rPr>
        <w:t xml:space="preserve">Mary Zheng（海报名；姓名待核）  </w:t>
      </w:r>
      <w:r>
        <w:t>海报邀请的 NewsBreak 投资业务嘉宾，可用于了解本地 AI 与出版商变现；但姓名及具体职衔与公司团队页不一致，个人履历暂须保留空缺。</w:t>
      </w:r>
    </w:p>
    <w:p>
      <w:r>
        <w:rPr>
          <w:b/>
        </w:rPr>
        <w:t xml:space="preserve">Keith Zhai  </w:t>
      </w:r>
      <w:r>
        <w:t>从长期新闻采访转向创业的 TinyFish 联合创始人兼 COO，关注把人工找资料、浏览网页的过程变成企业可调用、可追溯的智能体能力。</w:t>
      </w:r>
    </w:p>
    <w:p>
      <w:r>
        <w:rPr>
          <w:b/>
        </w:rPr>
        <w:t xml:space="preserve">Andrew Deck  </w:t>
      </w:r>
      <w:r>
        <w:t>专门报道生成式 AI 如何改变新闻业的记者，既做过跨国科技平台报道，也采访新闻室和媒体管理层，可帮助检验商业合作与效率宣传。</w:t>
      </w:r>
    </w:p>
    <w:p>
      <w:r>
        <w:rPr>
          <w:b/>
        </w:rPr>
        <w:t xml:space="preserve">参会价值  </w:t>
      </w:r>
      <w:r>
        <w:t>媒体分发、网页 Agent 和新闻报道视角并列，可以追问内容许可、引流和价值再分配。</w:t>
      </w:r>
    </w:p>
    <w:p>
      <w:r>
        <w:rPr>
          <w:b/>
        </w:rPr>
        <w:t xml:space="preserve">研究假设  </w:t>
      </w:r>
      <w:r>
        <w:t>区分内容授权收入、搜索流量损失、广告收入和 Agent 访问成本。</w:t>
      </w:r>
    </w:p>
    <w:p>
      <w:pPr>
        <w:spacing w:after="100"/>
      </w:pPr>
      <w:r>
        <w:rPr>
          <w:color w:val="555555"/>
          <w:sz w:val="18"/>
        </w:rPr>
        <w:t>维度分（1至5）：投资相关性4  嘉宾一手经验4  现场新增信息4  研究可执行性4  交流机会4</w:t>
      </w:r>
    </w:p>
    <w:p>
      <w:r>
        <w:rPr>
          <w:b/>
        </w:rPr>
        <w:t xml:space="preserve">重点取证  </w:t>
      </w:r>
      <w:r>
        <w:t>媒体如何获得引用、授权和新增收入；AI 摘要是否影响网站访问与订阅转化；自动访问数据质量、来源可追溯性及商业安排。</w:t>
      </w:r>
    </w:p>
    <w:p>
      <w:pPr>
        <w:keepNext/>
      </w:pPr>
      <w:r>
        <w:rPr>
          <w:b/>
        </w:rPr>
        <w:t xml:space="preserve">问题1  </w:t>
      </w:r>
      <w:r>
        <w:t>出版商能否拿到可核验的引用、引流和收入数据？哪项最能抵消流量变化？</w:t>
      </w:r>
    </w:p>
    <w:p>
      <w:pPr>
        <w:spacing w:after="100"/>
      </w:pPr>
      <w:r>
        <w:rPr>
          <w:color w:val="555555"/>
          <w:sz w:val="18"/>
        </w:rPr>
        <w:t>Can publishers audit citations, referrals, and revenue, and which best offsets traffic changes?</w:t>
      </w:r>
    </w:p>
    <w:p>
      <w:pPr>
        <w:keepNext/>
      </w:pPr>
      <w:r>
        <w:rPr>
          <w:b/>
        </w:rPr>
        <w:t xml:space="preserve">问题2  </w:t>
      </w:r>
      <w:r>
        <w:t>Agent 访问公开网页时，数据新鲜度、来源和许可如何交付给客户？</w:t>
      </w:r>
    </w:p>
    <w:p>
      <w:pPr>
        <w:spacing w:after="100"/>
      </w:pPr>
      <w:r>
        <w:rPr>
          <w:color w:val="555555"/>
          <w:sz w:val="18"/>
        </w:rPr>
        <w:t>When agents access public webpages, how are freshness, provenance, and licensing conveyed to customers?</w:t>
      </w:r>
    </w:p>
    <w:p>
      <w:pPr>
        <w:spacing w:after="100"/>
      </w:pPr>
      <w:r>
        <w:rPr>
          <w:color w:val="555555"/>
          <w:sz w:val="18"/>
        </w:rPr>
        <w:t>判断边界  Mary Zheng 的姓名及机构与独立官网存在待核对点；本场不提供版权法律结论。</w:t>
      </w:r>
    </w:p>
    <w:p>
      <w:bookmarkStart w:id="23" w:name="session_d2_team"/>
      <w:pPr>
        <w:pStyle w:val="Heading2"/>
      </w:pPr>
      <w:r>
        <w:t>23  10月11日 16:30  认识硅谷101团队</w:t>
      </w:r>
      <w:bookmarkEnd w:id="23"/>
    </w:p>
    <w:p>
      <w:pPr>
        <w:keepNext/>
        <w:spacing w:after="100"/>
      </w:pPr>
      <w:r>
        <w:rPr>
          <w:color w:val="555555"/>
          <w:sz w:val="18"/>
        </w:rPr>
        <w:t>Meet Valley101 Team</w:t>
      </w:r>
    </w:p>
    <w:p>
      <w:pPr>
        <w:keepNext/>
        <w:spacing w:after="100"/>
      </w:pPr>
      <w:r>
        <w:rPr>
          <w:color w:val="555555"/>
          <w:sz w:val="18"/>
        </w:rPr>
        <w:t>团队见面  |  16:30至17:00  |  结束为推定  |  61分</w:t>
      </w:r>
    </w:p>
    <w:p>
      <w:pPr>
        <w:keepNext/>
      </w:pPr>
      <w:r>
        <w:rPr>
          <w:b/>
        </w:rPr>
        <w:t xml:space="preserve">嘉宾  </w:t>
      </w:r>
      <w:r/>
      <w:hyperlink w:anchor="person_yiwen_lu">
        <w:r>
          <w:rPr>
            <w:color w:val="176A75"/>
            <w:rFonts w:ascii="Arial" w:eastAsia="Heiti SC"/>
          </w:rPr>
          <w:t xml:space="preserve">Yiwen Lu</w:t>
        </w:r>
      </w:hyperlink>
      <w:r>
        <w:t>（主持）</w:t>
      </w:r>
      <w:r>
        <w:t>；</w:t>
      </w:r>
      <w:hyperlink w:anchor="person_qian_chen">
        <w:r>
          <w:rPr>
            <w:color w:val="176A75"/>
            <w:rFonts w:ascii="Arial" w:eastAsia="Heiti SC"/>
          </w:rPr>
          <w:t xml:space="preserve">Qian Chen</w:t>
        </w:r>
      </w:hyperlink>
      <w:r>
        <w:t>；</w:t>
      </w:r>
      <w:hyperlink w:anchor="person_hongjun_liu">
        <w:r>
          <w:rPr>
            <w:color w:val="176A75"/>
            <w:rFonts w:ascii="Arial" w:eastAsia="Heiti SC"/>
          </w:rPr>
          <w:t xml:space="preserve">Hongjun Liu／泓君</w:t>
        </w:r>
      </w:hyperlink>
      <w:r>
        <w:t>；</w:t>
      </w:r>
      <w:hyperlink w:anchor="person_jacob_liu">
        <w:r>
          <w:rPr>
            <w:color w:val="176A75"/>
            <w:rFonts w:ascii="Arial" w:eastAsia="Heiti SC"/>
          </w:rPr>
          <w:t xml:space="preserve">Jacob Liu</w:t>
        </w:r>
      </w:hyperlink>
    </w:p>
    <w:p>
      <w:r>
        <w:rPr>
          <w:b/>
        </w:rPr>
        <w:t xml:space="preserve">关联机构  </w:t>
      </w:r>
      <w:r/>
      <w:hyperlink w:anchor="org_O001">
        <w:r>
          <w:rPr>
            <w:color w:val="176A75"/>
            <w:rFonts w:ascii="Arial" w:eastAsia="Heiti SC"/>
          </w:rPr>
          <w:t xml:space="preserve">Valley101／硅谷101</w:t>
        </w:r>
      </w:hyperlink>
      <w:r>
        <w:t>；</w:t>
      </w:r>
      <w:hyperlink w:anchor="org_O046">
        <w:r>
          <w:rPr>
            <w:color w:val="176A75"/>
            <w:rFonts w:ascii="Arial" w:eastAsia="Heiti SC"/>
          </w:rPr>
          <w:t xml:space="preserve">9fin Limited</w:t>
        </w:r>
      </w:hyperlink>
    </w:p>
    <w:p>
      <w:r>
        <w:rPr>
          <w:b/>
        </w:rPr>
        <w:t xml:space="preserve">Yiwen Lu  </w:t>
      </w:r>
      <w:r>
        <w:t>她从科技新闻与杠杆融资报道转到 Valley101 的内容和主持工作，既能追问技术叙事，也有债务、融资和经营证据方面的采访基础。</w:t>
      </w:r>
    </w:p>
    <w:p>
      <w:r>
        <w:rPr>
          <w:b/>
        </w:rPr>
        <w:t xml:space="preserve">Qian Chen  </w:t>
      </w:r>
      <w:r>
        <w:t>陈茜是从财经电视转向深度科技内容的媒体创业者，负责硅谷101的运营与视频，把工程师、创业者的技术经历转译成可理解、可追问的产业故事。</w:t>
      </w:r>
      <w:hyperlink w:anchor="source_S177">
        <w:r>
          <w:rPr>
            <w:color w:val="176A75"/>
            <w:rFonts w:ascii="Arial" w:eastAsia="Heiti SC"/>
            <w:sz w:val="18"/>
          </w:rPr>
          <w:t xml:space="preserve">[S177]</w:t>
        </w:r>
      </w:hyperlink>
      <w:r/>
    </w:p>
    <w:p>
      <w:r>
        <w:rPr>
          <w:b/>
        </w:rPr>
        <w:t xml:space="preserve">Hongjun Liu／泓君  </w:t>
      </w:r>
      <w:r>
        <w:t>泓君 Hongjun Liu 从财经杂志记者转为硅谷101创始人和深度访谈主持人，长期把复杂科技议题拆成技术路线、产业影响和商业化问题，适合帮助投资读者辨别研究进展与市场叙事。</w:t>
      </w:r>
      <w:hyperlink w:anchor="source_S208">
        <w:r>
          <w:rPr>
            <w:color w:val="176A75"/>
            <w:rFonts w:ascii="Arial" w:eastAsia="Heiti SC"/>
            <w:sz w:val="18"/>
          </w:rPr>
          <w:t xml:space="preserve">[S208]</w:t>
        </w:r>
      </w:hyperlink>
      <w:r/>
    </w:p>
    <w:p>
      <w:r>
        <w:rPr>
          <w:b/>
        </w:rPr>
        <w:t xml:space="preserve">Jacob Liu  </w:t>
      </w:r>
      <w:r>
        <w:t>Valley101 海报列出的后期制作负责人，是了解专业访谈团队如何剪辑和交付内容的潜在一线对象；公开个人项目履历仍然有限。</w:t>
      </w:r>
    </w:p>
    <w:p>
      <w:r>
        <w:rPr>
          <w:b/>
        </w:rPr>
        <w:t xml:space="preserve">参会价值  </w:t>
      </w:r>
      <w:r>
        <w:t>适合了解后续访谈选题、研究社区和活动资料获取方式。</w:t>
      </w:r>
    </w:p>
    <w:p>
      <w:r>
        <w:rPr>
          <w:b/>
        </w:rPr>
        <w:t xml:space="preserve">研究假设  </w:t>
      </w:r>
      <w:r>
        <w:t>把当天未解决的问题整理成清晰选题和可联系对象。</w:t>
      </w:r>
    </w:p>
    <w:p>
      <w:pPr>
        <w:spacing w:after="100"/>
      </w:pPr>
      <w:r>
        <w:rPr>
          <w:color w:val="555555"/>
          <w:sz w:val="18"/>
        </w:rPr>
        <w:t>维度分（1至5）：投资相关性2.5  嘉宾一手经验3.5  现场新增信息3  研究可执行性2.5  交流机会4.5</w:t>
      </w:r>
    </w:p>
    <w:p>
      <w:r>
        <w:rPr>
          <w:b/>
        </w:rPr>
        <w:t xml:space="preserve">重点取证  </w:t>
      </w:r>
      <w:r>
        <w:t>活动内容和回放如何获取；未来研究主题与社区交流渠道。</w:t>
      </w:r>
    </w:p>
    <w:p>
      <w:pPr>
        <w:keepNext/>
      </w:pPr>
      <w:r>
        <w:rPr>
          <w:b/>
        </w:rPr>
        <w:t xml:space="preserve">问题1  </w:t>
      </w:r>
      <w:r>
        <w:t>哪些问题值得做后续深访，活动资料或回放将如何发布？</w:t>
      </w:r>
    </w:p>
    <w:p>
      <w:pPr>
        <w:spacing w:after="100"/>
      </w:pPr>
      <w:r>
        <w:rPr>
          <w:color w:val="555555"/>
          <w:sz w:val="18"/>
        </w:rPr>
        <w:t>Which questions deserve a follow-up interview, and how will event materials or recordings be released?</w:t>
      </w:r>
    </w:p>
    <w:p>
      <w:pPr>
        <w:spacing w:after="100"/>
      </w:pPr>
      <w:r>
        <w:rPr>
          <w:color w:val="555555"/>
          <w:sz w:val="18"/>
        </w:rPr>
        <w:t>判断边界  交流价值取决于个人目标，不列入内容场次排名。</w:t>
      </w:r>
    </w:p>
    <w:p>
      <w:bookmarkStart w:id="24" w:name="session_d2_party"/>
      <w:pPr>
        <w:pStyle w:val="Heading2"/>
      </w:pPr>
      <w:r>
        <w:t>24  10月11日 17:00  披萨 Afterparty</w:t>
      </w:r>
      <w:bookmarkEnd w:id="24"/>
    </w:p>
    <w:p>
      <w:pPr>
        <w:keepNext/>
        <w:spacing w:after="100"/>
      </w:pPr>
      <w:r>
        <w:rPr>
          <w:color w:val="555555"/>
          <w:sz w:val="18"/>
        </w:rPr>
        <w:t>Afterparty with Pizza</w:t>
      </w:r>
    </w:p>
    <w:p>
      <w:pPr>
        <w:keepNext/>
        <w:spacing w:after="100"/>
      </w:pPr>
      <w:r>
        <w:rPr>
          <w:color w:val="555555"/>
          <w:sz w:val="18"/>
        </w:rPr>
        <w:t>交流  |  17:00至19:00  |  起止由海报确认  |  不按内容场计分</w:t>
      </w:r>
    </w:p>
    <w:p>
      <w:r>
        <w:rPr>
          <w:b/>
        </w:rPr>
        <w:t xml:space="preserve">参会价值  </w:t>
      </w:r>
      <w:r>
        <w:t>集中补问具体数据和寻找可跟踪的信息源；建议围绕2–3条问题定向交流。</w:t>
      </w:r>
    </w:p>
    <w:p>
      <w:r>
        <w:rPr>
          <w:b/>
        </w:rPr>
        <w:t xml:space="preserve">研究假设  </w:t>
      </w:r>
      <w:r>
        <w:t>每段交流争取留下一个可验证指标和一个后续动作。</w:t>
      </w:r>
    </w:p>
    <w:p>
      <w:r>
        <w:rPr>
          <w:b/>
        </w:rPr>
        <w:t xml:space="preserve">重点取证  </w:t>
      </w:r>
      <w:r>
        <w:t>优先联系算力、机器人和企业部署相关对象；现场是否仍有目标嘉宾参与需当天确认。</w:t>
      </w:r>
    </w:p>
    <w:p>
      <w:pPr>
        <w:spacing w:after="100"/>
      </w:pPr>
      <w:r>
        <w:rPr>
          <w:color w:val="555555"/>
          <w:sz w:val="18"/>
        </w:rPr>
        <w:t>判断边界  17:00–19:00 是海报唯一明示起止的时段；不保证任何嘉宾到场或可单独交流。</w:t>
      </w:r>
    </w:p>
    <w:p>
      <w:r>
        <w:br w:type="page"/>
      </w:r>
    </w:p>
    <w:p>
      <w:pPr>
        <w:pStyle w:val="Heading1"/>
      </w:pPr>
      <w:r>
        <w:t>嘉宾与公司完整档案</w:t>
      </w:r>
    </w:p>
    <w:p>
      <w:r>
        <w:t>按首次出场顺序排列，重复嘉宾只列一份档案。每人含职业路径、代表作、专业范围、本场视角和关联机构。机构完整业务档案随后单列，点击名称可跳转；现职、曾任、海报标注和待核关系逐项区分。方括号S编号可跳转来源索引。</w:t>
      </w:r>
    </w:p>
    <w:p>
      <w:bookmarkStart w:id="25" w:name="person_qian_chen"/>
      <w:pPr>
        <w:pStyle w:val="Heading2"/>
      </w:pPr>
      <w:r>
        <w:t>Qian Chen</w:t>
      </w:r>
      <w:bookmarkEnd w:id="25"/>
    </w:p>
    <w:p>
      <w:pPr>
        <w:keepNext/>
        <w:spacing w:after="100"/>
      </w:pPr>
      <w:r>
        <w:rPr>
          <w:color w:val="555555"/>
          <w:sz w:val="18"/>
        </w:rPr>
        <w:t>海报职务  Co-Founder, Valley101；开场／主持人</w:t>
      </w:r>
    </w:p>
    <w:p>
      <w:r>
        <w:rPr>
          <w:b/>
        </w:rPr>
        <w:t xml:space="preserve">身份核验  </w:t>
      </w:r>
      <w:r>
        <w:t>本人公开 LinkedIn 与大会交叉确认 Valley101 联合创始人；本人页面也使用 COO 头衔。</w:t>
      </w:r>
      <w:hyperlink w:anchor="source_S001">
        <w:r>
          <w:rPr>
            <w:color w:val="176A75"/>
            <w:rFonts w:ascii="Arial" w:eastAsia="Heiti SC"/>
            <w:sz w:val="18"/>
          </w:rPr>
          <w:t xml:space="preserve">[S001]</w:t>
        </w:r>
      </w:hyperlink>
      <w:r/>
    </w:p>
    <w:p>
      <w:r>
        <w:rPr>
          <w:b/>
        </w:rPr>
        <w:t xml:space="preserve">先认识这位嘉宾  </w:t>
      </w:r>
      <w:r>
        <w:t>陈茜是从财经电视转向深度科技内容的媒体创业者，负责硅谷101的运营与视频，把工程师、创业者的技术经历转译成可理解、可追问的产业故事。</w:t>
      </w:r>
      <w:hyperlink w:anchor="source_S177">
        <w:r>
          <w:rPr>
            <w:color w:val="176A75"/>
            <w:rFonts w:ascii="Arial" w:eastAsia="Heiti SC"/>
            <w:sz w:val="18"/>
          </w:rPr>
          <w:t xml:space="preserve">[S177]</w:t>
        </w:r>
      </w:hyperlink>
      <w:r/>
    </w:p>
    <w:p>
      <w:pPr>
        <w:pStyle w:val="Heading3"/>
      </w:pPr>
      <w:r>
        <w:t>职业与研究路径</w:t>
      </w:r>
    </w:p>
    <w:p>
      <w:r>
        <w:rPr>
          <w:b/>
        </w:rPr>
        <w:t xml:space="preserve">此前  财经电视记者与主持人  </w:t>
      </w:r>
      <w:r>
        <w:t>官方主持人页确认，她曾在CNBC亚太总部任双语记者及主持人，并作为CNBC特约财经评论员与CCTV财经频道连线；更早有纽约证券交易所和纳斯达克的财经播报经历。这提供了采访上市公司、解释资本市场叙事的经验，但具体任职年份未公布。</w:t>
      </w:r>
      <w:hyperlink w:anchor="source_S177">
        <w:r>
          <w:rPr>
            <w:color w:val="176A75"/>
            <w:rFonts w:ascii="Arial" w:eastAsia="Heiti SC"/>
            <w:sz w:val="18"/>
          </w:rPr>
          <w:t xml:space="preserve">[S177]</w:t>
        </w:r>
      </w:hyperlink>
      <w:r/>
    </w:p>
    <w:p>
      <w:r>
        <w:rPr>
          <w:b/>
        </w:rPr>
        <w:t xml:space="preserve">求学阶段  斯坦福大学／雪城大学  </w:t>
      </w:r>
      <w:r>
        <w:t>硅谷101官方简历列出斯坦福数据新闻学硕士，以及雪城大学广播电视新闻／国际关系学士。数据新闻与电视制作的组合，有助于理解她为何同时关注原始证据、故事结构和视觉呈现；本轮未取得学校学籍记录或毕业年份。</w:t>
      </w:r>
      <w:hyperlink w:anchor="source_S177">
        <w:r>
          <w:rPr>
            <w:color w:val="176A75"/>
            <w:rFonts w:ascii="Arial" w:eastAsia="Heiti SC"/>
            <w:sz w:val="18"/>
          </w:rPr>
          <w:t xml:space="preserve">[S177]</w:t>
        </w:r>
      </w:hyperlink>
      <w:r/>
    </w:p>
    <w:p>
      <w:r>
        <w:rPr>
          <w:b/>
        </w:rPr>
        <w:t xml:space="preserve">当前  Valley101联合创始人、COO与视频负责人  </w:t>
      </w:r>
      <w:r>
        <w:t>她参与经营硅谷101并负责视频方向，同时主持技术访谈。2026年与盛颖的长访谈从SGLang研究、xAI生产系统延伸至RadixArk创业，节目页明确列她为主播及采访者，能把技术履历、社区治理和融资语境连接起来。</w:t>
      </w:r>
      <w:hyperlink w:anchor="source_S177">
        <w:r>
          <w:rPr>
            <w:color w:val="176A75"/>
            <w:rFonts w:ascii="Arial" w:eastAsia="Heiti SC"/>
            <w:sz w:val="18"/>
          </w:rPr>
          <w:t xml:space="preserve">[S177]</w:t>
        </w:r>
      </w:hyperlink>
      <w:r/>
      <w:hyperlink w:anchor="source_S178">
        <w:r>
          <w:rPr>
            <w:color w:val="176A75"/>
            <w:rFonts w:ascii="Arial" w:eastAsia="Heiti SC"/>
            <w:sz w:val="18"/>
          </w:rPr>
          <w:t xml:space="preserve">[S178]</w:t>
        </w:r>
      </w:hyperlink>
      <w:r/>
    </w:p>
    <w:p>
      <w:pPr>
        <w:pStyle w:val="Heading3"/>
      </w:pPr>
      <w:r>
        <w:t>代表作与具体抓手</w:t>
      </w:r>
    </w:p>
    <w:p>
      <w:r>
        <w:rPr>
          <w:b/>
        </w:rPr>
        <w:t xml:space="preserve">E247：SGLang、xAI与RadixArk访谈  </w:t>
      </w:r>
      <w:r>
        <w:t>2026年8月4日发布，采访盛颖从学术项目走向生产级推理系统及创业的过程；节目署名确认陈茜负责采访。对参会准备的价值是提供开源推理基础设施如何获得组织、维护与商业支持的具体背景，而非只讨论模型排名。</w:t>
      </w:r>
      <w:hyperlink w:anchor="source_S178">
        <w:r>
          <w:rPr>
            <w:color w:val="176A75"/>
            <w:rFonts w:ascii="Arial" w:eastAsia="Heiti SC"/>
            <w:sz w:val="18"/>
          </w:rPr>
          <w:t xml:space="preserve">[S178]</w:t>
        </w:r>
      </w:hyperlink>
      <w:r/>
    </w:p>
    <w:p>
      <w:r>
        <w:rPr>
          <w:b/>
        </w:rPr>
        <w:t xml:space="preserve">E141：十款AI工具的制作流程实测  </w:t>
      </w:r>
      <w:r>
        <w:t>2024年节目将Runway、Pika、声音克隆与生成音乐放进硅谷101自己的视频生产流程，陈茜以联合创始人及视频主理人身份参加。它讨论历史素材、图表、动画与音乐长度等实际限制；属于当时的使用体验，不能直接当作2026年产品效果。</w:t>
      </w:r>
      <w:hyperlink w:anchor="source_S179">
        <w:r>
          <w:rPr>
            <w:color w:val="176A75"/>
            <w:rFonts w:ascii="Arial" w:eastAsia="Heiti SC"/>
            <w:sz w:val="18"/>
          </w:rPr>
          <w:t xml:space="preserve">[S179]</w:t>
        </w:r>
      </w:hyperlink>
      <w:r/>
    </w:p>
    <w:p>
      <w:r>
        <w:rPr>
          <w:b/>
        </w:rPr>
        <w:t xml:space="preserve">专业范围  </w:t>
      </w:r>
      <w:r>
        <w:t>她的长项在财经报道、采访组织和视频制作，尤其适合追问技术公司的发展脉络、商业承诺及真实用户流程。可从其署名访谈观察到对推理基础设施和生成内容工具的持续接触，但现有资料不支持把她描述成模型研究员或投资基金经理；内容评价与经营数据应分开判断。</w:t>
      </w:r>
      <w:hyperlink w:anchor="source_S177">
        <w:r>
          <w:rPr>
            <w:color w:val="176A75"/>
            <w:rFonts w:ascii="Arial" w:eastAsia="Heiti SC"/>
            <w:sz w:val="18"/>
          </w:rPr>
          <w:t xml:space="preserve">[S177]</w:t>
        </w:r>
      </w:hyperlink>
      <w:r/>
      <w:hyperlink w:anchor="source_S178">
        <w:r>
          <w:rPr>
            <w:color w:val="176A75"/>
            <w:rFonts w:ascii="Arial" w:eastAsia="Heiti SC"/>
            <w:sz w:val="18"/>
          </w:rPr>
          <w:t xml:space="preserve">[S178]</w:t>
        </w:r>
      </w:hyperlink>
      <w:r/>
      <w:hyperlink w:anchor="source_S179">
        <w:r>
          <w:rPr>
            <w:color w:val="176A75"/>
            <w:rFonts w:ascii="Arial" w:eastAsia="Heiti SC"/>
            <w:sz w:val="18"/>
          </w:rPr>
          <w:t xml:space="preserve">[S179]</w:t>
        </w:r>
      </w:hyperlink>
      <w:r/>
    </w:p>
    <w:p>
      <w:r>
        <w:rPr>
          <w:b/>
        </w:rPr>
        <w:t xml:space="preserve">本场视角  </w:t>
      </w:r>
      <w:r>
        <w:t>研究判断：开幕场可以用来识别主办方希望突出哪些产业议题；AI新闻圆桌则能把她的财经媒体经验与TinyFish、NewsBreak、记者嘉宾的分发及版权视角对照。重点听她如何区分流量变化、内容生产变化和可持续收入，而非只看AI生成效率。</w:t>
      </w:r>
    </w:p>
    <w:p>
      <w:pPr>
        <w:spacing w:after="100"/>
      </w:pPr>
      <w:r>
        <w:rPr>
          <w:color w:val="555555"/>
          <w:sz w:val="18"/>
        </w:rPr>
        <w:t>尚待确认  主持人官方页独立于大会议程确认了主要履历；具体入离职年份、公司股权、经营规模与收入未核实。Qian Chen同名较多，本档仅指硅谷101陈茜。</w:t>
      </w:r>
    </w:p>
    <w:p>
      <w:pPr>
        <w:pStyle w:val="Heading3"/>
      </w:pPr>
      <w:r>
        <w:t>关联企业与机构</w:t>
      </w:r>
    </w:p>
    <w:p>
      <w:r/>
      <w:hyperlink w:anchor="org_O001">
        <w:r>
          <w:rPr>
            <w:color w:val="176A75"/>
            <w:rFonts w:ascii="Arial" w:eastAsia="Heiti SC"/>
          </w:rPr>
          <w:t xml:space="preserve">Valley101／硅谷101</w:t>
        </w:r>
      </w:hyperlink>
      <w:r>
        <w:t xml:space="preserve">  媒体</w:t>
      </w:r>
    </w:p>
    <w:p>
      <w:r>
        <w:rPr>
          <w:b/>
        </w:rPr>
        <w:t xml:space="preserve">关系  </w:t>
      </w:r>
      <w:r>
        <w:t>现任联合创始人、COO与视频负责人，官方主持人页确认。</w:t>
      </w:r>
      <w:hyperlink w:anchor="source_S177">
        <w:r>
          <w:rPr>
            <w:color w:val="176A75"/>
            <w:rFonts w:ascii="Arial" w:eastAsia="Heiti SC"/>
            <w:sz w:val="18"/>
          </w:rPr>
          <w:t xml:space="preserve">[S177]</w:t>
        </w:r>
      </w:hyperlink>
      <w:r/>
    </w:p>
    <w:p>
      <w:r>
        <w:t>面向中文科技读者和听众制作深度播客、视频与访谈的媒体，也把研究者、创业者和投资人组织到线下会议中交流。</w:t>
      </w:r>
      <w:hyperlink w:anchor="source_S177">
        <w:r>
          <w:rPr>
            <w:color w:val="176A75"/>
            <w:rFonts w:ascii="Arial" w:eastAsia="Heiti SC"/>
            <w:sz w:val="18"/>
          </w:rPr>
          <w:t xml:space="preserve">[S177]</w:t>
        </w:r>
      </w:hyperlink>
      <w:r/>
      <w:hyperlink w:anchor="source_S002">
        <w:r>
          <w:rPr>
            <w:color w:val="176A75"/>
            <w:rFonts w:ascii="Arial" w:eastAsia="Heiti SC"/>
            <w:sz w:val="18"/>
          </w:rPr>
          <w:t xml:space="preserve">[S002]</w:t>
        </w:r>
      </w:hyperlink>
      <w:r/>
      <w:hyperlink w:anchor="source_S105">
        <w:r>
          <w:rPr>
            <w:color w:val="176A75"/>
            <w:rFonts w:ascii="Arial" w:eastAsia="Heiti SC"/>
            <w:sz w:val="18"/>
          </w:rPr>
          <w:t xml:space="preserve">[S105]</w:t>
        </w:r>
      </w:hyperlink>
      <w:r/>
    </w:p>
    <w:p>
      <w:r>
        <w:rPr>
          <w:b/>
        </w:rPr>
        <w:t xml:space="preserve">适合交流  </w:t>
      </w:r>
      <w:r>
        <w:t>开场重点记录临时调场、嘉宾替换、问答及交流安排。社交时可请她推荐真正掌握客户部署、模型评测或采购数据的人，并确认哪些谈话能公开引用，方便会后建立可追踪的研究线索。</w:t>
      </w:r>
    </w:p>
    <w:p>
      <w:pPr>
        <w:keepNext/>
      </w:pPr>
      <w:r>
        <w:rPr>
          <w:b/>
        </w:rPr>
        <w:t xml:space="preserve">可直接提问  </w:t>
      </w:r>
      <w:r>
        <w:t>这两天哪些嘉宾最能提供 AI 商业化的实际部署或采购数据？如果只能深聊三个人，您会推荐谁？</w:t>
      </w:r>
    </w:p>
    <w:p>
      <w:pPr>
        <w:spacing w:after="100"/>
      </w:pPr>
      <w:r>
        <w:rPr>
          <w:color w:val="555555"/>
          <w:sz w:val="18"/>
        </w:rPr>
        <w:t>Which speakers can share the strongest evidence from real AI deployments or purchasing decisions? If I could have only three in-depth conversations, whom would you recommend?</w:t>
      </w:r>
    </w:p>
    <w:p>
      <w:r>
        <w:rPr>
          <w:b/>
        </w:rPr>
        <w:t xml:space="preserve">公开来源  </w:t>
      </w:r>
      <w:r/>
      <w:hyperlink w:anchor="source_S001">
        <w:r>
          <w:rPr>
            <w:color w:val="176A75"/>
            <w:rFonts w:ascii="Arial" w:eastAsia="Heiti SC"/>
            <w:sz w:val="18"/>
          </w:rPr>
          <w:t xml:space="preserve">[S001]</w:t>
        </w:r>
      </w:hyperlink>
      <w:r>
        <w:t xml:space="preserve"> </w:t>
      </w:r>
      <w:hyperlink w:anchor="source_S002">
        <w:r>
          <w:rPr>
            <w:color w:val="176A75"/>
            <w:rFonts w:ascii="Arial" w:eastAsia="Heiti SC"/>
            <w:sz w:val="18"/>
          </w:rPr>
          <w:t xml:space="preserve">[S002]</w:t>
        </w:r>
      </w:hyperlink>
      <w:r>
        <w:t xml:space="preserve"> </w:t>
      </w:r>
      <w:hyperlink w:anchor="source_S177">
        <w:r>
          <w:rPr>
            <w:color w:val="176A75"/>
            <w:rFonts w:ascii="Arial" w:eastAsia="Heiti SC"/>
            <w:sz w:val="18"/>
          </w:rPr>
          <w:t xml:space="preserve">[S177]</w:t>
        </w:r>
      </w:hyperlink>
      <w:r>
        <w:t xml:space="preserve"> </w:t>
      </w:r>
      <w:hyperlink w:anchor="source_S178">
        <w:r>
          <w:rPr>
            <w:color w:val="176A75"/>
            <w:rFonts w:ascii="Arial" w:eastAsia="Heiti SC"/>
            <w:sz w:val="18"/>
          </w:rPr>
          <w:t xml:space="preserve">[S178]</w:t>
        </w:r>
      </w:hyperlink>
      <w:r>
        <w:t xml:space="preserve"> </w:t>
      </w:r>
      <w:hyperlink w:anchor="source_S179">
        <w:r>
          <w:rPr>
            <w:color w:val="176A75"/>
            <w:rFonts w:ascii="Arial" w:eastAsia="Heiti SC"/>
            <w:sz w:val="18"/>
          </w:rPr>
          <w:t xml:space="preserve">[S179]</w:t>
        </w:r>
      </w:hyperlink>
      <w:r>
        <w:t xml:space="preserve"> </w:t>
      </w:r>
      <w:hyperlink w:anchor="source_S105">
        <w:r>
          <w:rPr>
            <w:color w:val="176A75"/>
            <w:rFonts w:ascii="Arial" w:eastAsia="Heiti SC"/>
            <w:sz w:val="18"/>
          </w:rPr>
          <w:t xml:space="preserve">[S105]</w:t>
        </w:r>
      </w:hyperlink>
      <w:r/>
    </w:p>
    <w:p>
      <w:r>
        <w:rPr>
          <w:b/>
        </w:rPr>
        <w:t xml:space="preserve">出场  </w:t>
      </w:r>
      <w:r/>
      <w:hyperlink w:anchor="session_d1_opening">
        <w:r>
          <w:rPr>
            <w:color w:val="176A75"/>
            <w:rFonts w:ascii="Arial" w:eastAsia="Heiti SC"/>
          </w:rPr>
          <w:t xml:space="preserve">10月10日 09:00 开幕致辞</w:t>
        </w:r>
      </w:hyperlink>
      <w:r>
        <w:t>；</w:t>
      </w:r>
      <w:hyperlink w:anchor="session_d2_opening">
        <w:r>
          <w:rPr>
            <w:color w:val="176A75"/>
            <w:rFonts w:ascii="Arial" w:eastAsia="Heiti SC"/>
          </w:rPr>
          <w:t xml:space="preserve">10月11日 09:30 第二天开幕致辞</w:t>
        </w:r>
      </w:hyperlink>
      <w:r>
        <w:t>；</w:t>
      </w:r>
      <w:hyperlink w:anchor="session_d2_news">
        <w:r>
          <w:rPr>
            <w:color w:val="176A75"/>
            <w:rFonts w:ascii="Arial" w:eastAsia="Heiti SC"/>
          </w:rPr>
          <w:t xml:space="preserve">10月11日 15:50 AI 与新闻出版商的新交易</w:t>
        </w:r>
      </w:hyperlink>
      <w:r>
        <w:t>；</w:t>
      </w:r>
      <w:hyperlink w:anchor="session_d2_team">
        <w:r>
          <w:rPr>
            <w:color w:val="176A75"/>
            <w:rFonts w:ascii="Arial" w:eastAsia="Heiti SC"/>
          </w:rPr>
          <w:t xml:space="preserve">10月11日 16:30 认识硅谷101团队</w:t>
        </w:r>
      </w:hyperlink>
    </w:p>
    <w:p>
      <w:bookmarkStart w:id="26" w:name="person_kolento_hou"/>
      <w:pPr>
        <w:pStyle w:val="Heading2"/>
      </w:pPr>
      <w:r>
        <w:t>Kolento Hou</w:t>
      </w:r>
      <w:bookmarkEnd w:id="26"/>
    </w:p>
    <w:p>
      <w:pPr>
        <w:keepNext/>
        <w:spacing w:after="100"/>
      </w:pPr>
      <w:r>
        <w:rPr>
          <w:color w:val="555555"/>
          <w:sz w:val="18"/>
        </w:rPr>
        <w:t>海报职务  Moderator；Co-founder &amp; CEO, Emergences Labs</w:t>
      </w:r>
    </w:p>
    <w:p>
      <w:r>
        <w:rPr>
          <w:b/>
        </w:rPr>
        <w:t xml:space="preserve">身份核验  </w:t>
      </w:r>
      <w:r>
        <w:t>Emergences Labs 官网团队页确认 CEO and Cofounder，与海报一致。</w:t>
      </w:r>
      <w:hyperlink w:anchor="source_S003">
        <w:r>
          <w:rPr>
            <w:color w:val="176A75"/>
            <w:rFonts w:ascii="Arial" w:eastAsia="Heiti SC"/>
            <w:sz w:val="18"/>
          </w:rPr>
          <w:t xml:space="preserve">[S003]</w:t>
        </w:r>
      </w:hyperlink>
      <w:r/>
    </w:p>
    <w:p>
      <w:r>
        <w:rPr>
          <w:b/>
        </w:rPr>
        <w:t xml:space="preserve">先认识这位嘉宾  </w:t>
      </w:r>
      <w:r>
        <w:t>Kolento Hou领导Emergences Labs，把AI时代如何评估人的实际能力做成招聘与训练工具；公开资料更能说明其当前产品方向，早期职业履历仍较少。</w:t>
      </w:r>
      <w:hyperlink w:anchor="source_S003">
        <w:r>
          <w:rPr>
            <w:color w:val="176A75"/>
            <w:rFonts w:ascii="Arial" w:eastAsia="Heiti SC"/>
            <w:sz w:val="18"/>
          </w:rPr>
          <w:t xml:space="preserve">[S003]</w:t>
        </w:r>
      </w:hyperlink>
      <w:r/>
      <w:hyperlink w:anchor="source_S004">
        <w:r>
          <w:rPr>
            <w:color w:val="176A75"/>
            <w:rFonts w:ascii="Arial" w:eastAsia="Heiti SC"/>
            <w:sz w:val="18"/>
          </w:rPr>
          <w:t xml:space="preserve">[S004]</w:t>
        </w:r>
      </w:hyperlink>
      <w:r/>
    </w:p>
    <w:p>
      <w:pPr>
        <w:pStyle w:val="Heading3"/>
      </w:pPr>
      <w:r>
        <w:t>职业与研究路径</w:t>
      </w:r>
    </w:p>
    <w:p>
      <w:r>
        <w:rPr>
          <w:b/>
        </w:rPr>
        <w:t xml:space="preserve">当前  Emergences Labs联合创始人兼CEO  </w:t>
      </w:r>
      <w:r>
        <w:t>公司About页将他列为联合创始人兼CEO，联合创始团队另有技术与运营负责人。官网研究方向是人类能力、工作任务和AI协作；可以确认其公司领导身份，但不能由CEO头衔推断他亲自完成每项算法或论文。</w:t>
      </w:r>
      <w:hyperlink w:anchor="source_S003">
        <w:r>
          <w:rPr>
            <w:color w:val="176A75"/>
            <w:rFonts w:ascii="Arial" w:eastAsia="Heiti SC"/>
            <w:sz w:val="18"/>
          </w:rPr>
          <w:t xml:space="preserve">[S003]</w:t>
        </w:r>
      </w:hyperlink>
      <w:r/>
      <w:hyperlink w:anchor="source_S004">
        <w:r>
          <w:rPr>
            <w:color w:val="176A75"/>
            <w:rFonts w:ascii="Arial" w:eastAsia="Heiti SC"/>
            <w:sz w:val="18"/>
          </w:rPr>
          <w:t xml:space="preserve">[S004]</w:t>
        </w:r>
      </w:hyperlink>
      <w:r/>
    </w:p>
    <w:p>
      <w:r>
        <w:rPr>
          <w:b/>
        </w:rPr>
        <w:t xml:space="preserve">当前产品阶段  招聘与AI协作训练产品负责人视角  </w:t>
      </w:r>
      <w:r>
        <w:t>公司把研究落在NeoWork招聘评估与NeoHuman职业训练两条业务线上：前者通过实际工作挑战判断候选人能力，后者让学习者与AI代理完成真实任务。NeoHuman页面明确仍与设计伙伴处于beta，尚不宜按成熟教育平台评价。</w:t>
      </w:r>
      <w:hyperlink w:anchor="source_S180">
        <w:r>
          <w:rPr>
            <w:color w:val="176A75"/>
            <w:rFonts w:ascii="Arial" w:eastAsia="Heiti SC"/>
            <w:sz w:val="18"/>
          </w:rPr>
          <w:t xml:space="preserve">[S180]</w:t>
        </w:r>
      </w:hyperlink>
      <w:r/>
      <w:hyperlink w:anchor="source_S181">
        <w:r>
          <w:rPr>
            <w:color w:val="176A75"/>
            <w:rFonts w:ascii="Arial" w:eastAsia="Heiti SC"/>
            <w:sz w:val="18"/>
          </w:rPr>
          <w:t xml:space="preserve">[S181]</w:t>
        </w:r>
      </w:hyperlink>
      <w:r/>
    </w:p>
    <w:p>
      <w:pPr>
        <w:pStyle w:val="Heading3"/>
      </w:pPr>
      <w:r>
        <w:t>代表作与具体抓手</w:t>
      </w:r>
    </w:p>
    <w:p>
      <w:r>
        <w:rPr>
          <w:b/>
        </w:rPr>
        <w:t xml:space="preserve">NeoWork：以实际任务作为招聘信号  </w:t>
      </w:r>
      <w:r>
        <w:t>这是他所领导公司当前最具体的产品抓手：由岗位真实业务需求设计工作挑战，观察候选人的执行成果，而不是只依赖简历和传统问答。公司服务页支持该工作流程；个人具体技术职责、付费客户及预测招聘绩效的数据均未披露。</w:t>
      </w:r>
      <w:hyperlink w:anchor="source_S003">
        <w:r>
          <w:rPr>
            <w:color w:val="176A75"/>
            <w:rFonts w:ascii="Arial" w:eastAsia="Heiti SC"/>
            <w:sz w:val="18"/>
          </w:rPr>
          <w:t xml:space="preserve">[S003]</w:t>
        </w:r>
      </w:hyperlink>
      <w:r/>
      <w:hyperlink w:anchor="source_S180">
        <w:r>
          <w:rPr>
            <w:color w:val="176A75"/>
            <w:rFonts w:ascii="Arial" w:eastAsia="Heiti SC"/>
            <w:sz w:val="18"/>
          </w:rPr>
          <w:t xml:space="preserve">[S180]</w:t>
        </w:r>
      </w:hyperlink>
      <w:r/>
    </w:p>
    <w:p>
      <w:r>
        <w:rPr>
          <w:b/>
        </w:rPr>
        <w:t xml:space="preserve">AgentIF-OneDay研究项目  </w:t>
      </w:r>
      <w:r>
        <w:t>公司研究页发布该基准，原论文包含附件理解、明确流程执行与迭代修改等104项日常任务，强调交付可用文件。它可以帮助理解公司的能力评估思路；论文作者使用实名，现有来源没有可靠映射Kolento Hou与作者姓名，不能认定他本人为作者。</w:t>
      </w:r>
      <w:hyperlink w:anchor="source_S005">
        <w:r>
          <w:rPr>
            <w:color w:val="176A75"/>
            <w:rFonts w:ascii="Arial" w:eastAsia="Heiti SC"/>
            <w:sz w:val="18"/>
          </w:rPr>
          <w:t xml:space="preserve">[S005]</w:t>
        </w:r>
      </w:hyperlink>
      <w:r/>
      <w:hyperlink w:anchor="source_S182">
        <w:r>
          <w:rPr>
            <w:color w:val="176A75"/>
            <w:rFonts w:ascii="Arial" w:eastAsia="Heiti SC"/>
            <w:sz w:val="18"/>
          </w:rPr>
          <w:t xml:space="preserve">[S182]</w:t>
        </w:r>
      </w:hyperlink>
      <w:r/>
    </w:p>
    <w:p>
      <w:r>
        <w:rPr>
          <w:b/>
        </w:rPr>
        <w:t xml:space="preserve">专业范围  </w:t>
      </w:r>
      <w:r>
        <w:t>从可核实材料看，他的切入点是人类能力评估、人才筛选和AI协作技能培养，适合讨论模型能力提升后组织如何判断人的贡献。技术安全评测是公司研究的一部分，但公开资料尚不足以确认他的学历、实验室训练、特定论文作者身份或大规模模型训练经历，不能把主持安全圆桌等同于安全学术权威。</w:t>
      </w:r>
      <w:hyperlink w:anchor="source_S003">
        <w:r>
          <w:rPr>
            <w:color w:val="176A75"/>
            <w:rFonts w:ascii="Arial" w:eastAsia="Heiti SC"/>
            <w:sz w:val="18"/>
          </w:rPr>
          <w:t xml:space="preserve">[S003]</w:t>
        </w:r>
      </w:hyperlink>
      <w:r/>
      <w:hyperlink w:anchor="source_S180">
        <w:r>
          <w:rPr>
            <w:color w:val="176A75"/>
            <w:rFonts w:ascii="Arial" w:eastAsia="Heiti SC"/>
            <w:sz w:val="18"/>
          </w:rPr>
          <w:t xml:space="preserve">[S180]</w:t>
        </w:r>
      </w:hyperlink>
      <w:r/>
      <w:hyperlink w:anchor="source_S181">
        <w:r>
          <w:rPr>
            <w:color w:val="176A75"/>
            <w:rFonts w:ascii="Arial" w:eastAsia="Heiti SC"/>
            <w:sz w:val="18"/>
          </w:rPr>
          <w:t xml:space="preserve">[S181]</w:t>
        </w:r>
      </w:hyperlink>
      <w:r/>
      <w:hyperlink w:anchor="source_S005">
        <w:r>
          <w:rPr>
            <w:color w:val="176A75"/>
            <w:rFonts w:ascii="Arial" w:eastAsia="Heiti SC"/>
            <w:sz w:val="18"/>
          </w:rPr>
          <w:t xml:space="preserve">[S005]</w:t>
        </w:r>
      </w:hyperlink>
      <w:r/>
    </w:p>
    <w:p>
      <w:r>
        <w:rPr>
          <w:b/>
        </w:rPr>
        <w:t xml:space="preserve">本场视角  </w:t>
      </w:r>
      <w:r>
        <w:t>研究判断：在AI Alignment圆桌中，他可能更关注人与AI共同完成工作的可控性、任务要求和能力评价，与Bo Li的安全工程、Long Phan的风险基准、John Yan的行为解释形成互补。可追问“对齐”如何转化为招聘或工作评测中能观察的失败案例。</w:t>
      </w:r>
    </w:p>
    <w:p>
      <w:pPr>
        <w:spacing w:after="100"/>
      </w:pPr>
      <w:r>
        <w:rPr>
          <w:color w:val="555555"/>
          <w:sz w:val="18"/>
        </w:rPr>
        <w:t>尚待确认  主要现职已由公司官网确认；未找到可靠的一手完整简历、教育年份或可明确归属于他的学术代表作。AgentIF-OneDay只确认为公司发布研究，不把同姓Hou作者自动当作本人。</w:t>
      </w:r>
    </w:p>
    <w:p>
      <w:pPr>
        <w:pStyle w:val="Heading3"/>
      </w:pPr>
      <w:r>
        <w:t>关联企业与机构</w:t>
      </w:r>
    </w:p>
    <w:p>
      <w:r/>
      <w:hyperlink w:anchor="org_O002">
        <w:r>
          <w:rPr>
            <w:color w:val="176A75"/>
            <w:rFonts w:ascii="Arial" w:eastAsia="Heiti SC"/>
          </w:rPr>
          <w:t xml:space="preserve">Emergences Labs／Emergences AI, Inc.</w:t>
        </w:r>
      </w:hyperlink>
      <w:r>
        <w:t xml:space="preserve">  公司</w:t>
      </w:r>
    </w:p>
    <w:p>
      <w:r>
        <w:rPr>
          <w:b/>
        </w:rPr>
        <w:t xml:space="preserve">关系  </w:t>
      </w:r>
      <w:r>
        <w:t>现任联合创始人兼CEO，官网确认。</w:t>
      </w:r>
      <w:hyperlink w:anchor="source_S003">
        <w:r>
          <w:rPr>
            <w:color w:val="176A75"/>
            <w:rFonts w:ascii="Arial" w:eastAsia="Heiti SC"/>
            <w:sz w:val="18"/>
          </w:rPr>
          <w:t xml:space="preserve">[S003]</w:t>
        </w:r>
      </w:hyperlink>
      <w:r/>
    </w:p>
    <w:p>
      <w:r>
        <w:t>研究并测量人在AI时代如何完成工作，再把这种测量用于企业招聘和职业训练；重点是任务成果与协作能力，而非单纯提供通用聊天机器人。</w:t>
      </w:r>
      <w:hyperlink w:anchor="source_S004">
        <w:r>
          <w:rPr>
            <w:color w:val="176A75"/>
            <w:rFonts w:ascii="Arial" w:eastAsia="Heiti SC"/>
            <w:sz w:val="18"/>
          </w:rPr>
          <w:t xml:space="preserve">[S004]</w:t>
        </w:r>
      </w:hyperlink>
      <w:r/>
      <w:hyperlink w:anchor="source_S180">
        <w:r>
          <w:rPr>
            <w:color w:val="176A75"/>
            <w:rFonts w:ascii="Arial" w:eastAsia="Heiti SC"/>
            <w:sz w:val="18"/>
          </w:rPr>
          <w:t xml:space="preserve">[S180]</w:t>
        </w:r>
      </w:hyperlink>
      <w:r/>
      <w:hyperlink w:anchor="source_S181">
        <w:r>
          <w:rPr>
            <w:color w:val="176A75"/>
            <w:rFonts w:ascii="Arial" w:eastAsia="Heiti SC"/>
            <w:sz w:val="18"/>
          </w:rPr>
          <w:t xml:space="preserve">[S181]</w:t>
        </w:r>
      </w:hyperlink>
      <w:r/>
    </w:p>
    <w:p>
      <w:r>
        <w:rPr>
          <w:b/>
        </w:rPr>
        <w:t xml:space="preserve">适合交流  </w:t>
      </w:r>
      <w:r>
        <w:t>注意他如何区分模型对齐、人类自主性与企业任务绩效。追问测评是否经过真实工作验证、是否因模型升级迅速失效，以及 HR、业务部门还是员工个人承担预算；这些问题比抽象的教育愿景更接近商业模式。</w:t>
      </w:r>
    </w:p>
    <w:p>
      <w:pPr>
        <w:keepNext/>
      </w:pPr>
      <w:r>
        <w:rPr>
          <w:b/>
        </w:rPr>
        <w:t xml:space="preserve">可直接提问  </w:t>
      </w:r>
      <w:r>
        <w:t>你们的人机协作能力测评，如何证明能预测员工真实绩效？谁为此付费，采购后用什么结果判断续约？</w:t>
      </w:r>
    </w:p>
    <w:p>
      <w:pPr>
        <w:spacing w:after="100"/>
      </w:pPr>
      <w:r>
        <w:rPr>
          <w:color w:val="555555"/>
          <w:sz w:val="18"/>
        </w:rPr>
        <w:t>How do you validate that human–AI competency assessments predict real workplace performance? Who pays, and which outcomes determine whether customers renew?</w:t>
      </w:r>
    </w:p>
    <w:p>
      <w:r>
        <w:rPr>
          <w:b/>
        </w:rPr>
        <w:t xml:space="preserve">公开来源  </w:t>
      </w:r>
      <w:r/>
      <w:hyperlink w:anchor="source_S003">
        <w:r>
          <w:rPr>
            <w:color w:val="176A75"/>
            <w:rFonts w:ascii="Arial" w:eastAsia="Heiti SC"/>
            <w:sz w:val="18"/>
          </w:rPr>
          <w:t xml:space="preserve">[S003]</w:t>
        </w:r>
      </w:hyperlink>
      <w:r>
        <w:t xml:space="preserve"> </w:t>
      </w:r>
      <w:hyperlink w:anchor="source_S004">
        <w:r>
          <w:rPr>
            <w:color w:val="176A75"/>
            <w:rFonts w:ascii="Arial" w:eastAsia="Heiti SC"/>
            <w:sz w:val="18"/>
          </w:rPr>
          <w:t xml:space="preserve">[S004]</w:t>
        </w:r>
      </w:hyperlink>
      <w:r>
        <w:t xml:space="preserve"> </w:t>
      </w:r>
      <w:hyperlink w:anchor="source_S005">
        <w:r>
          <w:rPr>
            <w:color w:val="176A75"/>
            <w:rFonts w:ascii="Arial" w:eastAsia="Heiti SC"/>
            <w:sz w:val="18"/>
          </w:rPr>
          <w:t xml:space="preserve">[S005]</w:t>
        </w:r>
      </w:hyperlink>
      <w:r>
        <w:t xml:space="preserve"> </w:t>
      </w:r>
      <w:hyperlink w:anchor="source_S180">
        <w:r>
          <w:rPr>
            <w:color w:val="176A75"/>
            <w:rFonts w:ascii="Arial" w:eastAsia="Heiti SC"/>
            <w:sz w:val="18"/>
          </w:rPr>
          <w:t xml:space="preserve">[S180]</w:t>
        </w:r>
      </w:hyperlink>
      <w:r>
        <w:t xml:space="preserve"> </w:t>
      </w:r>
      <w:hyperlink w:anchor="source_S181">
        <w:r>
          <w:rPr>
            <w:color w:val="176A75"/>
            <w:rFonts w:ascii="Arial" w:eastAsia="Heiti SC"/>
            <w:sz w:val="18"/>
          </w:rPr>
          <w:t xml:space="preserve">[S181]</w:t>
        </w:r>
      </w:hyperlink>
      <w:r>
        <w:t xml:space="preserve"> </w:t>
      </w:r>
      <w:hyperlink w:anchor="source_S182">
        <w:r>
          <w:rPr>
            <w:color w:val="176A75"/>
            <w:rFonts w:ascii="Arial" w:eastAsia="Heiti SC"/>
            <w:sz w:val="18"/>
          </w:rPr>
          <w:t xml:space="preserve">[S182]</w:t>
        </w:r>
      </w:hyperlink>
      <w:r>
        <w:t xml:space="preserve"> </w:t>
      </w:r>
      <w:hyperlink w:anchor="source_S183">
        <w:r>
          <w:rPr>
            <w:color w:val="176A75"/>
            <w:rFonts w:ascii="Arial" w:eastAsia="Heiti SC"/>
            <w:sz w:val="18"/>
          </w:rPr>
          <w:t xml:space="preserve">[S183]</w:t>
        </w:r>
      </w:hyperlink>
      <w:r/>
    </w:p>
    <w:p>
      <w:r>
        <w:rPr>
          <w:b/>
        </w:rPr>
        <w:t xml:space="preserve">出场  </w:t>
      </w:r>
      <w:r/>
      <w:hyperlink w:anchor="session_d1_alignment">
        <w:r>
          <w:rPr>
            <w:color w:val="176A75"/>
            <w:rFonts w:ascii="Arial" w:eastAsia="Heiti SC"/>
          </w:rPr>
          <w:t xml:space="preserve">10月10日 09:15 竞争压力下如何安全开发超级智能</w:t>
        </w:r>
      </w:hyperlink>
    </w:p>
    <w:p>
      <w:bookmarkStart w:id="27" w:name="person_bo_li"/>
      <w:pPr>
        <w:pStyle w:val="Heading2"/>
      </w:pPr>
      <w:r>
        <w:t>Bo Li</w:t>
      </w:r>
      <w:bookmarkEnd w:id="27"/>
    </w:p>
    <w:p>
      <w:pPr>
        <w:keepNext/>
        <w:spacing w:after="100"/>
      </w:pPr>
      <w:r>
        <w:rPr>
          <w:color w:val="555555"/>
          <w:sz w:val="18"/>
        </w:rPr>
        <w:t>海报职务  Professor, UIUC；Co-founder &amp; CEO, Virtue AI</w:t>
      </w:r>
    </w:p>
    <w:p>
      <w:r>
        <w:rPr>
          <w:b/>
        </w:rPr>
        <w:t xml:space="preserve">身份核验  </w:t>
      </w:r>
      <w:r>
        <w:t>有重要任职更新：UIUC 官方 2026-09-17 确认 Bo Li 与 Virtue AI 创始团队获 Meta Superintelligence Labs 聘用；海报 CEO 头衔可能滞后。UIUC 更精确头衔是 Abbasi Associate Professor。</w:t>
      </w:r>
      <w:hyperlink w:anchor="source_S006">
        <w:r>
          <w:rPr>
            <w:color w:val="176A75"/>
            <w:rFonts w:ascii="Arial" w:eastAsia="Heiti SC"/>
            <w:sz w:val="18"/>
          </w:rPr>
          <w:t xml:space="preserve">[S006]</w:t>
        </w:r>
      </w:hyperlink>
      <w:r/>
    </w:p>
    <w:p>
      <w:r>
        <w:rPr>
          <w:b/>
        </w:rPr>
        <w:t xml:space="preserve">先认识这位嘉宾  </w:t>
      </w:r>
      <w:r>
        <w:t>Bo Li把模型安全研究推进到企业和代理系统的安全工程，专长是找出攻击、隐私和可靠性漏洞；大会海报职务已被2026年9月的新任职消息部分覆盖。</w:t>
      </w:r>
      <w:hyperlink w:anchor="source_S184">
        <w:r>
          <w:rPr>
            <w:color w:val="176A75"/>
            <w:rFonts w:ascii="Arial" w:eastAsia="Heiti SC"/>
            <w:sz w:val="18"/>
          </w:rPr>
          <w:t xml:space="preserve">[S184]</w:t>
        </w:r>
      </w:hyperlink>
      <w:r/>
      <w:hyperlink w:anchor="source_S006">
        <w:r>
          <w:rPr>
            <w:color w:val="176A75"/>
            <w:rFonts w:ascii="Arial" w:eastAsia="Heiti SC"/>
            <w:sz w:val="18"/>
          </w:rPr>
          <w:t xml:space="preserve">[S006]</w:t>
        </w:r>
      </w:hyperlink>
      <w:r/>
      <w:hyperlink w:anchor="source_S007">
        <w:r>
          <w:rPr>
            <w:color w:val="176A75"/>
            <w:rFonts w:ascii="Arial" w:eastAsia="Heiti SC"/>
            <w:sz w:val="18"/>
          </w:rPr>
          <w:t xml:space="preserve">[S007]</w:t>
        </w:r>
      </w:hyperlink>
      <w:r/>
    </w:p>
    <w:p>
      <w:pPr>
        <w:pStyle w:val="Heading3"/>
      </w:pPr>
      <w:r>
        <w:t>职业与研究路径</w:t>
      </w:r>
    </w:p>
    <w:p>
      <w:r>
        <w:rPr>
          <w:b/>
        </w:rPr>
        <w:t xml:space="preserve">2016—2018  Vanderbilt博士／UC Berkeley博士后  </w:t>
      </w:r>
      <w:r>
        <w:t>芝加哥大学的官方学术介绍记录她2016年取得Vanderbilt计算机博士，2017—2018年在UC Berkeley与Dawn Song进行博士后研究。其路线从机器学习攻击与防御、隐私和鲁棒性进入可信AI，不能与其他同名Bo Li学者混同。</w:t>
      </w:r>
      <w:hyperlink w:anchor="source_S184">
        <w:r>
          <w:rPr>
            <w:color w:val="176A75"/>
            <w:rFonts w:ascii="Arial" w:eastAsia="Heiti SC"/>
            <w:sz w:val="18"/>
          </w:rPr>
          <w:t xml:space="preserve">[S184]</w:t>
        </w:r>
      </w:hyperlink>
      <w:r/>
    </w:p>
    <w:p>
      <w:r>
        <w:rPr>
          <w:b/>
        </w:rPr>
        <w:t xml:space="preserve">2018起  UIUC计算机科学教师  </w:t>
      </w:r>
      <w:r>
        <w:t>官方简介记录她2018年加入UIUC；2026年9月UIUC公告仍称其CS及Abbasi Associate Professor。研究兼顾理论与应用，包括鲁棒性、泛化、隐私以及自动驾驶等场景；海报写Professor是概括，精确级别应保留副教授口径。</w:t>
      </w:r>
      <w:hyperlink w:anchor="source_S184">
        <w:r>
          <w:rPr>
            <w:color w:val="176A75"/>
            <w:rFonts w:ascii="Arial" w:eastAsia="Heiti SC"/>
            <w:sz w:val="18"/>
          </w:rPr>
          <w:t xml:space="preserve">[S184]</w:t>
        </w:r>
      </w:hyperlink>
      <w:r/>
      <w:hyperlink w:anchor="source_S006">
        <w:r>
          <w:rPr>
            <w:color w:val="176A75"/>
            <w:rFonts w:ascii="Arial" w:eastAsia="Heiti SC"/>
            <w:sz w:val="18"/>
          </w:rPr>
          <w:t xml:space="preserve">[S006]</w:t>
        </w:r>
      </w:hyperlink>
      <w:r/>
    </w:p>
    <w:p>
      <w:r>
        <w:rPr>
          <w:b/>
        </w:rPr>
        <w:t xml:space="preserve">此前创业阶段  Virtue AI联合创始人兼CEO  </w:t>
      </w:r>
      <w:r>
        <w:t>Virtue AI作者页保留她CEO及联合创始人身份，产品将自动红队、风险评估、运行时防护和治理组合成平台。她与Dawn Song、Sanmi Koyejo共同创业的关系由UIUC公告确认；不能把平台每项功能归为她个人独立发明。</w:t>
      </w:r>
      <w:hyperlink w:anchor="source_S006">
        <w:r>
          <w:rPr>
            <w:color w:val="176A75"/>
            <w:rFonts w:ascii="Arial" w:eastAsia="Heiti SC"/>
            <w:sz w:val="18"/>
          </w:rPr>
          <w:t xml:space="preserve">[S006]</w:t>
        </w:r>
      </w:hyperlink>
      <w:r/>
      <w:hyperlink w:anchor="source_S007">
        <w:r>
          <w:rPr>
            <w:color w:val="176A75"/>
            <w:rFonts w:ascii="Arial" w:eastAsia="Heiti SC"/>
            <w:sz w:val="18"/>
          </w:rPr>
          <w:t xml:space="preserve">[S007]</w:t>
        </w:r>
      </w:hyperlink>
      <w:r/>
      <w:hyperlink w:anchor="source_S185">
        <w:r>
          <w:rPr>
            <w:color w:val="176A75"/>
            <w:rFonts w:ascii="Arial" w:eastAsia="Heiti SC"/>
            <w:sz w:val="18"/>
          </w:rPr>
          <w:t xml:space="preserve">[S185]</w:t>
        </w:r>
      </w:hyperlink>
      <w:r/>
    </w:p>
    <w:p>
      <w:r>
        <w:rPr>
          <w:b/>
        </w:rPr>
        <w:t xml:space="preserve">2026年9月公布  加入Meta Superintelligence Labs  </w:t>
      </w:r>
      <w:r>
        <w:t>UIUC于9月17日明确报道Meta聘用了Bo Li、Virtue AI创始团队和团队成员，用于加强AI代理安全。这是人员加入的证据；公告不足以证明收购了整个法人、所有产品和客户合同，活动现场代表哪个主体仍应核对。</w:t>
      </w:r>
      <w:hyperlink w:anchor="source_S006">
        <w:r>
          <w:rPr>
            <w:color w:val="176A75"/>
            <w:rFonts w:ascii="Arial" w:eastAsia="Heiti SC"/>
            <w:sz w:val="18"/>
          </w:rPr>
          <w:t xml:space="preserve">[S006]</w:t>
        </w:r>
      </w:hyperlink>
      <w:r/>
    </w:p>
    <w:p>
      <w:pPr>
        <w:pStyle w:val="Heading3"/>
      </w:pPr>
      <w:r>
        <w:t>代表作与具体抓手</w:t>
      </w:r>
    </w:p>
    <w:p>
      <w:r>
        <w:rPr>
          <w:b/>
        </w:rPr>
        <w:t xml:space="preserve">DecodingTrust  </w:t>
      </w:r>
      <w:r>
        <w:t>Bo Li为原论文列名共同作者。项目从毒性、偏见、隐私、伦理、公平性和多类鲁棒性评估GPT-4／GPT-3.5，说明较高的常规能力分数并不保证对抗输入下更安全。论文获NeurIPS 2023数据集与基准赛道Outstanding Paper，代表其可系统复测的风险评估路线。</w:t>
      </w:r>
      <w:hyperlink w:anchor="source_S186">
        <w:r>
          <w:rPr>
            <w:color w:val="176A75"/>
            <w:rFonts w:ascii="Arial" w:eastAsia="Heiti SC"/>
            <w:sz w:val="18"/>
          </w:rPr>
          <w:t xml:space="preserve">[S186]</w:t>
        </w:r>
      </w:hyperlink>
      <w:r/>
    </w:p>
    <w:p>
      <w:r>
        <w:rPr>
          <w:b/>
        </w:rPr>
        <w:t xml:space="preserve">Virtue AI代理安全产品化  </w:t>
      </w:r>
      <w:r>
        <w:t>平台把风险测试推进到代理采取行动的环节，例如AgentSuite Red在沙箱中模拟攻击，ActionGuard在执行前依据上下文判断工具调用。她的个人参与证据是联合创始人／CEO及UIUC对团队工作的介绍；公开材料没有披露各组件的个人代码贡献。</w:t>
      </w:r>
      <w:hyperlink w:anchor="source_S006">
        <w:r>
          <w:rPr>
            <w:color w:val="176A75"/>
            <w:rFonts w:ascii="Arial" w:eastAsia="Heiti SC"/>
            <w:sz w:val="18"/>
          </w:rPr>
          <w:t xml:space="preserve">[S006]</w:t>
        </w:r>
      </w:hyperlink>
      <w:r/>
      <w:hyperlink w:anchor="source_S007">
        <w:r>
          <w:rPr>
            <w:color w:val="176A75"/>
            <w:rFonts w:ascii="Arial" w:eastAsia="Heiti SC"/>
            <w:sz w:val="18"/>
          </w:rPr>
          <w:t xml:space="preserve">[S007]</w:t>
        </w:r>
      </w:hyperlink>
      <w:r/>
      <w:hyperlink w:anchor="source_S185">
        <w:r>
          <w:rPr>
            <w:color w:val="176A75"/>
            <w:rFonts w:ascii="Arial" w:eastAsia="Heiti SC"/>
            <w:sz w:val="18"/>
          </w:rPr>
          <w:t xml:space="preserve">[S185]</w:t>
        </w:r>
      </w:hyperlink>
      <w:r/>
    </w:p>
    <w:p>
      <w:r>
        <w:rPr>
          <w:b/>
        </w:rPr>
        <w:t xml:space="preserve">专业范围  </w:t>
      </w:r>
      <w:r>
        <w:t>她的优势是把可信机器学习拆解成可攻击、可评测、可防御的具体问题，再对应到企业部署和代理工具调用。DecodingTrust能支撑安全评测经历，创业及加入Meta能说明产品化路径；但某项防护宣称不能直接证明面对所有模型、语言或攻击都可靠，延迟、误报和绕过率仍需现场数据。</w:t>
      </w:r>
      <w:hyperlink w:anchor="source_S006">
        <w:r>
          <w:rPr>
            <w:color w:val="176A75"/>
            <w:rFonts w:ascii="Arial" w:eastAsia="Heiti SC"/>
            <w:sz w:val="18"/>
          </w:rPr>
          <w:t xml:space="preserve">[S006]</w:t>
        </w:r>
      </w:hyperlink>
      <w:r/>
      <w:hyperlink w:anchor="source_S185">
        <w:r>
          <w:rPr>
            <w:color w:val="176A75"/>
            <w:rFonts w:ascii="Arial" w:eastAsia="Heiti SC"/>
            <w:sz w:val="18"/>
          </w:rPr>
          <w:t xml:space="preserve">[S185]</w:t>
        </w:r>
      </w:hyperlink>
      <w:r/>
      <w:hyperlink w:anchor="source_S186">
        <w:r>
          <w:rPr>
            <w:color w:val="176A75"/>
            <w:rFonts w:ascii="Arial" w:eastAsia="Heiti SC"/>
            <w:sz w:val="18"/>
          </w:rPr>
          <w:t xml:space="preserve">[S186]</w:t>
        </w:r>
      </w:hyperlink>
      <w:r/>
    </w:p>
    <w:p>
      <w:r>
        <w:rPr>
          <w:b/>
        </w:rPr>
        <w:t xml:space="preserve">本场视角  </w:t>
      </w:r>
      <w:r>
        <w:t>研究判断：她能把“能否安全开发超级智能”落到现在已经出现的代理注入、数据泄露、权限越界及运行时控制；与Long Phan的风险基准、John Yan的行为解释不同，她更适合回答企业愿意采购什么安全能力，以及防护在真实系统中付出多少成本。</w:t>
      </w:r>
    </w:p>
    <w:p>
      <w:pPr>
        <w:spacing w:after="100"/>
      </w:pPr>
      <w:r>
        <w:rPr>
          <w:color w:val="555555"/>
          <w:sz w:val="18"/>
        </w:rPr>
        <w:t>尚待确认  截止2026-10-09，海报仍写Virtue AI CEO，而UIUC已公布加入Meta MSL；具体新职称、公司后续运营及股权交易未核实。芝加哥大学旧页面不用于覆盖UIUC／Meta最新职务。UIUC文章的成立年份疑似错误，不采用。</w:t>
      </w:r>
    </w:p>
    <w:p>
      <w:pPr>
        <w:pStyle w:val="Heading3"/>
      </w:pPr>
      <w:r>
        <w:t>关联企业与机构</w:t>
      </w:r>
    </w:p>
    <w:p>
      <w:r/>
      <w:hyperlink w:anchor="org_O003">
        <w:r>
          <w:rPr>
            <w:color w:val="176A75"/>
            <w:rFonts w:ascii="Arial" w:eastAsia="Heiti SC"/>
          </w:rPr>
          <w:t xml:space="preserve">Virtue AI</w:t>
        </w:r>
      </w:hyperlink>
      <w:r>
        <w:t xml:space="preserve">  公司</w:t>
      </w:r>
    </w:p>
    <w:p>
      <w:r>
        <w:rPr>
          <w:b/>
        </w:rPr>
        <w:t xml:space="preserve">关系  </w:t>
      </w:r>
      <w:r>
        <w:t>联合创始人及此前CEO；官网旧作者页保留该职务，2026-09已有团队加入Meta消息。</w:t>
      </w:r>
      <w:hyperlink w:anchor="source_S006">
        <w:r>
          <w:rPr>
            <w:color w:val="176A75"/>
            <w:rFonts w:ascii="Arial" w:eastAsia="Heiti SC"/>
            <w:sz w:val="18"/>
          </w:rPr>
          <w:t xml:space="preserve">[S006]</w:t>
        </w:r>
      </w:hyperlink>
      <w:r/>
      <w:hyperlink w:anchor="source_S007">
        <w:r>
          <w:rPr>
            <w:color w:val="176A75"/>
            <w:rFonts w:ascii="Arial" w:eastAsia="Heiti SC"/>
            <w:sz w:val="18"/>
          </w:rPr>
          <w:t xml:space="preserve">[S007]</w:t>
        </w:r>
      </w:hyperlink>
      <w:r/>
    </w:p>
    <w:p>
      <w:r>
        <w:t>为模型、AI应用和能调用工具的代理提供安全测试、运行时防护及治理工具，把企业担心的泄露、越权和失控拆成可管理的检查环节。</w:t>
      </w:r>
      <w:hyperlink w:anchor="source_S185">
        <w:r>
          <w:rPr>
            <w:color w:val="176A75"/>
            <w:rFonts w:ascii="Arial" w:eastAsia="Heiti SC"/>
            <w:sz w:val="18"/>
          </w:rPr>
          <w:t xml:space="preserve">[S185]</w:t>
        </w:r>
      </w:hyperlink>
      <w:r/>
    </w:p>
    <w:p>
      <w:r/>
      <w:hyperlink w:anchor="org_O004">
        <w:r>
          <w:rPr>
            <w:color w:val="176A75"/>
            <w:rFonts w:ascii="Arial" w:eastAsia="Heiti SC"/>
          </w:rPr>
          <w:t xml:space="preserve">UIUC／伊利诺伊大学厄巴纳香槟分校</w:t>
        </w:r>
      </w:hyperlink>
      <w:r>
        <w:t xml:space="preserve">  大学或研究机构</w:t>
      </w:r>
    </w:p>
    <w:p>
      <w:r>
        <w:rPr>
          <w:b/>
        </w:rPr>
        <w:t xml:space="preserve">关系  </w:t>
      </w:r>
      <w:r>
        <w:t>2018年加入；2026-09公告称CS及Abbasi Associate Professor。</w:t>
      </w:r>
      <w:hyperlink w:anchor="source_S184">
        <w:r>
          <w:rPr>
            <w:color w:val="176A75"/>
            <w:rFonts w:ascii="Arial" w:eastAsia="Heiti SC"/>
            <w:sz w:val="18"/>
          </w:rPr>
          <w:t xml:space="preserve">[S184]</w:t>
        </w:r>
      </w:hyperlink>
      <w:r/>
      <w:hyperlink w:anchor="source_S006">
        <w:r>
          <w:rPr>
            <w:color w:val="176A75"/>
            <w:rFonts w:ascii="Arial" w:eastAsia="Heiti SC"/>
            <w:sz w:val="18"/>
          </w:rPr>
          <w:t xml:space="preserve">[S006]</w:t>
        </w:r>
      </w:hyperlink>
      <w:r/>
    </w:p>
    <w:p>
      <w:r>
        <w:t>Bo Li开展可信机器学习研究、培养学生并形成安全评测成果的学术平台，其大学职位与在企业任职是需要分别核对的两层关系。</w:t>
      </w:r>
      <w:hyperlink w:anchor="source_S184">
        <w:r>
          <w:rPr>
            <w:color w:val="176A75"/>
            <w:rFonts w:ascii="Arial" w:eastAsia="Heiti SC"/>
            <w:sz w:val="18"/>
          </w:rPr>
          <w:t xml:space="preserve">[S184]</w:t>
        </w:r>
      </w:hyperlink>
      <w:r/>
      <w:hyperlink w:anchor="source_S006">
        <w:r>
          <w:rPr>
            <w:color w:val="176A75"/>
            <w:rFonts w:ascii="Arial" w:eastAsia="Heiti SC"/>
            <w:sz w:val="18"/>
          </w:rPr>
          <w:t xml:space="preserve">[S006]</w:t>
        </w:r>
      </w:hyperlink>
      <w:r/>
    </w:p>
    <w:p>
      <w:r/>
      <w:hyperlink w:anchor="org_O005">
        <w:r>
          <w:rPr>
            <w:color w:val="176A75"/>
            <w:rFonts w:ascii="Arial" w:eastAsia="Heiti SC"/>
          </w:rPr>
          <w:t xml:space="preserve">Meta Superintelligence Labs</w:t>
        </w:r>
      </w:hyperlink>
      <w:r>
        <w:t xml:space="preserve">  大学或研究机构</w:t>
      </w:r>
    </w:p>
    <w:p>
      <w:r>
        <w:rPr>
          <w:b/>
        </w:rPr>
        <w:t xml:space="preserve">关系  </w:t>
      </w:r>
      <w:r>
        <w:t>UIUC于2026-09公布Bo Li及Virtue AI团队被聘用。</w:t>
      </w:r>
      <w:hyperlink w:anchor="source_S006">
        <w:r>
          <w:rPr>
            <w:color w:val="176A75"/>
            <w:rFonts w:ascii="Arial" w:eastAsia="Heiti SC"/>
            <w:sz w:val="18"/>
          </w:rPr>
          <w:t xml:space="preserve">[S006]</w:t>
        </w:r>
      </w:hyperlink>
      <w:r/>
    </w:p>
    <w:p>
      <w:r>
        <w:t>Meta内部的超级智能研究组织，本次与Bo Li的明确联系是聘用安全团队，把此前研究和原型带到更大规模的代理系统中。</w:t>
      </w:r>
      <w:hyperlink w:anchor="source_S006">
        <w:r>
          <w:rPr>
            <w:color w:val="176A75"/>
            <w:rFonts w:ascii="Arial" w:eastAsia="Heiti SC"/>
            <w:sz w:val="18"/>
          </w:rPr>
          <w:t xml:space="preserve">[S006]</w:t>
        </w:r>
      </w:hyperlink>
      <w:r/>
    </w:p>
    <w:p>
      <w:r>
        <w:rPr>
          <w:b/>
        </w:rPr>
        <w:t xml:space="preserve">适合交流  </w:t>
      </w:r>
      <w:r>
        <w:t>重点听安全支出会进入平台基础能力还是独立采购预算。要求区分离线评测、上线后的实时防护与出事后的审计，并追问攻击成功率、误拦率、延迟和部署成本；团队新任职也可能改变她对独立安全公司的判断。</w:t>
      </w:r>
    </w:p>
    <w:p>
      <w:pPr>
        <w:keepNext/>
      </w:pPr>
      <w:r>
        <w:rPr>
          <w:b/>
        </w:rPr>
        <w:t xml:space="preserve">可直接提问  </w:t>
      </w:r>
      <w:r>
        <w:t>智能体安全从独立工具变成平台内建能力后，哪些能力仍值得企业单独付费？如何同时衡量攻击阻断、误报和运行成本？</w:t>
      </w:r>
    </w:p>
    <w:p>
      <w:pPr>
        <w:spacing w:after="100"/>
      </w:pPr>
      <w:r>
        <w:rPr>
          <w:color w:val="555555"/>
          <w:sz w:val="18"/>
        </w:rPr>
        <w:t>As agent security becomes built into platforms, which capabilities will enterprises still pay for separately? How do you jointly measure attack prevention, false positives, and operating cost?</w:t>
      </w:r>
    </w:p>
    <w:p>
      <w:r>
        <w:rPr>
          <w:b/>
        </w:rPr>
        <w:t xml:space="preserve">公开来源  </w:t>
      </w:r>
      <w:r/>
      <w:hyperlink w:anchor="source_S006">
        <w:r>
          <w:rPr>
            <w:color w:val="176A75"/>
            <w:rFonts w:ascii="Arial" w:eastAsia="Heiti SC"/>
            <w:sz w:val="18"/>
          </w:rPr>
          <w:t xml:space="preserve">[S006]</w:t>
        </w:r>
      </w:hyperlink>
      <w:r>
        <w:t xml:space="preserve"> </w:t>
      </w:r>
      <w:hyperlink w:anchor="source_S007">
        <w:r>
          <w:rPr>
            <w:color w:val="176A75"/>
            <w:rFonts w:ascii="Arial" w:eastAsia="Heiti SC"/>
            <w:sz w:val="18"/>
          </w:rPr>
          <w:t xml:space="preserve">[S007]</w:t>
        </w:r>
      </w:hyperlink>
      <w:r>
        <w:t xml:space="preserve"> </w:t>
      </w:r>
      <w:hyperlink w:anchor="source_S184">
        <w:r>
          <w:rPr>
            <w:color w:val="176A75"/>
            <w:rFonts w:ascii="Arial" w:eastAsia="Heiti SC"/>
            <w:sz w:val="18"/>
          </w:rPr>
          <w:t xml:space="preserve">[S184]</w:t>
        </w:r>
      </w:hyperlink>
      <w:r>
        <w:t xml:space="preserve"> </w:t>
      </w:r>
      <w:hyperlink w:anchor="source_S185">
        <w:r>
          <w:rPr>
            <w:color w:val="176A75"/>
            <w:rFonts w:ascii="Arial" w:eastAsia="Heiti SC"/>
            <w:sz w:val="18"/>
          </w:rPr>
          <w:t xml:space="preserve">[S185]</w:t>
        </w:r>
      </w:hyperlink>
      <w:r>
        <w:t xml:space="preserve"> </w:t>
      </w:r>
      <w:hyperlink w:anchor="source_S186">
        <w:r>
          <w:rPr>
            <w:color w:val="176A75"/>
            <w:rFonts w:ascii="Arial" w:eastAsia="Heiti SC"/>
            <w:sz w:val="18"/>
          </w:rPr>
          <w:t xml:space="preserve">[S186]</w:t>
        </w:r>
      </w:hyperlink>
      <w:r/>
    </w:p>
    <w:p>
      <w:r>
        <w:rPr>
          <w:b/>
        </w:rPr>
        <w:t xml:space="preserve">出场  </w:t>
      </w:r>
      <w:r/>
      <w:hyperlink w:anchor="session_d1_alignment">
        <w:r>
          <w:rPr>
            <w:color w:val="176A75"/>
            <w:rFonts w:ascii="Arial" w:eastAsia="Heiti SC"/>
          </w:rPr>
          <w:t xml:space="preserve">10月10日 09:15 竞争压力下如何安全开发超级智能</w:t>
        </w:r>
      </w:hyperlink>
    </w:p>
    <w:p>
      <w:bookmarkStart w:id="28" w:name="person_john_yan"/>
      <w:pPr>
        <w:pStyle w:val="Heading2"/>
      </w:pPr>
      <w:r>
        <w:t>John Yan</w:t>
      </w:r>
      <w:bookmarkEnd w:id="28"/>
    </w:p>
    <w:p>
      <w:pPr>
        <w:keepNext/>
        <w:spacing w:after="100"/>
      </w:pPr>
      <w:r>
        <w:rPr>
          <w:color w:val="555555"/>
          <w:sz w:val="18"/>
        </w:rPr>
        <w:t>海报职务  Founder, Gutenberg；ex-Anthropic</w:t>
      </w:r>
    </w:p>
    <w:p>
      <w:r>
        <w:rPr>
          <w:b/>
        </w:rPr>
        <w:t xml:space="preserve">身份核验  </w:t>
      </w:r>
      <w:r>
        <w:t>本人公开页面确认 Gutenberg 关联及在 Anthropic 参与预训练的经历；公司官网确认可解释性方向。Founder 具体头衔仍以大会议程为直接依据。</w:t>
      </w:r>
      <w:hyperlink w:anchor="source_S008">
        <w:r>
          <w:rPr>
            <w:color w:val="176A75"/>
            <w:rFonts w:ascii="Arial" w:eastAsia="Heiti SC"/>
            <w:sz w:val="18"/>
          </w:rPr>
          <w:t xml:space="preserve">[S008]</w:t>
        </w:r>
      </w:hyperlink>
      <w:r/>
      <w:hyperlink w:anchor="source_S009">
        <w:r>
          <w:rPr>
            <w:color w:val="176A75"/>
            <w:rFonts w:ascii="Arial" w:eastAsia="Heiti SC"/>
            <w:sz w:val="18"/>
          </w:rPr>
          <w:t xml:space="preserve">[S009]</w:t>
        </w:r>
      </w:hyperlink>
      <w:r/>
    </w:p>
    <w:p>
      <w:r>
        <w:rPr>
          <w:b/>
        </w:rPr>
        <w:t xml:space="preserve">先认识这位嘉宾  </w:t>
      </w:r>
      <w:r>
        <w:t>John Yan从大模型研发背景转向AI行为解释创业，尝试让研究者仅凭代理执行过程发现异常、提出可检验的解释，而不必先取得模型内部权重。</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hyperlink w:anchor="source_S188">
        <w:r>
          <w:rPr>
            <w:color w:val="176A75"/>
            <w:rFonts w:ascii="Arial" w:eastAsia="Heiti SC"/>
            <w:sz w:val="18"/>
          </w:rPr>
          <w:t xml:space="preserve">[S188]</w:t>
        </w:r>
      </w:hyperlink>
      <w:r/>
    </w:p>
    <w:p>
      <w:pPr>
        <w:pStyle w:val="Heading3"/>
      </w:pPr>
      <w:r>
        <w:t>职业与研究路径</w:t>
      </w:r>
    </w:p>
    <w:p>
      <w:r>
        <w:rPr>
          <w:b/>
        </w:rPr>
        <w:t xml:space="preserve">此前  Anthropic研究经历  </w:t>
      </w:r>
      <w:r>
        <w:t>海报标注曾任Anthropic，已检索到的本人职业资料也关联该经历，但完整一手任职档案本轮无法打开。因此不为他填写入离职年月、学位或精确团队职级；Claude参与范围应以本人现场说明或可查署名成果再核对。</w:t>
      </w:r>
      <w:hyperlink w:anchor="source_S105">
        <w:r>
          <w:rPr>
            <w:color w:val="176A75"/>
            <w:rFonts w:ascii="Arial" w:eastAsia="Heiti SC"/>
            <w:sz w:val="18"/>
          </w:rPr>
          <w:t xml:space="preserve">[S105]</w:t>
        </w:r>
      </w:hyperlink>
      <w:r/>
    </w:p>
    <w:p>
      <w:r>
        <w:rPr>
          <w:b/>
        </w:rPr>
        <w:t xml:space="preserve">当前  Gutenberg创始人（议程身份）  </w:t>
      </w:r>
      <w:r>
        <w:t>公司官网公开的方向是数据中心化的可解释性：从代理对话、工具调用等执行轨迹寻找有意义的行为结构。大会确认其创始人身份，原论文和公司研究博客确认John Yan参与具体研究；创始人职务与论文作者身份分别标注。</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hyperlink w:anchor="source_S188">
        <w:r>
          <w:rPr>
            <w:color w:val="176A75"/>
            <w:rFonts w:ascii="Arial" w:eastAsia="Heiti SC"/>
            <w:sz w:val="18"/>
          </w:rPr>
          <w:t xml:space="preserve">[S188]</w:t>
        </w:r>
      </w:hyperlink>
      <w:r/>
      <w:hyperlink w:anchor="source_S105">
        <w:r>
          <w:rPr>
            <w:color w:val="176A75"/>
            <w:rFonts w:ascii="Arial" w:eastAsia="Heiti SC"/>
            <w:sz w:val="18"/>
          </w:rPr>
          <w:t xml:space="preserve">[S105]</w:t>
        </w:r>
      </w:hyperlink>
      <w:r/>
    </w:p>
    <w:p>
      <w:r>
        <w:rPr>
          <w:b/>
        </w:rPr>
        <w:t xml:space="preserve">2026年2月  多代理强化学习解释研究共同第一作者  </w:t>
      </w:r>
      <w:r>
        <w:t>原论文将John Yan、Michael Yu、Yuqi Sun标为共同第一作者，以Diplomacy多代理强化学习的真实执行记录检验解释方法，并与Good Start Labs合作。研究特别讨论解释如何影响人的判断，不能把看似有趣的特征自动视为可靠证据。</w:t>
      </w:r>
      <w:hyperlink w:anchor="source_S187">
        <w:r>
          <w:rPr>
            <w:color w:val="176A75"/>
            <w:rFonts w:ascii="Arial" w:eastAsia="Heiti SC"/>
            <w:sz w:val="18"/>
          </w:rPr>
          <w:t xml:space="preserve">[S187]</w:t>
        </w:r>
      </w:hyperlink>
      <w:r/>
      <w:hyperlink w:anchor="source_S188">
        <w:r>
          <w:rPr>
            <w:color w:val="176A75"/>
            <w:rFonts w:ascii="Arial" w:eastAsia="Heiti SC"/>
            <w:sz w:val="18"/>
          </w:rPr>
          <w:t xml:space="preserve">[S188]</w:t>
        </w:r>
      </w:hyperlink>
      <w:r/>
    </w:p>
    <w:p>
      <w:pPr>
        <w:pStyle w:val="Heading3"/>
      </w:pPr>
      <w:r>
        <w:t>代表作与具体抓手</w:t>
      </w:r>
    </w:p>
    <w:p>
      <w:r>
        <w:rPr>
          <w:b/>
        </w:rPr>
        <w:t xml:space="preserve">Data-Centric Interpretability for LLM-based Multi-Agent RL  </w:t>
      </w:r>
      <w:r>
        <w:t>2026年原论文用稀疏自编码器与自动解释方法把大量轨迹组织成可检验假设，John Yan列为共同第一作者。其重要结果含有边界：许多“有趣”特征和假设对人的判断没有帮助，部分甚至误导；少数筛选后的假设才具备预测用途。</w:t>
      </w:r>
      <w:hyperlink w:anchor="source_S187">
        <w:r>
          <w:rPr>
            <w:color w:val="176A75"/>
            <w:rFonts w:ascii="Arial" w:eastAsia="Heiti SC"/>
            <w:sz w:val="18"/>
          </w:rPr>
          <w:t xml:space="preserve">[S187]</w:t>
        </w:r>
      </w:hyperlink>
      <w:r/>
    </w:p>
    <w:p>
      <w:r>
        <w:rPr>
          <w:b/>
        </w:rPr>
        <w:t xml:space="preserve">Diplomacy强化学习轨迹案例  </w:t>
      </w:r>
      <w:r>
        <w:t>公司与Good Start Labs分析约四亿token的两次训练轨迹，在没有权重访问的情况下比较SAE与LLM监督。案例发现重复工具调用、角色扮演和工具失败等模式；这是团队方法演示，不意味着已解决全部代理欺骗或已获得大规模商业客户。</w:t>
      </w:r>
      <w:hyperlink w:anchor="source_S188">
        <w:r>
          <w:rPr>
            <w:color w:val="176A75"/>
            <w:rFonts w:ascii="Arial" w:eastAsia="Heiti SC"/>
            <w:sz w:val="18"/>
          </w:rPr>
          <w:t xml:space="preserve">[S188]</w:t>
        </w:r>
      </w:hyperlink>
      <w:r/>
    </w:p>
    <w:p>
      <w:r>
        <w:rPr>
          <w:b/>
        </w:rPr>
        <w:t xml:space="preserve">专业范围  </w:t>
      </w:r>
      <w:r>
        <w:t>可确认的长项是从海量代理轨迹中提取行为结构、比较解释和监督方式，以及用用户研究检验解释是否真的有用。研究路线适合无法取得闭源模型权重的场景，也能连接强化学习调试与安全监测；但轨迹相关性不能自动证明模型内部意图，SAE解释也存在误导和成本问题。</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hyperlink w:anchor="source_S188">
        <w:r>
          <w:rPr>
            <w:color w:val="176A75"/>
            <w:rFonts w:ascii="Arial" w:eastAsia="Heiti SC"/>
            <w:sz w:val="18"/>
          </w:rPr>
          <w:t xml:space="preserve">[S188]</w:t>
        </w:r>
      </w:hyperlink>
      <w:r/>
    </w:p>
    <w:p>
      <w:r>
        <w:rPr>
          <w:b/>
        </w:rPr>
        <w:t xml:space="preserve">本场视角  </w:t>
      </w:r>
      <w:r>
        <w:t>研究判断：对齐圆桌中他最适合回答“系统到底为什么这样做、我们怎么知道”，而Bo Li更贴近防护执行，Long Phan更贴近能力和风险测试。投资研究可追问解释工具最终由研究预算、安全预算还是工程可观测性预算支付，以及比日志搜索多创造了什么价值。</w:t>
      </w:r>
    </w:p>
    <w:p>
      <w:pPr>
        <w:spacing w:after="100"/>
      </w:pPr>
      <w:r>
        <w:rPr>
          <w:color w:val="555555"/>
          <w:sz w:val="18"/>
        </w:rPr>
        <w:t>尚待确认  原论文支持具体研究贡献，完整教育和Anthropic任职年份仍未核实；创始人身份沿用议程。没有证据可给出商业收入、付费客户数或把代理行为解释等同于读取真实意图。</w:t>
      </w:r>
    </w:p>
    <w:p>
      <w:pPr>
        <w:pStyle w:val="Heading3"/>
      </w:pPr>
      <w:r>
        <w:t>关联企业与机构</w:t>
      </w:r>
    </w:p>
    <w:p>
      <w:r/>
      <w:hyperlink w:anchor="org_O006">
        <w:r>
          <w:rPr>
            <w:color w:val="176A75"/>
            <w:rFonts w:ascii="Arial" w:eastAsia="Heiti SC"/>
          </w:rPr>
          <w:t xml:space="preserve">Gutenberg／Gutenberg PBC</w:t>
        </w:r>
      </w:hyperlink>
      <w:r>
        <w:t xml:space="preserve">  公司</w:t>
      </w:r>
    </w:p>
    <w:p>
      <w:r>
        <w:rPr>
          <w:b/>
        </w:rPr>
        <w:t xml:space="preserve">关系  </w:t>
      </w:r>
      <w:r>
        <w:t>海报标注创始人；论文与公司博客确认John Yan参与核心研究。</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hyperlink w:anchor="source_S188">
        <w:r>
          <w:rPr>
            <w:color w:val="176A75"/>
            <w:rFonts w:ascii="Arial" w:eastAsia="Heiti SC"/>
            <w:sz w:val="18"/>
          </w:rPr>
          <w:t xml:space="preserve">[S188]</w:t>
        </w:r>
      </w:hyperlink>
      <w:r/>
      <w:hyperlink w:anchor="source_S105">
        <w:r>
          <w:rPr>
            <w:color w:val="176A75"/>
            <w:rFonts w:ascii="Arial" w:eastAsia="Heiti SC"/>
            <w:sz w:val="18"/>
          </w:rPr>
          <w:t xml:space="preserve">[S105]</w:t>
        </w:r>
      </w:hyperlink>
      <w:r/>
    </w:p>
    <w:p>
      <w:r>
        <w:t>面向AI研究与代理开发的数据解释公司，把大量运行日志整理成行为特征和可检验假设，帮助人发现普通阅读难以看出的异常与训练问题。</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p>
    <w:p>
      <w:r>
        <w:rPr>
          <w:b/>
        </w:rPr>
        <w:t xml:space="preserve">适合交流  </w:t>
      </w:r>
      <w:r>
        <w:t>听清其能力来自执行轨迹、模型内部激活还是外部评审，避免把不同可解释性路线混为一谈。商业上追问误报处理、接入成本、跨模型迁移和客户使用频率；演示发现异常不自动意味着能可靠预测高风险事件。</w:t>
      </w:r>
    </w:p>
    <w:p>
      <w:pPr>
        <w:keepNext/>
      </w:pPr>
      <w:r>
        <w:rPr>
          <w:b/>
        </w:rPr>
        <w:t xml:space="preserve">可直接提问  </w:t>
      </w:r>
      <w:r>
        <w:t>只观察智能体执行轨迹、拿不到模型权重时，你们能稳定发现什么是普通 LLM 评审发现不了的？客户最先愿意为哪一种问题付费？</w:t>
      </w:r>
    </w:p>
    <w:p>
      <w:pPr>
        <w:spacing w:after="100"/>
      </w:pPr>
      <w:r>
        <w:rPr>
          <w:color w:val="555555"/>
          <w:sz w:val="18"/>
        </w:rPr>
        <w:t>With agent traces but no model weights, what can you reliably detect that ordinary LLM-based review misses? Which specific problem are customers first willing to pay for?</w:t>
      </w:r>
    </w:p>
    <w:p>
      <w:r>
        <w:rPr>
          <w:b/>
        </w:rPr>
        <w:t xml:space="preserve">公开来源  </w:t>
      </w:r>
      <w:r/>
      <w:hyperlink w:anchor="source_S008">
        <w:r>
          <w:rPr>
            <w:color w:val="176A75"/>
            <w:rFonts w:ascii="Arial" w:eastAsia="Heiti SC"/>
            <w:sz w:val="18"/>
          </w:rPr>
          <w:t xml:space="preserve">[S008]</w:t>
        </w:r>
      </w:hyperlink>
      <w:r>
        <w:t xml:space="preserve"> </w:t>
      </w:r>
      <w:hyperlink w:anchor="source_S009">
        <w:r>
          <w:rPr>
            <w:color w:val="176A75"/>
            <w:rFonts w:ascii="Arial" w:eastAsia="Heiti SC"/>
            <w:sz w:val="18"/>
          </w:rPr>
          <w:t xml:space="preserve">[S009]</w:t>
        </w:r>
      </w:hyperlink>
      <w:r>
        <w:t xml:space="preserve"> </w:t>
      </w:r>
      <w:hyperlink w:anchor="source_S010">
        <w:r>
          <w:rPr>
            <w:color w:val="176A75"/>
            <w:rFonts w:ascii="Arial" w:eastAsia="Heiti SC"/>
            <w:sz w:val="18"/>
          </w:rPr>
          <w:t xml:space="preserve">[S010]</w:t>
        </w:r>
      </w:hyperlink>
      <w:r>
        <w:t xml:space="preserve"> </w:t>
      </w:r>
      <w:hyperlink w:anchor="source_S187">
        <w:r>
          <w:rPr>
            <w:color w:val="176A75"/>
            <w:rFonts w:ascii="Arial" w:eastAsia="Heiti SC"/>
            <w:sz w:val="18"/>
          </w:rPr>
          <w:t xml:space="preserve">[S187]</w:t>
        </w:r>
      </w:hyperlink>
      <w:r>
        <w:t xml:space="preserve"> </w:t>
      </w:r>
      <w:hyperlink w:anchor="source_S188">
        <w:r>
          <w:rPr>
            <w:color w:val="176A75"/>
            <w:rFonts w:ascii="Arial" w:eastAsia="Heiti SC"/>
            <w:sz w:val="18"/>
          </w:rPr>
          <w:t xml:space="preserve">[S188]</w:t>
        </w:r>
      </w:hyperlink>
      <w:r>
        <w:t xml:space="preserve"> </w:t>
      </w:r>
      <w:hyperlink w:anchor="source_S105">
        <w:r>
          <w:rPr>
            <w:color w:val="176A75"/>
            <w:rFonts w:ascii="Arial" w:eastAsia="Heiti SC"/>
            <w:sz w:val="18"/>
          </w:rPr>
          <w:t xml:space="preserve">[S105]</w:t>
        </w:r>
      </w:hyperlink>
      <w:r/>
    </w:p>
    <w:p>
      <w:r>
        <w:rPr>
          <w:b/>
        </w:rPr>
        <w:t xml:space="preserve">出场  </w:t>
      </w:r>
      <w:r/>
      <w:hyperlink w:anchor="session_d1_alignment">
        <w:r>
          <w:rPr>
            <w:color w:val="176A75"/>
            <w:rFonts w:ascii="Arial" w:eastAsia="Heiti SC"/>
          </w:rPr>
          <w:t xml:space="preserve">10月10日 09:15 竞争压力下如何安全开发超级智能</w:t>
        </w:r>
      </w:hyperlink>
    </w:p>
    <w:p>
      <w:bookmarkStart w:id="29" w:name="person_long_phan"/>
      <w:pPr>
        <w:pStyle w:val="Heading2"/>
      </w:pPr>
      <w:r>
        <w:t>Long Phan</w:t>
      </w:r>
      <w:bookmarkEnd w:id="29"/>
    </w:p>
    <w:p>
      <w:pPr>
        <w:keepNext/>
        <w:spacing w:after="100"/>
      </w:pPr>
      <w:r>
        <w:rPr>
          <w:color w:val="555555"/>
          <w:sz w:val="18"/>
        </w:rPr>
        <w:t>海报职务  Center for AI Safety</w:t>
      </w:r>
    </w:p>
    <w:p>
      <w:r>
        <w:rPr>
          <w:b/>
        </w:rPr>
        <w:t xml:space="preserve">身份核验  </w:t>
      </w:r>
      <w:r>
        <w:t>本人主页确认 Research Engineer, Center for AI Safety；身份可独立于议程核对。</w:t>
      </w:r>
      <w:hyperlink w:anchor="source_S011">
        <w:r>
          <w:rPr>
            <w:color w:val="176A75"/>
            <w:rFonts w:ascii="Arial" w:eastAsia="Heiti SC"/>
            <w:sz w:val="18"/>
          </w:rPr>
          <w:t xml:space="preserve">[S011]</w:t>
        </w:r>
      </w:hyperlink>
      <w:r/>
    </w:p>
    <w:p>
      <w:r>
        <w:rPr>
          <w:b/>
        </w:rPr>
        <w:t xml:space="preserve">先认识这位嘉宾  </w:t>
      </w:r>
      <w:r>
        <w:t>Long Phan是CAIS的研究工程师，主要把AI安全问题做成能够重复测试的基准与实验；其工作连接红队评测、危险行为防护和前沿模型能力测量。</w:t>
      </w:r>
      <w:hyperlink w:anchor="source_S011">
        <w:r>
          <w:rPr>
            <w:color w:val="176A75"/>
            <w:rFonts w:ascii="Arial" w:eastAsia="Heiti SC"/>
            <w:sz w:val="18"/>
          </w:rPr>
          <w:t xml:space="preserve">[S011]</w:t>
        </w:r>
      </w:hyperlink>
      <w:r/>
      <w:hyperlink w:anchor="source_S189">
        <w:r>
          <w:rPr>
            <w:color w:val="176A75"/>
            <w:rFonts w:ascii="Arial" w:eastAsia="Heiti SC"/>
            <w:sz w:val="18"/>
          </w:rPr>
          <w:t xml:space="preserve">[S189]</w:t>
        </w:r>
      </w:hyperlink>
      <w:r/>
    </w:p>
    <w:p>
      <w:pPr>
        <w:pStyle w:val="Heading3"/>
      </w:pPr>
      <w:r>
        <w:t>职业与研究路径</w:t>
      </w:r>
    </w:p>
    <w:p>
      <w:r>
        <w:rPr>
          <w:b/>
        </w:rPr>
        <w:t xml:space="preserve">2023年前  Case Western Reserve大学计算机本科  </w:t>
      </w:r>
      <w:r>
        <w:t>本人官网确认2023年取得计算机学士；本科阶段曾与DeepMind研究者Trieu Trinh、Minh-Thang Luong合作，并为多语言模型BLOOM构建越南语数据处理流程。现有资料支持这些研究参与，不代表其曾任DeepMind正式全职员工。</w:t>
      </w:r>
      <w:hyperlink w:anchor="source_S011">
        <w:r>
          <w:rPr>
            <w:color w:val="176A75"/>
            <w:rFonts w:ascii="Arial" w:eastAsia="Heiti SC"/>
            <w:sz w:val="18"/>
          </w:rPr>
          <w:t xml:space="preserve">[S011]</w:t>
        </w:r>
      </w:hyperlink>
      <w:r/>
    </w:p>
    <w:p>
      <w:r>
        <w:rPr>
          <w:b/>
        </w:rPr>
        <w:t xml:space="preserve">加入CAIS后  研究工程师，与Dan Hendrycks合作  </w:t>
      </w:r>
      <w:r>
        <w:t>本人介绍称是CAIS较早加入的成员之一，起初参与鲁棒性、红队和安全防护研究，列出Representation Engineering、HarmBench和Circuit Breakers等共同作者工作。这条路径侧重设计可测的攻击／防护实验，而不是仅作宏观安全倡议。</w:t>
      </w:r>
      <w:hyperlink w:anchor="source_S011">
        <w:r>
          <w:rPr>
            <w:color w:val="176A75"/>
            <w:rFonts w:ascii="Arial" w:eastAsia="Heiti SC"/>
            <w:sz w:val="18"/>
          </w:rPr>
          <w:t xml:space="preserve">[S011]</w:t>
        </w:r>
      </w:hyperlink>
      <w:r/>
    </w:p>
    <w:p>
      <w:r>
        <w:rPr>
          <w:b/>
        </w:rPr>
        <w:t xml:space="preserve">2025—2026  Humanity's Last Exam组织与维护  </w:t>
      </w:r>
      <w:r>
        <w:t>本人介绍其领导并第一作者参与HLE，项目官网将他列入共同主要组织者，标明CAIS与Scale AI参与。HLE于2026年1月发表在Nature，并有动态更新版本；这是前沿知识能力评测，不能单独证明模型安全或已达到通用智能。</w:t>
      </w:r>
      <w:hyperlink w:anchor="source_S011">
        <w:r>
          <w:rPr>
            <w:color w:val="176A75"/>
            <w:rFonts w:ascii="Arial" w:eastAsia="Heiti SC"/>
            <w:sz w:val="18"/>
          </w:rPr>
          <w:t xml:space="preserve">[S011]</w:t>
        </w:r>
      </w:hyperlink>
      <w:r/>
      <w:hyperlink w:anchor="source_S189">
        <w:r>
          <w:rPr>
            <w:color w:val="176A75"/>
            <w:rFonts w:ascii="Arial" w:eastAsia="Heiti SC"/>
            <w:sz w:val="18"/>
          </w:rPr>
          <w:t xml:space="preserve">[S189]</w:t>
        </w:r>
      </w:hyperlink>
      <w:r/>
    </w:p>
    <w:p>
      <w:pPr>
        <w:pStyle w:val="Heading3"/>
      </w:pPr>
      <w:r>
        <w:t>代表作与具体抓手</w:t>
      </w:r>
    </w:p>
    <w:p>
      <w:r>
        <w:rPr>
          <w:b/>
        </w:rPr>
        <w:t xml:space="preserve">Humanity's Last Exam／HLE  </w:t>
      </w:r>
      <w:r>
        <w:t>项目收集跨学科专家问题，将易饱和的基础测试推进到高难知识与推理题。官网列Long Phan为主要组织者，并公布原论文、数据和代码；其价值在于提供共同测量标尺，局限是考试能力不能直接等价真实工作效率或对齐程度。</w:t>
      </w:r>
      <w:hyperlink w:anchor="source_S189">
        <w:r>
          <w:rPr>
            <w:color w:val="176A75"/>
            <w:rFonts w:ascii="Arial" w:eastAsia="Heiti SC"/>
            <w:sz w:val="18"/>
          </w:rPr>
          <w:t xml:space="preserve">[S189]</w:t>
        </w:r>
      </w:hyperlink>
      <w:r/>
    </w:p>
    <w:p>
      <w:r>
        <w:rPr>
          <w:b/>
        </w:rPr>
        <w:t xml:space="preserve">HarmBench与Circuit Breakers  </w:t>
      </w:r>
      <w:r>
        <w:t>本人官网列其为两项工作的共同作者：前者帮助系统化测试有害请求与越狱，后者探索从模型表示层阻断有害行为。它们说明他同时接触测量和防护；具体安全效果必须限定在论文实验、攻击集和模型版本内。</w:t>
      </w:r>
      <w:hyperlink w:anchor="source_S011">
        <w:r>
          <w:rPr>
            <w:color w:val="176A75"/>
            <w:rFonts w:ascii="Arial" w:eastAsia="Heiti SC"/>
            <w:sz w:val="18"/>
          </w:rPr>
          <w:t xml:space="preserve">[S011]</w:t>
        </w:r>
      </w:hyperlink>
      <w:r/>
    </w:p>
    <w:p>
      <w:r>
        <w:rPr>
          <w:b/>
        </w:rPr>
        <w:t xml:space="preserve">专业范围  </w:t>
      </w:r>
      <w:r>
        <w:t>他的长项是把模糊的安全或能力问题转化为题目、攻击集、验证流程及可迭代的测量工具，并参与模型表示干预。HLE提供能力端的观测，HarmBench等提供行为安全端的实验；这两类指标不能互相替代，也不直接给出企业部署风险的货币价值或产品的投资回报。</w:t>
      </w:r>
      <w:hyperlink w:anchor="source_S011">
        <w:r>
          <w:rPr>
            <w:color w:val="176A75"/>
            <w:rFonts w:ascii="Arial" w:eastAsia="Heiti SC"/>
            <w:sz w:val="18"/>
          </w:rPr>
          <w:t xml:space="preserve">[S011]</w:t>
        </w:r>
      </w:hyperlink>
      <w:r/>
      <w:hyperlink w:anchor="source_S189">
        <w:r>
          <w:rPr>
            <w:color w:val="176A75"/>
            <w:rFonts w:ascii="Arial" w:eastAsia="Heiti SC"/>
            <w:sz w:val="18"/>
          </w:rPr>
          <w:t xml:space="preserve">[S189]</w:t>
        </w:r>
      </w:hyperlink>
      <w:r/>
    </w:p>
    <w:p>
      <w:r>
        <w:rPr>
          <w:b/>
        </w:rPr>
        <w:t xml:space="preserve">本场视角  </w:t>
      </w:r>
      <w:r>
        <w:t>研究判断：他适合在对齐圆桌中追问“如何知道改进是真的”，包括测试污染、题目饱和、新攻击迁移及动态评测更新。投资者可以把这套思路用于审查模型公司的能力叙事：哪些进步经独立任务验证，哪些只是单次榜单领先。</w:t>
      </w:r>
    </w:p>
    <w:p>
      <w:pPr>
        <w:spacing w:after="100"/>
      </w:pPr>
      <w:r>
        <w:rPr>
          <w:color w:val="555555"/>
          <w:sz w:val="18"/>
        </w:rPr>
        <w:t>尚待确认  研究工程师身份及学士教育来自本人官网；HLE具体贡献由项目官网交叉确认。页面中Nature年份曾有不一致，采用项目官网的2026-01-28发表时间；不把HLE分数当作安全认证。</w:t>
      </w:r>
    </w:p>
    <w:p>
      <w:pPr>
        <w:pStyle w:val="Heading3"/>
      </w:pPr>
      <w:r>
        <w:t>关联企业与机构</w:t>
      </w:r>
    </w:p>
    <w:p>
      <w:r/>
      <w:hyperlink w:anchor="org_O007">
        <w:r>
          <w:rPr>
            <w:color w:val="176A75"/>
            <w:rFonts w:ascii="Arial" w:eastAsia="Heiti SC"/>
          </w:rPr>
          <w:t xml:space="preserve">Center for AI Safety／CAIS</w:t>
        </w:r>
      </w:hyperlink>
      <w:r>
        <w:t xml:space="preserve">  大学或研究机构</w:t>
      </w:r>
    </w:p>
    <w:p>
      <w:r>
        <w:rPr>
          <w:b/>
        </w:rPr>
        <w:t xml:space="preserve">关系  </w:t>
      </w:r>
      <w:r>
        <w:t>现任研究工程师，与Dan Hendrycks合作，个人官网确认。</w:t>
      </w:r>
      <w:hyperlink w:anchor="source_S011">
        <w:r>
          <w:rPr>
            <w:color w:val="176A75"/>
            <w:rFonts w:ascii="Arial" w:eastAsia="Heiti SC"/>
            <w:sz w:val="18"/>
          </w:rPr>
          <w:t xml:space="preserve">[S011]</w:t>
        </w:r>
      </w:hyperlink>
      <w:r/>
    </w:p>
    <w:p>
      <w:r>
        <w:t>美国AI安全非营利机构，通过研究、评测、研究者培养与计算资源支持，减少AI带来的社会级风险；它不是销售通用大模型的商业实验室。</w:t>
      </w:r>
      <w:hyperlink w:anchor="source_S012">
        <w:r>
          <w:rPr>
            <w:color w:val="176A75"/>
            <w:rFonts w:ascii="Arial" w:eastAsia="Heiti SC"/>
            <w:sz w:val="18"/>
          </w:rPr>
          <w:t xml:space="preserve">[S012]</w:t>
        </w:r>
      </w:hyperlink>
      <w:r/>
      <w:hyperlink w:anchor="source_S190">
        <w:r>
          <w:rPr>
            <w:color w:val="176A75"/>
            <w:rFonts w:ascii="Arial" w:eastAsia="Heiti SC"/>
            <w:sz w:val="18"/>
          </w:rPr>
          <w:t xml:space="preserve">[S190]</w:t>
        </w:r>
      </w:hyperlink>
      <w:r/>
    </w:p>
    <w:p>
      <w:r>
        <w:rPr>
          <w:b/>
        </w:rPr>
        <w:t xml:space="preserve">适合交流  </w:t>
      </w:r>
      <w:r>
        <w:t>区分能力基准、诚实校准、危险行为与现实工作完成率。值得问的是题目污染、工具使用和推理预算如何影响分数，以及评测如何预警新失效模式；把这些答案转成对模型公司能力叙事的核查清单。</w:t>
      </w:r>
    </w:p>
    <w:p>
      <w:pPr>
        <w:keepNext/>
      </w:pPr>
      <w:r>
        <w:rPr>
          <w:b/>
        </w:rPr>
        <w:t xml:space="preserve">可直接提问  </w:t>
      </w:r>
      <w:r>
        <w:t>对投资者来说，哪个公开评测最容易被误读为真实商业能力？您希望模型公司披露什么数据，才能判断分数提升可否转化成可靠自动化？</w:t>
      </w:r>
    </w:p>
    <w:p>
      <w:pPr>
        <w:spacing w:after="100"/>
      </w:pPr>
      <w:r>
        <w:rPr>
          <w:color w:val="555555"/>
          <w:sz w:val="18"/>
        </w:rPr>
        <w:t>Which public benchmark is most often mistaken for real commercial capability? What should model companies disclose so investors can judge whether higher scores translate into reliable automation?</w:t>
      </w:r>
    </w:p>
    <w:p>
      <w:r>
        <w:rPr>
          <w:b/>
        </w:rPr>
        <w:t xml:space="preserve">公开来源  </w:t>
      </w:r>
      <w:r/>
      <w:hyperlink w:anchor="source_S011">
        <w:r>
          <w:rPr>
            <w:color w:val="176A75"/>
            <w:rFonts w:ascii="Arial" w:eastAsia="Heiti SC"/>
            <w:sz w:val="18"/>
          </w:rPr>
          <w:t xml:space="preserve">[S011]</w:t>
        </w:r>
      </w:hyperlink>
      <w:r>
        <w:t xml:space="preserve"> </w:t>
      </w:r>
      <w:hyperlink w:anchor="source_S012">
        <w:r>
          <w:rPr>
            <w:color w:val="176A75"/>
            <w:rFonts w:ascii="Arial" w:eastAsia="Heiti SC"/>
            <w:sz w:val="18"/>
          </w:rPr>
          <w:t xml:space="preserve">[S012]</w:t>
        </w:r>
      </w:hyperlink>
      <w:r>
        <w:t xml:space="preserve"> </w:t>
      </w:r>
      <w:hyperlink w:anchor="source_S189">
        <w:r>
          <w:rPr>
            <w:color w:val="176A75"/>
            <w:rFonts w:ascii="Arial" w:eastAsia="Heiti SC"/>
            <w:sz w:val="18"/>
          </w:rPr>
          <w:t xml:space="preserve">[S189]</w:t>
        </w:r>
      </w:hyperlink>
      <w:r>
        <w:t xml:space="preserve"> </w:t>
      </w:r>
      <w:hyperlink w:anchor="source_S190">
        <w:r>
          <w:rPr>
            <w:color w:val="176A75"/>
            <w:rFonts w:ascii="Arial" w:eastAsia="Heiti SC"/>
            <w:sz w:val="18"/>
          </w:rPr>
          <w:t xml:space="preserve">[S190]</w:t>
        </w:r>
      </w:hyperlink>
      <w:r>
        <w:t xml:space="preserve"> </w:t>
      </w:r>
      <w:hyperlink w:anchor="source_S191">
        <w:r>
          <w:rPr>
            <w:color w:val="176A75"/>
            <w:rFonts w:ascii="Arial" w:eastAsia="Heiti SC"/>
            <w:sz w:val="18"/>
          </w:rPr>
          <w:t xml:space="preserve">[S191]</w:t>
        </w:r>
      </w:hyperlink>
      <w:r/>
    </w:p>
    <w:p>
      <w:r>
        <w:rPr>
          <w:b/>
        </w:rPr>
        <w:t xml:space="preserve">出场  </w:t>
      </w:r>
      <w:r/>
      <w:hyperlink w:anchor="session_d1_alignment">
        <w:r>
          <w:rPr>
            <w:color w:val="176A75"/>
            <w:rFonts w:ascii="Arial" w:eastAsia="Heiti SC"/>
          </w:rPr>
          <w:t xml:space="preserve">10月10日 09:15 竞争压力下如何安全开发超级智能</w:t>
        </w:r>
      </w:hyperlink>
    </w:p>
    <w:p>
      <w:bookmarkStart w:id="30" w:name="person_caithrin_rintoul"/>
      <w:pPr>
        <w:pStyle w:val="Heading2"/>
      </w:pPr>
      <w:r>
        <w:t>Caithrin Rintoul</w:t>
      </w:r>
      <w:bookmarkEnd w:id="30"/>
    </w:p>
    <w:p>
      <w:pPr>
        <w:keepNext/>
        <w:spacing w:after="100"/>
      </w:pPr>
      <w:r>
        <w:rPr>
          <w:color w:val="555555"/>
          <w:sz w:val="18"/>
        </w:rPr>
        <w:t>海报职务  Moderator；Founder, Pacific Compute</w:t>
      </w:r>
    </w:p>
    <w:p>
      <w:r>
        <w:rPr>
          <w:b/>
        </w:rPr>
        <w:t xml:space="preserve">身份核验  </w:t>
      </w:r>
      <w:r>
        <w:t>本人主页列出 Pacific Compute，并在 2026-07-21 的创始文章介绍项目。未找到可独立确认当前集群规模或商业运营的材料；不是已验证的 GPU 云营收公司。</w:t>
      </w:r>
      <w:hyperlink w:anchor="source_S013">
        <w:r>
          <w:rPr>
            <w:color w:val="176A75"/>
            <w:rFonts w:ascii="Arial" w:eastAsia="Heiti SC"/>
            <w:sz w:val="18"/>
          </w:rPr>
          <w:t xml:space="preserve">[S013]</w:t>
        </w:r>
      </w:hyperlink>
      <w:r/>
      <w:hyperlink w:anchor="source_S014">
        <w:r>
          <w:rPr>
            <w:color w:val="176A75"/>
            <w:rFonts w:ascii="Arial" w:eastAsia="Heiti SC"/>
            <w:sz w:val="18"/>
          </w:rPr>
          <w:t xml:space="preserve">[S014]</w:t>
        </w:r>
      </w:hyperlink>
      <w:r/>
    </w:p>
    <w:p>
      <w:r>
        <w:rPr>
          <w:b/>
        </w:rPr>
        <w:t xml:space="preserve">先认识这位嘉宾  </w:t>
      </w:r>
      <w:r>
        <w:t>Caithrin Rintoul是产品与创业背景的技术组织者，当前推动面向AI安全研究的共享算力项目Pacific Compute；其早年经历来自食品供应链创业，并非已验证的大模型实验室履历。</w:t>
      </w:r>
      <w:hyperlink w:anchor="source_S192">
        <w:r>
          <w:rPr>
            <w:color w:val="176A75"/>
            <w:rFonts w:ascii="Arial" w:eastAsia="Heiti SC"/>
            <w:sz w:val="18"/>
          </w:rPr>
          <w:t xml:space="preserve">[S192]</w:t>
        </w:r>
      </w:hyperlink>
      <w:r/>
      <w:hyperlink w:anchor="source_S013">
        <w:r>
          <w:rPr>
            <w:color w:val="176A75"/>
            <w:rFonts w:ascii="Arial" w:eastAsia="Heiti SC"/>
            <w:sz w:val="18"/>
          </w:rPr>
          <w:t xml:space="preserve">[S013]</w:t>
        </w:r>
      </w:hyperlink>
      <w:r/>
      <w:hyperlink w:anchor="source_S014">
        <w:r>
          <w:rPr>
            <w:color w:val="176A75"/>
            <w:rFonts w:ascii="Arial" w:eastAsia="Heiti SC"/>
            <w:sz w:val="18"/>
          </w:rPr>
          <w:t xml:space="preserve">[S014]</w:t>
        </w:r>
      </w:hyperlink>
      <w:r/>
    </w:p>
    <w:p>
      <w:pPr>
        <w:pStyle w:val="Heading3"/>
      </w:pPr>
      <w:r>
        <w:t>职业与研究路径</w:t>
      </w:r>
    </w:p>
    <w:p>
      <w:r>
        <w:rPr>
          <w:b/>
        </w:rPr>
        <w:t xml:space="preserve">2013年前  食品行业产品与创业实践  </w:t>
      </w:r>
      <w:r>
        <w:t>2016年本人受访回顾，在蒙特利尔餐厅工作并兼职求学，随后参与食品领域非营利项目、农夫市场、咨询和一家食品科技公司的产品工作。他明确把自己的长项放在产品，而非主要负责底层技术；具体雇主与学位未完整列出。</w:t>
      </w:r>
      <w:hyperlink w:anchor="source_S192">
        <w:r>
          <w:rPr>
            <w:color w:val="176A75"/>
            <w:rFonts w:ascii="Arial" w:eastAsia="Heiti SC"/>
            <w:sz w:val="18"/>
          </w:rPr>
          <w:t xml:space="preserve">[S192]</w:t>
        </w:r>
      </w:hyperlink>
      <w:r/>
    </w:p>
    <w:p>
      <w:r>
        <w:rPr>
          <w:b/>
        </w:rPr>
        <w:t xml:space="preserve">2013起  Provender联合创始人  </w:t>
      </w:r>
      <w:r>
        <w:t>第一手访谈记录他2013年4月共同创立Provender，用在线平台连接分散的小农场和本地采购者，并扩展到美国市场。其职业抓手是把碎片化供给组织成可交易的产品流程；这只能说明当时的经历，不能推断Provender今天的经营状态。</w:t>
      </w:r>
      <w:hyperlink w:anchor="source_S192">
        <w:r>
          <w:rPr>
            <w:color w:val="176A75"/>
            <w:rFonts w:ascii="Arial" w:eastAsia="Heiti SC"/>
            <w:sz w:val="18"/>
          </w:rPr>
          <w:t xml:space="preserve">[S192]</w:t>
        </w:r>
      </w:hyperlink>
      <w:r/>
    </w:p>
    <w:p>
      <w:r>
        <w:rPr>
          <w:b/>
        </w:rPr>
        <w:t xml:space="preserve">2025—2026  个人AI项目与Pacific Compute发起  </w:t>
      </w:r>
      <w:r>
        <w:t>本人主页列出多个AI、开源和媒介相关项目。2026年7月的本人文章介绍Pacific Compute：拟在新加坡搭建专供安全研究的共享GPU集群，向符合条件的开放模型实验室免费提供算力；文章显示筹建和初始承诺阶段。</w:t>
      </w:r>
      <w:hyperlink w:anchor="source_S013">
        <w:r>
          <w:rPr>
            <w:color w:val="176A75"/>
            <w:rFonts w:ascii="Arial" w:eastAsia="Heiti SC"/>
            <w:sz w:val="18"/>
          </w:rPr>
          <w:t xml:space="preserve">[S013]</w:t>
        </w:r>
      </w:hyperlink>
      <w:r/>
      <w:hyperlink w:anchor="source_S014">
        <w:r>
          <w:rPr>
            <w:color w:val="176A75"/>
            <w:rFonts w:ascii="Arial" w:eastAsia="Heiti SC"/>
            <w:sz w:val="18"/>
          </w:rPr>
          <w:t xml:space="preserve">[S014]</w:t>
        </w:r>
      </w:hyperlink>
      <w:r/>
    </w:p>
    <w:p>
      <w:pPr>
        <w:pStyle w:val="Heading3"/>
      </w:pPr>
      <w:r>
        <w:t>代表作与具体抓手</w:t>
      </w:r>
    </w:p>
    <w:p>
      <w:r>
        <w:rPr>
          <w:b/>
        </w:rPr>
        <w:t xml:space="preserve">Provender：连接农场与采购者  </w:t>
      </w:r>
      <w:r>
        <w:t>2016年的本人访谈给出具体产品问题：如何把许多小农场的多样化供给带到餐厅和机构买家，并尝试让买家预订种植品种。其个人参与为联合创始人及产品导向；旧访谈不作为现有交易规模、盈利或退出成果的证明。</w:t>
      </w:r>
      <w:hyperlink w:anchor="source_S192">
        <w:r>
          <w:rPr>
            <w:color w:val="176A75"/>
            <w:rFonts w:ascii="Arial" w:eastAsia="Heiti SC"/>
            <w:sz w:val="18"/>
          </w:rPr>
          <w:t xml:space="preserve">[S192]</w:t>
        </w:r>
      </w:hyperlink>
      <w:r/>
    </w:p>
    <w:p>
      <w:r>
        <w:rPr>
          <w:b/>
        </w:rPr>
        <w:t xml:space="preserve">Pacific Compute安全算力方案  </w:t>
      </w:r>
      <w:r>
        <w:t>本人2026年7月21日文章提出免费、安全专用、公开使用台账和透明分配的设计，初期优先考虑预发布模型评测。价值抓手是让实验室外团队获得做安全实验的算力；当时自述资金有限且仅有软承诺，尚无独立运行数据。</w:t>
      </w:r>
      <w:hyperlink w:anchor="source_S014">
        <w:r>
          <w:rPr>
            <w:color w:val="176A75"/>
            <w:rFonts w:ascii="Arial" w:eastAsia="Heiti SC"/>
            <w:sz w:val="18"/>
          </w:rPr>
          <w:t xml:space="preserve">[S014]</w:t>
        </w:r>
      </w:hyperlink>
      <w:r/>
    </w:p>
    <w:p>
      <w:r>
        <w:rPr>
          <w:b/>
        </w:rPr>
        <w:t xml:space="preserve">专业范围  </w:t>
      </w:r>
      <w:r>
        <w:t>可核实经验在产品设计、供需组织、创业协作和技术项目召集，适合讨论研究资源怎样被分配及开放实验室的生存条件。Pacific Compute文章也承认本人安全专业经验相对有限；不能把组织安全算力项目等同于原创模型架构、AI安全学术成果或已运营商业GPU云。</w:t>
      </w:r>
      <w:hyperlink w:anchor="source_S192">
        <w:r>
          <w:rPr>
            <w:color w:val="176A75"/>
            <w:rFonts w:ascii="Arial" w:eastAsia="Heiti SC"/>
            <w:sz w:val="18"/>
          </w:rPr>
          <w:t xml:space="preserve">[S192]</w:t>
        </w:r>
      </w:hyperlink>
      <w:r/>
      <w:hyperlink w:anchor="source_S013">
        <w:r>
          <w:rPr>
            <w:color w:val="176A75"/>
            <w:rFonts w:ascii="Arial" w:eastAsia="Heiti SC"/>
            <w:sz w:val="18"/>
          </w:rPr>
          <w:t xml:space="preserve">[S013]</w:t>
        </w:r>
      </w:hyperlink>
      <w:r/>
      <w:hyperlink w:anchor="source_S014">
        <w:r>
          <w:rPr>
            <w:color w:val="176A75"/>
            <w:rFonts w:ascii="Arial" w:eastAsia="Heiti SC"/>
            <w:sz w:val="18"/>
          </w:rPr>
          <w:t xml:space="preserve">[S014]</w:t>
        </w:r>
      </w:hyperlink>
      <w:r/>
    </w:p>
    <w:p>
      <w:r>
        <w:rPr>
          <w:b/>
        </w:rPr>
        <w:t xml:space="preserve">本场视角  </w:t>
      </w:r>
      <w:r>
        <w:t>研究判断：模型竞赛圆桌中，他的独特视角可能是非大厂研究者的资源约束和共同基础设施，补充Jiantao Jiao的训练工程及Jenny Xiao的资本配置视角。最该核对的是共享算力如何长期筹资、约束用途、评估研究产出，而非笼统谈算力民主化。</w:t>
      </w:r>
    </w:p>
    <w:p>
      <w:pPr>
        <w:spacing w:after="100"/>
      </w:pPr>
      <w:r>
        <w:rPr>
          <w:color w:val="555555"/>
          <w:sz w:val="18"/>
        </w:rPr>
        <w:t>尚待确认  Pacific Compute只核实到本人提出的方案和初始筹备，未确认已上线、GPU数量、融资完成或客户。早期教育、其他雇主及个人模型研究成果没有可靠完整一手档案。</w:t>
      </w:r>
    </w:p>
    <w:p>
      <w:pPr>
        <w:pStyle w:val="Heading3"/>
      </w:pPr>
      <w:r>
        <w:t>关联企业与机构</w:t>
      </w:r>
    </w:p>
    <w:p>
      <w:r/>
      <w:hyperlink w:anchor="org_O008">
        <w:r>
          <w:rPr>
            <w:color w:val="176A75"/>
            <w:rFonts w:ascii="Arial" w:eastAsia="Heiti SC"/>
          </w:rPr>
          <w:t xml:space="preserve">Pacific Compute</w:t>
        </w:r>
      </w:hyperlink>
      <w:r>
        <w:t xml:space="preserve">  项目</w:t>
      </w:r>
    </w:p>
    <w:p>
      <w:r>
        <w:rPr>
          <w:b/>
        </w:rPr>
        <w:t xml:space="preserve">关系  </w:t>
      </w:r>
      <w:r>
        <w:t>本人发起及组织；海报写Founder，个人页面与文章确认项目关联。</w:t>
      </w:r>
      <w:hyperlink w:anchor="source_S013">
        <w:r>
          <w:rPr>
            <w:color w:val="176A75"/>
            <w:rFonts w:ascii="Arial" w:eastAsia="Heiti SC"/>
            <w:sz w:val="18"/>
          </w:rPr>
          <w:t xml:space="preserve">[S013]</w:t>
        </w:r>
      </w:hyperlink>
      <w:r/>
      <w:hyperlink w:anchor="source_S014">
        <w:r>
          <w:rPr>
            <w:color w:val="176A75"/>
            <w:rFonts w:ascii="Arial" w:eastAsia="Heiti SC"/>
            <w:sz w:val="18"/>
          </w:rPr>
          <w:t xml:space="preserve">[S014]</w:t>
        </w:r>
      </w:hyperlink>
      <w:r/>
    </w:p>
    <w:p>
      <w:r>
        <w:t>计划在新加坡建立免费、安全研究专用的共享GPU集群，让开放模型实验室和外部评测者能研究模型风险；现有证据仍是筹建方案。</w:t>
      </w:r>
      <w:hyperlink w:anchor="source_S014">
        <w:r>
          <w:rPr>
            <w:color w:val="176A75"/>
            <w:rFonts w:ascii="Arial" w:eastAsia="Heiti SC"/>
            <w:sz w:val="18"/>
          </w:rPr>
          <w:t xml:space="preserve">[S014]</w:t>
        </w:r>
      </w:hyperlink>
      <w:r/>
    </w:p>
    <w:p>
      <w:r>
        <w:rPr>
          <w:b/>
        </w:rPr>
        <w:t xml:space="preserve">适合交流  </w:t>
      </w:r>
      <w:r>
        <w:t>主持风格可能更偏开放模型、跨境协作和安全治理。重点区分开源降低价格与价值被应用层捕获这两件事，追问训练、后训练和安全评测的算力取舍；不要仅因项目名含 Compute 就把他当成 GPU 租赁经营数据来源。</w:t>
      </w:r>
    </w:p>
    <w:p>
      <w:pPr>
        <w:keepNext/>
      </w:pPr>
      <w:r>
        <w:rPr>
          <w:b/>
        </w:rPr>
        <w:t xml:space="preserve">可直接提问  </w:t>
      </w:r>
      <w:r>
        <w:t>当开放模型能力接近、价格持续下降时，哪些资源仍然稀缺并能形成持久价值？您观察到实验室在能力与安全算力分配上有哪些实际取舍？</w:t>
      </w:r>
    </w:p>
    <w:p>
      <w:pPr>
        <w:spacing w:after="100"/>
      </w:pPr>
      <w:r>
        <w:rPr>
          <w:color w:val="555555"/>
          <w:sz w:val="18"/>
        </w:rPr>
        <w:t>As open models converge in capability and prices fall, which resources remain scarce enough to sustain value? What trade-offs do labs actually make between capability work and safety compute?</w:t>
      </w:r>
    </w:p>
    <w:p>
      <w:r>
        <w:rPr>
          <w:b/>
        </w:rPr>
        <w:t xml:space="preserve">公开来源  </w:t>
      </w:r>
      <w:r/>
      <w:hyperlink w:anchor="source_S013">
        <w:r>
          <w:rPr>
            <w:color w:val="176A75"/>
            <w:rFonts w:ascii="Arial" w:eastAsia="Heiti SC"/>
            <w:sz w:val="18"/>
          </w:rPr>
          <w:t xml:space="preserve">[S013]</w:t>
        </w:r>
      </w:hyperlink>
      <w:r>
        <w:t xml:space="preserve"> </w:t>
      </w:r>
      <w:hyperlink w:anchor="source_S014">
        <w:r>
          <w:rPr>
            <w:color w:val="176A75"/>
            <w:rFonts w:ascii="Arial" w:eastAsia="Heiti SC"/>
            <w:sz w:val="18"/>
          </w:rPr>
          <w:t xml:space="preserve">[S014]</w:t>
        </w:r>
      </w:hyperlink>
      <w:r>
        <w:t xml:space="preserve"> </w:t>
      </w:r>
      <w:hyperlink w:anchor="source_S192">
        <w:r>
          <w:rPr>
            <w:color w:val="176A75"/>
            <w:rFonts w:ascii="Arial" w:eastAsia="Heiti SC"/>
            <w:sz w:val="18"/>
          </w:rPr>
          <w:t xml:space="preserve">[S192]</w:t>
        </w:r>
      </w:hyperlink>
      <w:r/>
    </w:p>
    <w:p>
      <w:r>
        <w:rPr>
          <w:b/>
        </w:rPr>
        <w:t xml:space="preserve">出场  </w:t>
      </w:r>
      <w:r/>
      <w:hyperlink w:anchor="session_d1_model_race">
        <w:r>
          <w:rPr>
            <w:color w:val="176A75"/>
            <w:rFonts w:ascii="Arial" w:eastAsia="Heiti SC"/>
          </w:rPr>
          <w:t xml:space="preserve">10月10日 09:50 模型竞赛加速后价值流向谁</w:t>
        </w:r>
      </w:hyperlink>
    </w:p>
    <w:p>
      <w:bookmarkStart w:id="31" w:name="person_jenny_xiao"/>
      <w:pPr>
        <w:pStyle w:val="Heading2"/>
      </w:pPr>
      <w:r>
        <w:t>Jenny Xiao</w:t>
      </w:r>
      <w:bookmarkEnd w:id="31"/>
    </w:p>
    <w:p>
      <w:pPr>
        <w:keepNext/>
        <w:spacing w:after="100"/>
      </w:pPr>
      <w:r>
        <w:rPr>
          <w:color w:val="555555"/>
          <w:sz w:val="18"/>
        </w:rPr>
        <w:t>海报职务  Partner, Leonis Capital；ex-OpenAI</w:t>
      </w:r>
    </w:p>
    <w:p>
      <w:r>
        <w:rPr>
          <w:b/>
        </w:rPr>
        <w:t xml:space="preserve">身份核验  </w:t>
      </w:r>
      <w:r>
        <w:t>Leonis Capital 官网团队页确认 Partner、前 OpenAI researcher 及 Columbia 博士阶段研究经历，与议程基本一致。</w:t>
      </w:r>
      <w:hyperlink w:anchor="source_S015">
        <w:r>
          <w:rPr>
            <w:color w:val="176A75"/>
            <w:rFonts w:ascii="Arial" w:eastAsia="Heiti SC"/>
            <w:sz w:val="18"/>
          </w:rPr>
          <w:t xml:space="preserve">[S015]</w:t>
        </w:r>
      </w:hyperlink>
      <w:r>
        <w:t xml:space="preserve"> 是否已取得博士学位存在来源口径差异，见下方核验缺口。</w:t>
      </w:r>
    </w:p>
    <w:p>
      <w:r>
        <w:rPr>
          <w:b/>
        </w:rPr>
        <w:t xml:space="preserve">先认识这位嘉宾  </w:t>
      </w:r>
      <w:r>
        <w:t>Jenny Xiao把AI研究与经济学问题带入早期投资，擅长拆解模型能力、客户付费和资本需求之间的关系；她的哥伦比亚博士学位状态存在公开口径差异。</w:t>
      </w:r>
      <w:hyperlink w:anchor="source_S015">
        <w:r>
          <w:rPr>
            <w:color w:val="176A75"/>
            <w:rFonts w:ascii="Arial" w:eastAsia="Heiti SC"/>
            <w:sz w:val="18"/>
          </w:rPr>
          <w:t xml:space="preserve">[S015]</w:t>
        </w:r>
      </w:hyperlink>
      <w:r/>
      <w:hyperlink w:anchor="source_S193">
        <w:r>
          <w:rPr>
            <w:color w:val="176A75"/>
            <w:rFonts w:ascii="Arial" w:eastAsia="Heiti SC"/>
            <w:sz w:val="18"/>
          </w:rPr>
          <w:t xml:space="preserve">[S193]</w:t>
        </w:r>
      </w:hyperlink>
      <w:r/>
      <w:hyperlink w:anchor="source_S016">
        <w:r>
          <w:rPr>
            <w:color w:val="176A75"/>
            <w:rFonts w:ascii="Arial" w:eastAsia="Heiti SC"/>
            <w:sz w:val="18"/>
          </w:rPr>
          <w:t xml:space="preserve">[S016]</w:t>
        </w:r>
      </w:hyperlink>
      <w:r/>
    </w:p>
    <w:p>
      <w:pPr>
        <w:pStyle w:val="Heading3"/>
      </w:pPr>
      <w:r>
        <w:t>职业与研究路径</w:t>
      </w:r>
    </w:p>
    <w:p>
      <w:r>
        <w:rPr>
          <w:b/>
        </w:rPr>
        <w:t xml:space="preserve">此前  哥伦比亚大学AI与经济学博士阶段研究  </w:t>
      </w:r>
      <w:r>
        <w:t>Leonis团队页写Ph.D. in AI and economics at Columbia；但2026年Term Sheet受访简介写她离开哥伦比亚博士项目加入OpenAI。两者不足以确认是否最终取得学位，因此保守称博士阶段研究背景，不自行补毕业年份或论文题目。</w:t>
      </w:r>
      <w:hyperlink w:anchor="source_S015">
        <w:r>
          <w:rPr>
            <w:color w:val="176A75"/>
            <w:rFonts w:ascii="Arial" w:eastAsia="Heiti SC"/>
            <w:sz w:val="18"/>
          </w:rPr>
          <w:t xml:space="preserve">[S015]</w:t>
        </w:r>
      </w:hyperlink>
      <w:r/>
      <w:hyperlink w:anchor="source_S193">
        <w:r>
          <w:rPr>
            <w:color w:val="176A75"/>
            <w:rFonts w:ascii="Arial" w:eastAsia="Heiti SC"/>
            <w:sz w:val="18"/>
          </w:rPr>
          <w:t xml:space="preserve">[S193]</w:t>
        </w:r>
      </w:hyperlink>
      <w:r/>
    </w:p>
    <w:p>
      <w:r>
        <w:rPr>
          <w:b/>
        </w:rPr>
        <w:t xml:space="preserve">此前  OpenAI研究经历  </w:t>
      </w:r>
      <w:r>
        <w:t>公司官网确认她曾任OpenAI研究员；其受访节目简介将学术、市场和投资视角并列，并称在ChatGPT发布后不久离开、共同创办Leonis。没有足够公开原始材料说明其训练项目、技术职级与模型署名，不能把前雇主全部成果归给她。</w:t>
      </w:r>
      <w:hyperlink w:anchor="source_S015">
        <w:r>
          <w:rPr>
            <w:color w:val="176A75"/>
            <w:rFonts w:ascii="Arial" w:eastAsia="Heiti SC"/>
            <w:sz w:val="18"/>
          </w:rPr>
          <w:t xml:space="preserve">[S015]</w:t>
        </w:r>
      </w:hyperlink>
      <w:r/>
      <w:hyperlink w:anchor="source_S193">
        <w:r>
          <w:rPr>
            <w:color w:val="176A75"/>
            <w:rFonts w:ascii="Arial" w:eastAsia="Heiti SC"/>
            <w:sz w:val="18"/>
          </w:rPr>
          <w:t xml:space="preserve">[S193]</w:t>
        </w:r>
      </w:hyperlink>
      <w:r/>
    </w:p>
    <w:p>
      <w:r>
        <w:rPr>
          <w:b/>
        </w:rPr>
        <w:t xml:space="preserve">当前  Leonis Capital合伙人／共同创办人  </w:t>
      </w:r>
      <w:r>
        <w:t>官网确认合伙人身份，受访简介确认共同创办关系。当前可直接观察的工作是与同事合著投资研究，将技术架构、产品需求与估值逻辑结合；她不是以领导前沿模型训练团队的身份参加这场模型竞争讨论。</w:t>
      </w:r>
      <w:hyperlink w:anchor="source_S015">
        <w:r>
          <w:rPr>
            <w:color w:val="176A75"/>
            <w:rFonts w:ascii="Arial" w:eastAsia="Heiti SC"/>
            <w:sz w:val="18"/>
          </w:rPr>
          <w:t xml:space="preserve">[S015]</w:t>
        </w:r>
      </w:hyperlink>
      <w:r/>
      <w:hyperlink w:anchor="source_S193">
        <w:r>
          <w:rPr>
            <w:color w:val="176A75"/>
            <w:rFonts w:ascii="Arial" w:eastAsia="Heiti SC"/>
            <w:sz w:val="18"/>
          </w:rPr>
          <w:t xml:space="preserve">[S193]</w:t>
        </w:r>
      </w:hyperlink>
      <w:r/>
      <w:hyperlink w:anchor="source_S016">
        <w:r>
          <w:rPr>
            <w:color w:val="176A75"/>
            <w:rFonts w:ascii="Arial" w:eastAsia="Heiti SC"/>
            <w:sz w:val="18"/>
          </w:rPr>
          <w:t xml:space="preserve">[S016]</w:t>
        </w:r>
      </w:hyperlink>
      <w:r/>
      <w:hyperlink w:anchor="source_S017">
        <w:r>
          <w:rPr>
            <w:color w:val="176A75"/>
            <w:rFonts w:ascii="Arial" w:eastAsia="Heiti SC"/>
            <w:sz w:val="18"/>
          </w:rPr>
          <w:t xml:space="preserve">[S017]</w:t>
        </w:r>
      </w:hyperlink>
      <w:r/>
    </w:p>
    <w:p>
      <w:pPr>
        <w:pStyle w:val="Heading3"/>
      </w:pPr>
      <w:r>
        <w:t>代表作与具体抓手</w:t>
      </w:r>
    </w:p>
    <w:p>
      <w:r>
        <w:rPr>
          <w:b/>
        </w:rPr>
        <w:t xml:space="preserve">The Two Token Economics of AI  </w:t>
      </w:r>
      <w:r>
        <w:t>2026年8月与Liang Wu、Jay Zhao合著，按“智能是否为业务瓶颈”区分创造增量收入与替代既有成本的客户，解释同一token为何对应不同付费意愿。它是可用于现场提问的投资分析框架，属于作者观点；文中的其他公司经营数字未在本档逐项验证。</w:t>
      </w:r>
      <w:hyperlink w:anchor="source_S016">
        <w:r>
          <w:rPr>
            <w:color w:val="176A75"/>
            <w:rFonts w:ascii="Arial" w:eastAsia="Heiti SC"/>
            <w:sz w:val="18"/>
          </w:rPr>
          <w:t xml:space="preserve">[S016]</w:t>
        </w:r>
      </w:hyperlink>
      <w:r/>
    </w:p>
    <w:p>
      <w:r>
        <w:rPr>
          <w:b/>
        </w:rPr>
        <w:t xml:space="preserve">Neolabs研究：研究风险如何定价  </w:t>
      </w:r>
      <w:r>
        <w:t>2026年9月共同署名文章区分研究证明成本与商业化速度，讨论不同资本来源应怎样承担研究先于收入的风险。个人贡献由署名确认；行业样本、估值及回报情景属于作者研究口径，不应直接视为经过审计的投资业绩。</w:t>
      </w:r>
      <w:hyperlink w:anchor="source_S017">
        <w:r>
          <w:rPr>
            <w:color w:val="176A75"/>
            <w:rFonts w:ascii="Arial" w:eastAsia="Heiti SC"/>
            <w:sz w:val="18"/>
          </w:rPr>
          <w:t xml:space="preserve">[S017]</w:t>
        </w:r>
      </w:hyperlink>
      <w:r/>
    </w:p>
    <w:p>
      <w:r>
        <w:rPr>
          <w:b/>
        </w:rPr>
        <w:t xml:space="preserve">专业范围  </w:t>
      </w:r>
      <w:r>
        <w:t>她的可验证长项是把模型与代理能力转化为经济问题：客户预算由工资替代还是收入扩张驱动，实验室在商业化前还需多少资本，以及技术里程碑能否降低风险。原始合著文章比“ex-OpenAI”更能说明她的判断方式；公开材料尚不能量化个人基金回报或证明其独立训练工程能力。</w:t>
      </w:r>
      <w:hyperlink w:anchor="source_S015">
        <w:r>
          <w:rPr>
            <w:color w:val="176A75"/>
            <w:rFonts w:ascii="Arial" w:eastAsia="Heiti SC"/>
            <w:sz w:val="18"/>
          </w:rPr>
          <w:t xml:space="preserve">[S015]</w:t>
        </w:r>
      </w:hyperlink>
      <w:r/>
      <w:hyperlink w:anchor="source_S016">
        <w:r>
          <w:rPr>
            <w:color w:val="176A75"/>
            <w:rFonts w:ascii="Arial" w:eastAsia="Heiti SC"/>
            <w:sz w:val="18"/>
          </w:rPr>
          <w:t xml:space="preserve">[S016]</w:t>
        </w:r>
      </w:hyperlink>
      <w:r/>
      <w:hyperlink w:anchor="source_S017">
        <w:r>
          <w:rPr>
            <w:color w:val="176A75"/>
            <w:rFonts w:ascii="Arial" w:eastAsia="Heiti SC"/>
            <w:sz w:val="18"/>
          </w:rPr>
          <w:t xml:space="preserve">[S017]</w:t>
        </w:r>
      </w:hyperlink>
      <w:r/>
    </w:p>
    <w:p>
      <w:r>
        <w:rPr>
          <w:b/>
        </w:rPr>
        <w:t xml:space="preserve">本场视角  </w:t>
      </w:r>
      <w:r>
        <w:t>研究判断：她在模型竞赛圆桌能提出能力领先是否能形成定价权、开放模型如何影响边际收入，以及模型实验室与战略投资人的回报目标有何差别。可要求她用真实客户流程拆解推理成本、毛利和续约，不将token增长等同于价值增长。</w:t>
      </w:r>
    </w:p>
    <w:p>
      <w:pPr>
        <w:spacing w:after="100"/>
      </w:pPr>
      <w:r>
        <w:rPr>
          <w:color w:val="555555"/>
          <w:sz w:val="18"/>
        </w:rPr>
        <w:t>尚待确认  学位完成状态：官网博士称谓与受访简介的离开博士项目说法并存，待本人确认。OpenAI具体团队、任职年份与模型贡献未核实；合伙人、前研究员及合著研究有一手来源支持。</w:t>
      </w:r>
    </w:p>
    <w:p>
      <w:pPr>
        <w:pStyle w:val="Heading3"/>
      </w:pPr>
      <w:r>
        <w:t>关联企业与机构</w:t>
      </w:r>
    </w:p>
    <w:p>
      <w:r/>
      <w:hyperlink w:anchor="org_O009">
        <w:r>
          <w:rPr>
            <w:color w:val="176A75"/>
            <w:rFonts w:ascii="Arial" w:eastAsia="Heiti SC"/>
          </w:rPr>
          <w:t xml:space="preserve">Leonis Capital</w:t>
        </w:r>
      </w:hyperlink>
      <w:r>
        <w:t xml:space="preserve">  投资机构</w:t>
      </w:r>
    </w:p>
    <w:p>
      <w:r>
        <w:rPr>
          <w:b/>
        </w:rPr>
        <w:t xml:space="preserve">关系  </w:t>
      </w:r>
      <w:r>
        <w:t>现任合伙人；受访简介称共同创办人。</w:t>
      </w:r>
      <w:hyperlink w:anchor="source_S015">
        <w:r>
          <w:rPr>
            <w:color w:val="176A75"/>
            <w:rFonts w:ascii="Arial" w:eastAsia="Heiti SC"/>
            <w:sz w:val="18"/>
          </w:rPr>
          <w:t xml:space="preserve">[S015]</w:t>
        </w:r>
      </w:hyperlink>
      <w:r/>
      <w:hyperlink w:anchor="source_S193">
        <w:r>
          <w:rPr>
            <w:color w:val="176A75"/>
            <w:rFonts w:ascii="Arial" w:eastAsia="Heiti SC"/>
            <w:sz w:val="18"/>
          </w:rPr>
          <w:t xml:space="preserve">[S193]</w:t>
        </w:r>
      </w:hyperlink>
      <w:r/>
    </w:p>
    <w:p>
      <w:r>
        <w:t>一家以技术研究寻找早期AI创业项目的投资机构，在产品和市场尚未清晰时提供资金及创业支持，公开研究是理解其投资方法的主要入口。</w:t>
      </w:r>
      <w:hyperlink w:anchor="source_S015">
        <w:r>
          <w:rPr>
            <w:color w:val="176A75"/>
            <w:rFonts w:ascii="Arial" w:eastAsia="Heiti SC"/>
            <w:sz w:val="18"/>
          </w:rPr>
          <w:t xml:space="preserve">[S015]</w:t>
        </w:r>
      </w:hyperlink>
      <w:r/>
      <w:hyperlink w:anchor="source_S194">
        <w:r>
          <w:rPr>
            <w:color w:val="176A75"/>
            <w:rFonts w:ascii="Arial" w:eastAsia="Heiti SC"/>
            <w:sz w:val="18"/>
          </w:rPr>
          <w:t xml:space="preserve">[S194]</w:t>
        </w:r>
      </w:hyperlink>
      <w:r/>
    </w:p>
    <w:p>
      <w:r>
        <w:rPr>
          <w:b/>
        </w:rPr>
        <w:t xml:space="preserve">适合交流  </w:t>
      </w:r>
      <w:r>
        <w:t>把模型竞赛拆成技术优势、价格结构和客户转移成本。重点听她是否给出能被后续数据证伪的判断，以及怎样区分高 token 消耗、可持续毛利与真实客户 ROI；研究深度也需要落实到具体采购和留存证据。</w:t>
      </w:r>
    </w:p>
    <w:p>
      <w:pPr>
        <w:keepNext/>
      </w:pPr>
      <w:r>
        <w:rPr>
          <w:b/>
        </w:rPr>
        <w:t xml:space="preserve">可直接提问  </w:t>
      </w:r>
      <w:r>
        <w:t>如果模型能力进一步趋同，您认为利润最终主要留在模型、基础设施还是应用层？哪三个可观测指标会让您改变这个判断？</w:t>
      </w:r>
    </w:p>
    <w:p>
      <w:pPr>
        <w:spacing w:after="100"/>
      </w:pPr>
      <w:r>
        <w:rPr>
          <w:color w:val="555555"/>
          <w:sz w:val="18"/>
        </w:rPr>
        <w:t>If model capabilities converge further, where do you expect profits to concentrate: models, infrastructure, or applications? Which three observable indicators would make you change that view?</w:t>
      </w:r>
    </w:p>
    <w:p>
      <w:r>
        <w:rPr>
          <w:b/>
        </w:rPr>
        <w:t xml:space="preserve">公开来源  </w:t>
      </w:r>
      <w:r/>
      <w:hyperlink w:anchor="source_S015">
        <w:r>
          <w:rPr>
            <w:color w:val="176A75"/>
            <w:rFonts w:ascii="Arial" w:eastAsia="Heiti SC"/>
            <w:sz w:val="18"/>
          </w:rPr>
          <w:t xml:space="preserve">[S015]</w:t>
        </w:r>
      </w:hyperlink>
      <w:r>
        <w:t xml:space="preserve"> </w:t>
      </w:r>
      <w:hyperlink w:anchor="source_S016">
        <w:r>
          <w:rPr>
            <w:color w:val="176A75"/>
            <w:rFonts w:ascii="Arial" w:eastAsia="Heiti SC"/>
            <w:sz w:val="18"/>
          </w:rPr>
          <w:t xml:space="preserve">[S016]</w:t>
        </w:r>
      </w:hyperlink>
      <w:r>
        <w:t xml:space="preserve"> </w:t>
      </w:r>
      <w:hyperlink w:anchor="source_S017">
        <w:r>
          <w:rPr>
            <w:color w:val="176A75"/>
            <w:rFonts w:ascii="Arial" w:eastAsia="Heiti SC"/>
            <w:sz w:val="18"/>
          </w:rPr>
          <w:t xml:space="preserve">[S017]</w:t>
        </w:r>
      </w:hyperlink>
      <w:r>
        <w:t xml:space="preserve"> </w:t>
      </w:r>
      <w:hyperlink w:anchor="source_S193">
        <w:r>
          <w:rPr>
            <w:color w:val="176A75"/>
            <w:rFonts w:ascii="Arial" w:eastAsia="Heiti SC"/>
            <w:sz w:val="18"/>
          </w:rPr>
          <w:t xml:space="preserve">[S193]</w:t>
        </w:r>
      </w:hyperlink>
      <w:r>
        <w:t xml:space="preserve"> </w:t>
      </w:r>
      <w:hyperlink w:anchor="source_S194">
        <w:r>
          <w:rPr>
            <w:color w:val="176A75"/>
            <w:rFonts w:ascii="Arial" w:eastAsia="Heiti SC"/>
            <w:sz w:val="18"/>
          </w:rPr>
          <w:t xml:space="preserve">[S194]</w:t>
        </w:r>
      </w:hyperlink>
      <w:r/>
    </w:p>
    <w:p>
      <w:r>
        <w:rPr>
          <w:b/>
        </w:rPr>
        <w:t xml:space="preserve">出场  </w:t>
      </w:r>
      <w:r/>
      <w:hyperlink w:anchor="session_d1_model_race">
        <w:r>
          <w:rPr>
            <w:color w:val="176A75"/>
            <w:rFonts w:ascii="Arial" w:eastAsia="Heiti SC"/>
          </w:rPr>
          <w:t xml:space="preserve">10月10日 09:50 模型竞赛加速后价值流向谁</w:t>
        </w:r>
      </w:hyperlink>
    </w:p>
    <w:p>
      <w:bookmarkStart w:id="32" w:name="person_jiantao_jiao"/>
      <w:pPr>
        <w:pStyle w:val="Heading2"/>
      </w:pPr>
      <w:r>
        <w:t>Jiantao Jiao</w:t>
      </w:r>
      <w:bookmarkEnd w:id="32"/>
    </w:p>
    <w:p>
      <w:pPr>
        <w:keepNext/>
        <w:spacing w:after="100"/>
      </w:pPr>
      <w:r>
        <w:rPr>
          <w:color w:val="555555"/>
          <w:sz w:val="18"/>
        </w:rPr>
        <w:t>海报职务  Director of Research &amp; Distinguished Scientist, NVIDIA</w:t>
      </w:r>
    </w:p>
    <w:p>
      <w:r>
        <w:rPr>
          <w:b/>
        </w:rPr>
        <w:t xml:space="preserve">身份核验  </w:t>
      </w:r>
      <w:r>
        <w:t>NVIDIA 官方作者页确认现任头衔，并明确领导 Nemotron data, scaling &amp; evaluation 团队；与议程一致。</w:t>
      </w:r>
      <w:hyperlink w:anchor="source_S018">
        <w:r>
          <w:rPr>
            <w:color w:val="176A75"/>
            <w:rFonts w:ascii="Arial" w:eastAsia="Heiti SC"/>
            <w:sz w:val="18"/>
          </w:rPr>
          <w:t xml:space="preserve">[S018]</w:t>
        </w:r>
      </w:hyperlink>
      <w:r/>
    </w:p>
    <w:p>
      <w:r>
        <w:rPr>
          <w:b/>
        </w:rPr>
        <w:t xml:space="preserve">先认识这位嘉宾  </w:t>
      </w:r>
      <w:r>
        <w:t>Jiantao Jiao从统计学习理论走向基础模型全流程工程，目前在NVIDIA负责Nemotron的数据、规模化与评测工作，能把“模型竞赛”拆成训练信号和真实部署问题。</w:t>
      </w:r>
      <w:hyperlink w:anchor="source_S019">
        <w:r>
          <w:rPr>
            <w:color w:val="176A75"/>
            <w:rFonts w:ascii="Arial" w:eastAsia="Heiti SC"/>
            <w:sz w:val="18"/>
          </w:rPr>
          <w:t xml:space="preserve">[S019]</w:t>
        </w:r>
      </w:hyperlink>
      <w:r/>
      <w:hyperlink w:anchor="source_S018">
        <w:r>
          <w:rPr>
            <w:color w:val="176A75"/>
            <w:rFonts w:ascii="Arial" w:eastAsia="Heiti SC"/>
            <w:sz w:val="18"/>
          </w:rPr>
          <w:t xml:space="preserve">[S018]</w:t>
        </w:r>
      </w:hyperlink>
      <w:r/>
    </w:p>
    <w:p>
      <w:pPr>
        <w:pStyle w:val="Heading3"/>
      </w:pPr>
      <w:r>
        <w:t>职业与研究路径</w:t>
      </w:r>
    </w:p>
    <w:p>
      <w:r>
        <w:rPr>
          <w:b/>
        </w:rPr>
        <w:t xml:space="preserve">2018  斯坦福大学博士  </w:t>
      </w:r>
      <w:r>
        <w:t>伯克利个人主页确认2018年取得斯坦福博士。此后研究涉及统计机器学习、优化、隐私、安全与强化学习；2019年的TRADES论文显示其参与鲁棒性与准确率权衡的理论及算法研究，为判断安全和能力指标的取舍提供背景。</w:t>
      </w:r>
      <w:hyperlink w:anchor="source_S019">
        <w:r>
          <w:rPr>
            <w:color w:val="176A75"/>
            <w:rFonts w:ascii="Arial" w:eastAsia="Heiti SC"/>
            <w:sz w:val="18"/>
          </w:rPr>
          <w:t xml:space="preserve">[S019]</w:t>
        </w:r>
      </w:hyperlink>
      <w:r/>
      <w:hyperlink w:anchor="source_S195">
        <w:r>
          <w:rPr>
            <w:color w:val="176A75"/>
            <w:rFonts w:ascii="Arial" w:eastAsia="Heiti SC"/>
            <w:sz w:val="18"/>
          </w:rPr>
          <w:t xml:space="preserve">[S195]</w:t>
        </w:r>
      </w:hyperlink>
      <w:r/>
    </w:p>
    <w:p>
      <w:r>
        <w:rPr>
          <w:b/>
        </w:rPr>
        <w:t xml:space="preserve">此前学术与创业阶段  UC Berkeley教师／Nexusflow共同创办人  </w:t>
      </w:r>
      <w:r>
        <w:t>2024年生成的伯克利主页记录EECS及统计学助理教授、CLIMB共同负责人，并提到共同创办Nexusflow，研究覆盖数据筛选、预训练、微调、RLHF和推理。页面已较旧，适合作历史履历，不用其助理教授职务覆盖当前NVIDIA身份。</w:t>
      </w:r>
      <w:hyperlink w:anchor="source_S019">
        <w:r>
          <w:rPr>
            <w:color w:val="176A75"/>
            <w:rFonts w:ascii="Arial" w:eastAsia="Heiti SC"/>
            <w:sz w:val="18"/>
          </w:rPr>
          <w:t xml:space="preserve">[S019]</w:t>
        </w:r>
      </w:hyperlink>
      <w:r/>
    </w:p>
    <w:p>
      <w:r>
        <w:rPr>
          <w:b/>
        </w:rPr>
        <w:t xml:space="preserve">当前  NVIDIA研究总监及Distinguished Scientist  </w:t>
      </w:r>
      <w:r>
        <w:t>NVIDIA作者页确认其领导Nemotron数据、扩展和评测，关注训练早期能力信号、数据配方与基础设施。2026年署名的SWE-Serve文章将评测推进到实际服务运行约束，说明其关注如何从离线分数走向可靠系统。</w:t>
      </w:r>
      <w:hyperlink w:anchor="source_S018">
        <w:r>
          <w:rPr>
            <w:color w:val="176A75"/>
            <w:rFonts w:ascii="Arial" w:eastAsia="Heiti SC"/>
            <w:sz w:val="18"/>
          </w:rPr>
          <w:t xml:space="preserve">[S018]</w:t>
        </w:r>
      </w:hyperlink>
      <w:r/>
      <w:hyperlink w:anchor="source_S196">
        <w:r>
          <w:rPr>
            <w:color w:val="176A75"/>
            <w:rFonts w:ascii="Arial" w:eastAsia="Heiti SC"/>
            <w:sz w:val="18"/>
          </w:rPr>
          <w:t xml:space="preserve">[S196]</w:t>
        </w:r>
      </w:hyperlink>
      <w:r/>
    </w:p>
    <w:p>
      <w:pPr>
        <w:pStyle w:val="Heading3"/>
      </w:pPr>
      <w:r>
        <w:t>代表作与具体抓手</w:t>
      </w:r>
    </w:p>
    <w:p>
      <w:r>
        <w:rPr>
          <w:b/>
        </w:rPr>
        <w:t xml:space="preserve">TRADES：鲁棒性与准确率权衡  </w:t>
      </w:r>
      <w:r>
        <w:t>Jiao列为共同作者。论文将对抗样本错误拆为常规分类错误与边界错误，给出理论上界，并据此提出TRADES防御方法；发表于ICML 2019。代表价值是明确安全提升的代价和可优化目标，不能把视觉实验结论自动搬到所有大模型安全场景。</w:t>
      </w:r>
      <w:hyperlink w:anchor="source_S195">
        <w:r>
          <w:rPr>
            <w:color w:val="176A75"/>
            <w:rFonts w:ascii="Arial" w:eastAsia="Heiti SC"/>
            <w:sz w:val="18"/>
          </w:rPr>
          <w:t xml:space="preserve">[S195]</w:t>
        </w:r>
      </w:hyperlink>
      <w:r/>
    </w:p>
    <w:p>
      <w:r>
        <w:rPr>
          <w:b/>
        </w:rPr>
        <w:t xml:space="preserve">SWE-Serve真实服务评测  </w:t>
      </w:r>
      <w:r>
        <w:t>2026年9月NVIDIA技术文章列其为共同作者，介绍从SGLang真实合并PR构建的53项任务，用运行中的服务检查代码改动，暴露本地测试与真实推理服务之间的差距。这是具体工程评测贡献；通过这类基准仍不等于所有生产部署已无风险。</w:t>
      </w:r>
      <w:hyperlink w:anchor="source_S196">
        <w:r>
          <w:rPr>
            <w:color w:val="176A75"/>
            <w:rFonts w:ascii="Arial" w:eastAsia="Heiti SC"/>
            <w:sz w:val="18"/>
          </w:rPr>
          <w:t xml:space="preserve">[S196]</w:t>
        </w:r>
      </w:hyperlink>
      <w:r/>
    </w:p>
    <w:p>
      <w:r>
        <w:rPr>
          <w:b/>
        </w:rPr>
        <w:t xml:space="preserve">专业范围  </w:t>
      </w:r>
      <w:r>
        <w:t>他兼有理论分析、训练数据及规模化评测经验，可讨论数据质量、训练预算、早期能力预测和部署验证之间的联系。Nemotron职务支持他代表NVIDIA模型开发视角，TRADES和SWE-Serve支持具体学术／工程抓手；但某篇共同署名工作不说明由他独自设计，也不能仅凭内部研究角色判断公司产品收入。</w:t>
      </w:r>
      <w:hyperlink w:anchor="source_S019">
        <w:r>
          <w:rPr>
            <w:color w:val="176A75"/>
            <w:rFonts w:ascii="Arial" w:eastAsia="Heiti SC"/>
            <w:sz w:val="18"/>
          </w:rPr>
          <w:t xml:space="preserve">[S019]</w:t>
        </w:r>
      </w:hyperlink>
      <w:r/>
      <w:hyperlink w:anchor="source_S018">
        <w:r>
          <w:rPr>
            <w:color w:val="176A75"/>
            <w:rFonts w:ascii="Arial" w:eastAsia="Heiti SC"/>
            <w:sz w:val="18"/>
          </w:rPr>
          <w:t xml:space="preserve">[S018]</w:t>
        </w:r>
      </w:hyperlink>
      <w:r/>
      <w:hyperlink w:anchor="source_S195">
        <w:r>
          <w:rPr>
            <w:color w:val="176A75"/>
            <w:rFonts w:ascii="Arial" w:eastAsia="Heiti SC"/>
            <w:sz w:val="18"/>
          </w:rPr>
          <w:t xml:space="preserve">[S195]</w:t>
        </w:r>
      </w:hyperlink>
      <w:r/>
      <w:hyperlink w:anchor="source_S196">
        <w:r>
          <w:rPr>
            <w:color w:val="176A75"/>
            <w:rFonts w:ascii="Arial" w:eastAsia="Heiti SC"/>
            <w:sz w:val="18"/>
          </w:rPr>
          <w:t xml:space="preserve">[S196]</w:t>
        </w:r>
      </w:hyperlink>
      <w:r/>
    </w:p>
    <w:p>
      <w:r>
        <w:rPr>
          <w:b/>
        </w:rPr>
        <w:t xml:space="preserve">本场视角  </w:t>
      </w:r>
      <w:r>
        <w:t>研究判断：模型竞赛圆桌里，他最适合回答下一轮能力进步来自数据、训练方法还是系统优化，以及开放模型怎样降低开发者成本。可将他与Jenny的客户价值框架对照：单位算力提升能否转成单位任务成本下降，而不只提高吞吐榜单。</w:t>
      </w:r>
    </w:p>
    <w:p>
      <w:pPr>
        <w:spacing w:after="100"/>
      </w:pPr>
      <w:r>
        <w:rPr>
          <w:color w:val="555555"/>
          <w:sz w:val="18"/>
        </w:rPr>
        <w:t>尚待确认  当前NVIDIA角色由官方作者页确认；伯克利旧主页保留学术头衔，未核实是否仍保留职位或任职方式。加入NVIDIA的具体时间、个人团队规模及全部训练项目归属未披露。</w:t>
      </w:r>
    </w:p>
    <w:p>
      <w:pPr>
        <w:pStyle w:val="Heading3"/>
      </w:pPr>
      <w:r>
        <w:t>关联企业与机构</w:t>
      </w:r>
    </w:p>
    <w:p>
      <w:r/>
      <w:hyperlink w:anchor="org_O010">
        <w:r>
          <w:rPr>
            <w:color w:val="176A75"/>
            <w:rFonts w:ascii="Arial" w:eastAsia="Heiti SC"/>
          </w:rPr>
          <w:t xml:space="preserve">NVIDIA／Nemotron</w:t>
        </w:r>
      </w:hyperlink>
      <w:r>
        <w:t xml:space="preserve">  公司</w:t>
      </w:r>
    </w:p>
    <w:p>
      <w:r>
        <w:rPr>
          <w:b/>
        </w:rPr>
        <w:t xml:space="preserve">关系  </w:t>
      </w:r>
      <w:r>
        <w:t>现任研究总监及Distinguished Scientist，领导Nemotron相关数据、扩展和评测。</w:t>
      </w:r>
      <w:hyperlink w:anchor="source_S018">
        <w:r>
          <w:rPr>
            <w:color w:val="176A75"/>
            <w:rFonts w:ascii="Arial" w:eastAsia="Heiti SC"/>
            <w:sz w:val="18"/>
          </w:rPr>
          <w:t xml:space="preserve">[S018]</w:t>
        </w:r>
      </w:hyperlink>
      <w:r/>
    </w:p>
    <w:p>
      <w:r>
        <w:t>NVIDIA除了提供计算硬件与软件，也发布Nemotron开放模型、数据和工具，让开发者构建代理；免费模型与企业部署软件的收入逻辑需要分开看。</w:t>
      </w:r>
      <w:hyperlink w:anchor="source_S018">
        <w:r>
          <w:rPr>
            <w:color w:val="176A75"/>
            <w:rFonts w:ascii="Arial" w:eastAsia="Heiti SC"/>
            <w:sz w:val="18"/>
          </w:rPr>
          <w:t xml:space="preserve">[S018]</w:t>
        </w:r>
      </w:hyperlink>
      <w:r/>
      <w:hyperlink w:anchor="source_S197">
        <w:r>
          <w:rPr>
            <w:color w:val="176A75"/>
            <w:rFonts w:ascii="Arial" w:eastAsia="Heiti SC"/>
            <w:sz w:val="18"/>
          </w:rPr>
          <w:t xml:space="preserve">[S197]</w:t>
        </w:r>
      </w:hyperlink>
      <w:r/>
    </w:p>
    <w:p>
      <w:r>
        <w:rPr>
          <w:b/>
        </w:rPr>
        <w:t xml:space="preserve">适合交流  </w:t>
      </w:r>
      <w:r>
        <w:t>重点追问模型提升分别来自更好数据、扩展训练、推理预算还是评测优化，以及早期信号是否能预测最终表现。对二级市场研究，关键是效率改善带来单位任务算力下降，还是因需求扩大让总算力继续上升。</w:t>
      </w:r>
    </w:p>
    <w:p>
      <w:pPr>
        <w:keepNext/>
      </w:pPr>
      <w:r>
        <w:rPr>
          <w:b/>
        </w:rPr>
        <w:t xml:space="preserve">可直接提问  </w:t>
      </w:r>
      <w:r>
        <w:t>你们如何用小规模或早期训练信号判断一次大训练是否值得继续？当每个任务所需算力下降时，您看到哪些需求会扩大得足以抵消这种节省？</w:t>
      </w:r>
    </w:p>
    <w:p>
      <w:pPr>
        <w:spacing w:after="100"/>
      </w:pPr>
      <w:r>
        <w:rPr>
          <w:color w:val="555555"/>
          <w:sz w:val="18"/>
        </w:rPr>
        <w:t>How do you use small-scale or early-training signals to decide whether a large training run is worth continuing? As compute per task falls, which sources of demand could more than offset those savings?</w:t>
      </w:r>
    </w:p>
    <w:p>
      <w:r>
        <w:rPr>
          <w:b/>
        </w:rPr>
        <w:t xml:space="preserve">公开来源  </w:t>
      </w:r>
      <w:r/>
      <w:hyperlink w:anchor="source_S018">
        <w:r>
          <w:rPr>
            <w:color w:val="176A75"/>
            <w:rFonts w:ascii="Arial" w:eastAsia="Heiti SC"/>
            <w:sz w:val="18"/>
          </w:rPr>
          <w:t xml:space="preserve">[S018]</w:t>
        </w:r>
      </w:hyperlink>
      <w:r>
        <w:t xml:space="preserve"> </w:t>
      </w:r>
      <w:hyperlink w:anchor="source_S019">
        <w:r>
          <w:rPr>
            <w:color w:val="176A75"/>
            <w:rFonts w:ascii="Arial" w:eastAsia="Heiti SC"/>
            <w:sz w:val="18"/>
          </w:rPr>
          <w:t xml:space="preserve">[S019]</w:t>
        </w:r>
      </w:hyperlink>
      <w:r>
        <w:t xml:space="preserve"> </w:t>
      </w:r>
      <w:hyperlink w:anchor="source_S195">
        <w:r>
          <w:rPr>
            <w:color w:val="176A75"/>
            <w:rFonts w:ascii="Arial" w:eastAsia="Heiti SC"/>
            <w:sz w:val="18"/>
          </w:rPr>
          <w:t xml:space="preserve">[S195]</w:t>
        </w:r>
      </w:hyperlink>
      <w:r>
        <w:t xml:space="preserve"> </w:t>
      </w:r>
      <w:hyperlink w:anchor="source_S196">
        <w:r>
          <w:rPr>
            <w:color w:val="176A75"/>
            <w:rFonts w:ascii="Arial" w:eastAsia="Heiti SC"/>
            <w:sz w:val="18"/>
          </w:rPr>
          <w:t xml:space="preserve">[S196]</w:t>
        </w:r>
      </w:hyperlink>
      <w:r>
        <w:t xml:space="preserve"> </w:t>
      </w:r>
      <w:hyperlink w:anchor="source_S197">
        <w:r>
          <w:rPr>
            <w:color w:val="176A75"/>
            <w:rFonts w:ascii="Arial" w:eastAsia="Heiti SC"/>
            <w:sz w:val="18"/>
          </w:rPr>
          <w:t xml:space="preserve">[S197]</w:t>
        </w:r>
      </w:hyperlink>
      <w:r/>
    </w:p>
    <w:p>
      <w:r>
        <w:rPr>
          <w:b/>
        </w:rPr>
        <w:t xml:space="preserve">出场  </w:t>
      </w:r>
      <w:r/>
      <w:hyperlink w:anchor="session_d1_model_race">
        <w:r>
          <w:rPr>
            <w:color w:val="176A75"/>
            <w:rFonts w:ascii="Arial" w:eastAsia="Heiti SC"/>
          </w:rPr>
          <w:t xml:space="preserve">10月10日 09:50 模型竞赛加速后价值流向谁</w:t>
        </w:r>
      </w:hyperlink>
    </w:p>
    <w:p>
      <w:bookmarkStart w:id="33" w:name="person_henry_yin"/>
      <w:pPr>
        <w:pStyle w:val="Heading2"/>
      </w:pPr>
      <w:r>
        <w:t>Henry Yin</w:t>
      </w:r>
      <w:bookmarkEnd w:id="33"/>
    </w:p>
    <w:p>
      <w:pPr>
        <w:keepNext/>
        <w:spacing w:after="100"/>
      </w:pPr>
      <w:r>
        <w:rPr>
          <w:color w:val="555555"/>
          <w:sz w:val="18"/>
        </w:rPr>
        <w:t>海报职务  Moderator；General Partner, MoE Capital；Co-founder, AGI House</w:t>
      </w:r>
    </w:p>
    <w:p>
      <w:r>
        <w:rPr>
          <w:b/>
        </w:rPr>
        <w:t xml:space="preserve">身份核验  </w:t>
      </w:r>
      <w:r>
        <w:t>MoE 官网确认 General Partner；基金自身通讯确认源于 AGI House 网络。AGI House 的 Co-founder 头衔未从该组织官网独立核对，保留为议程表述。</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p>
    <w:p>
      <w:r>
        <w:rPr>
          <w:b/>
        </w:rPr>
        <w:t xml:space="preserve">先认识这位嘉宾  </w:t>
      </w:r>
      <w:r>
        <w:t>Henry Yin是研究者和创业者背景的早期AI投资人，现任MoE Capital普通合伙人，强调用技术社群、论文研究和创业支持帮助研究成果变成公司。</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hyperlink w:anchor="source_S198">
        <w:r>
          <w:rPr>
            <w:color w:val="176A75"/>
            <w:rFonts w:ascii="Arial" w:eastAsia="Heiti SC"/>
            <w:sz w:val="18"/>
          </w:rPr>
          <w:t xml:space="preserve">[S198]</w:t>
        </w:r>
      </w:hyperlink>
      <w:r/>
    </w:p>
    <w:p>
      <w:pPr>
        <w:pStyle w:val="Heading3"/>
      </w:pPr>
      <w:r>
        <w:t>职业与研究路径</w:t>
      </w:r>
    </w:p>
    <w:p>
      <w:r>
        <w:rPr>
          <w:b/>
        </w:rPr>
        <w:t xml:space="preserve">此前  研究者及创业者经历  </w:t>
      </w:r>
      <w:r>
        <w:t>MoE官方About和首期通讯将其描述为研究者转创业者再转投资人的路径，并强调AI基础设施判断。但没有公开完整学校、实验室、前公司或任职年份；本档保留已确认的背景类型，不补具体学历或未经核实的创业退出。</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p>
    <w:p>
      <w:r>
        <w:rPr>
          <w:b/>
        </w:rPr>
        <w:t xml:space="preserve">社群阶段  AGI House相关创业网络  </w:t>
      </w:r>
      <w:r>
        <w:t>海报写AGI House共同创办人；MoE通讯确认基金从AGI House周围的研究者及创始人网络发展而来。这个来源能确认基金与社群联系，但未独立核实Henry的精确创办日期、法律身份或个人在社区活动中的全部职责。</w:t>
      </w:r>
      <w:hyperlink w:anchor="source_S021">
        <w:r>
          <w:rPr>
            <w:color w:val="176A75"/>
            <w:rFonts w:ascii="Arial" w:eastAsia="Heiti SC"/>
            <w:sz w:val="18"/>
          </w:rPr>
          <w:t xml:space="preserve">[S021]</w:t>
        </w:r>
      </w:hyperlink>
      <w:r/>
      <w:hyperlink w:anchor="source_S105">
        <w:r>
          <w:rPr>
            <w:color w:val="176A75"/>
            <w:rFonts w:ascii="Arial" w:eastAsia="Heiti SC"/>
            <w:sz w:val="18"/>
          </w:rPr>
          <w:t xml:space="preserve">[S105]</w:t>
        </w:r>
      </w:hyperlink>
      <w:r/>
    </w:p>
    <w:p>
      <w:r>
        <w:rPr>
          <w:b/>
        </w:rPr>
        <w:t xml:space="preserve">当前  MoE Capital普通合伙人  </w:t>
      </w:r>
      <w:r>
        <w:t>基金About页确认其GP身份；2026年5月他与Naomi Xia共同署名世界模型研究。团队还组织技术沙龙、论文阅读和创始人活动，说明其可观察工作是研究、项目筛选和社群支持，不只是以投资人头衔主持技术话题。</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hyperlink w:anchor="source_S198">
        <w:r>
          <w:rPr>
            <w:color w:val="176A75"/>
            <w:rFonts w:ascii="Arial" w:eastAsia="Heiti SC"/>
            <w:sz w:val="18"/>
          </w:rPr>
          <w:t xml:space="preserve">[S198]</w:t>
        </w:r>
      </w:hyperlink>
      <w:r/>
    </w:p>
    <w:p>
      <w:pPr>
        <w:pStyle w:val="Heading3"/>
      </w:pPr>
      <w:r>
        <w:t>代表作与具体抓手</w:t>
      </w:r>
    </w:p>
    <w:p>
      <w:r>
        <w:rPr>
          <w:b/>
        </w:rPr>
        <w:t xml:space="preserve">The Model That Dreams the World  </w:t>
      </w:r>
      <w:r>
        <w:t>2026年5月官方研究文章列Henry Yin与Naomi Xia署名，梳理基于强化学习的世界模型与视频生成的汇合，区分仿真、政策评估、合成数据和直接控制。文章对机器人泛化仍未解决保持警惕，可据此追问他如何把论文进展转成投资证据。</w:t>
      </w:r>
      <w:hyperlink w:anchor="source_S198">
        <w:r>
          <w:rPr>
            <w:color w:val="176A75"/>
            <w:rFonts w:ascii="Arial" w:eastAsia="Heiti SC"/>
            <w:sz w:val="18"/>
          </w:rPr>
          <w:t xml:space="preserve">[S198]</w:t>
        </w:r>
      </w:hyperlink>
      <w:r/>
    </w:p>
    <w:p>
      <w:r>
        <w:rPr>
          <w:b/>
        </w:rPr>
        <w:t xml:space="preserve">MoE技术与创业支持社群  </w:t>
      </w:r>
      <w:r>
        <w:t>官方通讯记录2026年3月递归自我改进沙龙，以及在Princeton、与MiniMax等参与者的交流和招聘支持。这是团队实际活动的抓手，Henry参与依据来自其创始人与GP身份；没有来源证明每场由他独立组织或这些活动带来多少投资收益。</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p>
    <w:p>
      <w:r>
        <w:rPr>
          <w:b/>
        </w:rPr>
        <w:t xml:space="preserve">专业范围  </w:t>
      </w:r>
      <w:r>
        <w:t>可核实优势集中在技术议题梳理、AI基础设施及研究者创业支持：把世界模型或持续学习拆成不同成熟度的用例，再借社群连接人才、产品和客户资源。完整学术论文作者履历与历史投资业绩不足，不能把基金研究文章当作本人原创模型成果，或把社群关系当作已实现的投资优势。</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hyperlink w:anchor="source_S198">
        <w:r>
          <w:rPr>
            <w:color w:val="176A75"/>
            <w:rFonts w:ascii="Arial" w:eastAsia="Heiti SC"/>
            <w:sz w:val="18"/>
          </w:rPr>
          <w:t xml:space="preserve">[S198]</w:t>
        </w:r>
      </w:hyperlink>
      <w:r/>
      <w:hyperlink w:anchor="source_S199">
        <w:r>
          <w:rPr>
            <w:color w:val="176A75"/>
            <w:rFonts w:ascii="Arial" w:eastAsia="Heiti SC"/>
            <w:sz w:val="18"/>
          </w:rPr>
          <w:t xml:space="preserve">[S199]</w:t>
        </w:r>
      </w:hyperlink>
      <w:r/>
    </w:p>
    <w:p>
      <w:r>
        <w:rPr>
          <w:b/>
        </w:rPr>
        <w:t xml:space="preserve">本场视角  </w:t>
      </w:r>
      <w:r>
        <w:t>研究判断：Neolab圆桌里他适合代表早期资本和研究者网络，追问为什么某种技术路线需要独立公司、下一轮融资前要验证什么、研究成果能卖给谁。与Carina、Andrew、Yuandong这些实验室经营者对照，可形成技术里程碑与资本纪律的讨论。</w:t>
      </w:r>
    </w:p>
    <w:p>
      <w:pPr>
        <w:spacing w:after="100"/>
      </w:pPr>
      <w:r>
        <w:rPr>
          <w:color w:val="555555"/>
          <w:sz w:val="18"/>
        </w:rPr>
        <w:t>尚待确认  MoE GP由官网确认；AGI House Co-founder仍主要来自议程，现有基金材料只确认社群关联。学历、早期公司、个人论文与投资退出记录未取得可靠一手完整资料。</w:t>
      </w:r>
    </w:p>
    <w:p>
      <w:pPr>
        <w:pStyle w:val="Heading3"/>
      </w:pPr>
      <w:r>
        <w:t>关联企业与机构</w:t>
      </w:r>
    </w:p>
    <w:p>
      <w:r/>
      <w:hyperlink w:anchor="org_O011">
        <w:r>
          <w:rPr>
            <w:color w:val="176A75"/>
            <w:rFonts w:ascii="Arial" w:eastAsia="Heiti SC"/>
          </w:rPr>
          <w:t xml:space="preserve">MoE Capital</w:t>
        </w:r>
      </w:hyperlink>
      <w:r>
        <w:t xml:space="preserve">  投资机构</w:t>
      </w:r>
    </w:p>
    <w:p>
      <w:r>
        <w:rPr>
          <w:b/>
        </w:rPr>
        <w:t xml:space="preserve">关系  </w:t>
      </w:r>
      <w:r>
        <w:t>现任普通合伙人，官方About确认；通讯将其列为创始团队。</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p>
    <w:p>
      <w:r>
        <w:t>一家从AI研究者与创业社群发展而来的早期基金，在pre-seed和seed阶段投资，并通过技术研究、人才和行业网络帮助团队完成创业第一步。</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p>
    <w:p>
      <w:r/>
      <w:hyperlink w:anchor="org_O012">
        <w:r>
          <w:rPr>
            <w:color w:val="176A75"/>
            <w:rFonts w:ascii="Arial" w:eastAsia="Heiti SC"/>
          </w:rPr>
          <w:t xml:space="preserve">AGI House</w:t>
        </w:r>
      </w:hyperlink>
      <w:r>
        <w:t xml:space="preserve">  社区</w:t>
      </w:r>
    </w:p>
    <w:p>
      <w:r>
        <w:rPr>
          <w:b/>
        </w:rPr>
        <w:t xml:space="preserve">关系  </w:t>
      </w:r>
      <w:r>
        <w:t>海报称Henry共同创办人；基金自述源自其研究者／创始人网络，个人创办关系待核。</w:t>
      </w:r>
      <w:hyperlink w:anchor="source_S021">
        <w:r>
          <w:rPr>
            <w:color w:val="176A75"/>
            <w:rFonts w:ascii="Arial" w:eastAsia="Heiti SC"/>
            <w:sz w:val="18"/>
          </w:rPr>
          <w:t xml:space="preserve">[S021]</w:t>
        </w:r>
      </w:hyperlink>
      <w:r/>
      <w:hyperlink w:anchor="source_S105">
        <w:r>
          <w:rPr>
            <w:color w:val="176A75"/>
            <w:rFonts w:ascii="Arial" w:eastAsia="Heiti SC"/>
            <w:sz w:val="18"/>
          </w:rPr>
          <w:t xml:space="preserve">[S105]</w:t>
        </w:r>
      </w:hyperlink>
      <w:r/>
    </w:p>
    <w:p>
      <w:r>
        <w:t>围绕AI研究者和创业者的社区网络，与MoE基金的项目、人脉和活动来源有关；本轮没有足够证据把它当成独立模型公司或收费加速器。</w:t>
      </w:r>
      <w:hyperlink w:anchor="source_S021">
        <w:r>
          <w:rPr>
            <w:color w:val="176A75"/>
            <w:rFonts w:ascii="Arial" w:eastAsia="Heiti SC"/>
            <w:sz w:val="18"/>
          </w:rPr>
          <w:t xml:space="preserve">[S021]</w:t>
        </w:r>
      </w:hyperlink>
      <w:r/>
    </w:p>
    <w:p>
      <w:r>
        <w:rPr>
          <w:b/>
        </w:rPr>
        <w:t xml:space="preserve">适合交流  </w:t>
      </w:r>
      <w:r>
        <w:t>关注 neolab 的技术假设如何变成分阶段的资金需求和里程碑。要求明确研究风险、系统工程风险、市场风险各由什么证据降低，并听清是否有不依赖最终 AGI 成功的产品或许可收入路径。</w:t>
      </w:r>
    </w:p>
    <w:p>
      <w:pPr>
        <w:keepNext/>
      </w:pPr>
      <w:r>
        <w:rPr>
          <w:b/>
        </w:rPr>
        <w:t xml:space="preserve">可直接提问  </w:t>
      </w:r>
      <w:r>
        <w:t>给一个还没有成熟产品的 neolab 投资时，您要求未来十二个月交付哪些能证伪技术假设的里程碑？哪些结果会触发停止追加投资？</w:t>
      </w:r>
    </w:p>
    <w:p>
      <w:pPr>
        <w:spacing w:after="100"/>
      </w:pPr>
      <w:r>
        <w:rPr>
          <w:color w:val="555555"/>
          <w:sz w:val="18"/>
        </w:rPr>
        <w:t>When investing in a neolab without a mature product, which milestones must it deliver over the next twelve months to test its technical thesis? What results would make you stop funding it?</w:t>
      </w:r>
    </w:p>
    <w:p>
      <w:r>
        <w:rPr>
          <w:b/>
        </w:rPr>
        <w:t xml:space="preserve">公开来源  </w:t>
      </w:r>
      <w:r/>
      <w:hyperlink w:anchor="source_S020">
        <w:r>
          <w:rPr>
            <w:color w:val="176A75"/>
            <w:rFonts w:ascii="Arial" w:eastAsia="Heiti SC"/>
            <w:sz w:val="18"/>
          </w:rPr>
          <w:t xml:space="preserve">[S020]</w:t>
        </w:r>
      </w:hyperlink>
      <w:r>
        <w:t xml:space="preserve"> </w:t>
      </w:r>
      <w:hyperlink w:anchor="source_S021">
        <w:r>
          <w:rPr>
            <w:color w:val="176A75"/>
            <w:rFonts w:ascii="Arial" w:eastAsia="Heiti SC"/>
            <w:sz w:val="18"/>
          </w:rPr>
          <w:t xml:space="preserve">[S021]</w:t>
        </w:r>
      </w:hyperlink>
      <w:r>
        <w:t xml:space="preserve"> </w:t>
      </w:r>
      <w:hyperlink w:anchor="source_S198">
        <w:r>
          <w:rPr>
            <w:color w:val="176A75"/>
            <w:rFonts w:ascii="Arial" w:eastAsia="Heiti SC"/>
            <w:sz w:val="18"/>
          </w:rPr>
          <w:t xml:space="preserve">[S198]</w:t>
        </w:r>
      </w:hyperlink>
      <w:r>
        <w:t xml:space="preserve"> </w:t>
      </w:r>
      <w:hyperlink w:anchor="source_S199">
        <w:r>
          <w:rPr>
            <w:color w:val="176A75"/>
            <w:rFonts w:ascii="Arial" w:eastAsia="Heiti SC"/>
            <w:sz w:val="18"/>
          </w:rPr>
          <w:t xml:space="preserve">[S199]</w:t>
        </w:r>
      </w:hyperlink>
      <w:r>
        <w:t xml:space="preserve"> </w:t>
      </w:r>
      <w:hyperlink w:anchor="source_S105">
        <w:r>
          <w:rPr>
            <w:color w:val="176A75"/>
            <w:rFonts w:ascii="Arial" w:eastAsia="Heiti SC"/>
            <w:sz w:val="18"/>
          </w:rPr>
          <w:t xml:space="preserve">[S105]</w:t>
        </w:r>
      </w:hyperlink>
      <w:r>
        <w:t xml:space="preserve"> </w:t>
      </w:r>
      <w:hyperlink w:anchor="source_S200">
        <w:r>
          <w:rPr>
            <w:color w:val="176A75"/>
            <w:rFonts w:ascii="Arial" w:eastAsia="Heiti SC"/>
            <w:sz w:val="18"/>
          </w:rPr>
          <w:t xml:space="preserve">[S200]</w:t>
        </w:r>
      </w:hyperlink>
      <w:r/>
    </w:p>
    <w:p>
      <w:r>
        <w:rPr>
          <w:b/>
        </w:rPr>
        <w:t xml:space="preserve">出场  </w:t>
      </w:r>
      <w:r/>
      <w:hyperlink w:anchor="session_d1_neolab">
        <w:r>
          <w:rPr>
            <w:color w:val="176A75"/>
            <w:rFonts w:ascii="Arial" w:eastAsia="Heiti SC"/>
          </w:rPr>
          <w:t xml:space="preserve">10月10日 10:25 新型实验室押注的另一条 AGI 路径</w:t>
        </w:r>
      </w:hyperlink>
    </w:p>
    <w:p>
      <w:bookmarkStart w:id="34" w:name="person_carina_hong"/>
      <w:pPr>
        <w:pStyle w:val="Heading2"/>
      </w:pPr>
      <w:r>
        <w:t>Carina Hong</w:t>
      </w:r>
      <w:bookmarkEnd w:id="34"/>
    </w:p>
    <w:p>
      <w:pPr>
        <w:keepNext/>
        <w:spacing w:after="100"/>
      </w:pPr>
      <w:r>
        <w:rPr>
          <w:color w:val="555555"/>
          <w:sz w:val="18"/>
        </w:rPr>
        <w:t>海报职务  Founder &amp; CEO, Axiom</w:t>
      </w:r>
    </w:p>
    <w:p>
      <w:r>
        <w:rPr>
          <w:b/>
        </w:rPr>
        <w:t xml:space="preserve">身份核验  </w:t>
      </w:r>
      <w:r>
        <w:t>Stanford 官方活动介绍及 Axiom 官网均确认 Founder / CEO；公司更完整名称为 Axiom Math。</w:t>
      </w:r>
      <w:hyperlink w:anchor="source_S022">
        <w:r>
          <w:rPr>
            <w:color w:val="176A75"/>
            <w:rFonts w:ascii="Arial" w:eastAsia="Heiti SC"/>
            <w:sz w:val="18"/>
          </w:rPr>
          <w:t xml:space="preserve">[S022]</w:t>
        </w:r>
      </w:hyperlink>
      <w:r/>
      <w:hyperlink w:anchor="source_S024">
        <w:r>
          <w:rPr>
            <w:color w:val="176A75"/>
            <w:rFonts w:ascii="Arial" w:eastAsia="Heiti SC"/>
            <w:sz w:val="18"/>
          </w:rPr>
          <w:t xml:space="preserve">[S024]</w:t>
        </w:r>
      </w:hyperlink>
      <w:r/>
    </w:p>
    <w:p>
      <w:r>
        <w:rPr>
          <w:b/>
        </w:rPr>
        <w:t xml:space="preserve">先认识这位嘉宾  </w:t>
      </w:r>
      <w:r>
        <w:t>Carina Hong以数学训练和跨学科研究背景创办Axiom Math，目标是让AI不仅给出答案，还能生成可由形式系统检查的证明；公司经营与个人算法贡献须区分。</w:t>
      </w:r>
      <w:hyperlink w:anchor="source_S023">
        <w:r>
          <w:rPr>
            <w:color w:val="176A75"/>
            <w:rFonts w:ascii="Arial" w:eastAsia="Heiti SC"/>
            <w:sz w:val="18"/>
          </w:rPr>
          <w:t xml:space="preserve">[S023]</w:t>
        </w:r>
      </w:hyperlink>
      <w:r/>
      <w:hyperlink w:anchor="source_S022">
        <w:r>
          <w:rPr>
            <w:color w:val="176A75"/>
            <w:rFonts w:ascii="Arial" w:eastAsia="Heiti SC"/>
            <w:sz w:val="18"/>
          </w:rPr>
          <w:t xml:space="preserve">[S022]</w:t>
        </w:r>
      </w:hyperlink>
      <w:r/>
      <w:hyperlink w:anchor="source_S201">
        <w:r>
          <w:rPr>
            <w:color w:val="176A75"/>
            <w:rFonts w:ascii="Arial" w:eastAsia="Heiti SC"/>
            <w:sz w:val="18"/>
          </w:rPr>
          <w:t xml:space="preserve">[S201]</w:t>
        </w:r>
      </w:hyperlink>
      <w:r/>
    </w:p>
    <w:p>
      <w:pPr>
        <w:pStyle w:val="Heading3"/>
      </w:pPr>
      <w:r>
        <w:t>职业与研究路径</w:t>
      </w:r>
    </w:p>
    <w:p>
      <w:r>
        <w:rPr>
          <w:b/>
        </w:rPr>
        <w:t xml:space="preserve">此前  MIT数学与物理训练  </w:t>
      </w:r>
      <w:r>
        <w:t>Knight-Hennessy官方简介记录她在MIT学习数学和物理，并列出Morgan Prize、Schafer Prize等数学相关荣誉。她的专业起点是数学证明与研究，而非单纯应用产品；该页面未给出足以完整重建各学位毕业年份的记录。</w:t>
      </w:r>
      <w:hyperlink w:anchor="source_S023">
        <w:r>
          <w:rPr>
            <w:color w:val="176A75"/>
            <w:rFonts w:ascii="Arial" w:eastAsia="Heiti SC"/>
            <w:sz w:val="18"/>
          </w:rPr>
          <w:t xml:space="preserve">[S023]</w:t>
        </w:r>
      </w:hyperlink>
      <w:r/>
    </w:p>
    <w:p>
      <w:r>
        <w:rPr>
          <w:b/>
        </w:rPr>
        <w:t xml:space="preserve">此前  Oxford神经科学硕士与AI研究  </w:t>
      </w:r>
      <w:r>
        <w:t>学校简介列出Oxford神经科学硕士，并提到Gatsby Computational Neuroscience Unit和Sainsbury Wellcome Centre的AI／机器学习研究。随后进入Stanford Knight-Hennessy 2024届，页面写Stanford Law JD；当前在读、休学或完成状态不能由旧简介确定。</w:t>
      </w:r>
      <w:hyperlink w:anchor="source_S023">
        <w:r>
          <w:rPr>
            <w:color w:val="176A75"/>
            <w:rFonts w:ascii="Arial" w:eastAsia="Heiti SC"/>
            <w:sz w:val="18"/>
          </w:rPr>
          <w:t xml:space="preserve">[S023]</w:t>
        </w:r>
      </w:hyperlink>
      <w:r/>
    </w:p>
    <w:p>
      <w:r>
        <w:rPr>
          <w:b/>
        </w:rPr>
        <w:t xml:space="preserve">当前  Axiom Math创始人兼CEO  </w:t>
      </w:r>
      <w:r>
        <w:t>Stanford创业讲座页与公司署名文章确认创始人／CEO身份。她负责将形式推理研究组织为公司，公开介绍AxiomProver在Putnam及数论形式化的进展；个人研究背景支持理解问题，不代表每项模型训练或证明均由她独立完成。</w:t>
      </w:r>
      <w:hyperlink w:anchor="source_S022">
        <w:r>
          <w:rPr>
            <w:color w:val="176A75"/>
            <w:rFonts w:ascii="Arial" w:eastAsia="Heiti SC"/>
            <w:sz w:val="18"/>
          </w:rPr>
          <w:t xml:space="preserve">[S022]</w:t>
        </w:r>
      </w:hyperlink>
      <w:r/>
      <w:hyperlink w:anchor="source_S201">
        <w:r>
          <w:rPr>
            <w:color w:val="176A75"/>
            <w:rFonts w:ascii="Arial" w:eastAsia="Heiti SC"/>
            <w:sz w:val="18"/>
          </w:rPr>
          <w:t xml:space="preserve">[S201]</w:t>
        </w:r>
      </w:hyperlink>
      <w:r/>
      <w:hyperlink w:anchor="source_S025">
        <w:r>
          <w:rPr>
            <w:color w:val="176A75"/>
            <w:rFonts w:ascii="Arial" w:eastAsia="Heiti SC"/>
            <w:sz w:val="18"/>
          </w:rPr>
          <w:t xml:space="preserve">[S025]</w:t>
        </w:r>
      </w:hyperlink>
      <w:r/>
    </w:p>
    <w:p>
      <w:pPr>
        <w:pStyle w:val="Heading3"/>
      </w:pPr>
      <w:r>
        <w:t>代表作与具体抓手</w:t>
      </w:r>
    </w:p>
    <w:p>
      <w:r>
        <w:rPr>
          <w:b/>
        </w:rPr>
        <w:t xml:space="preserve">AxiomProver：从数学题到可检查证明  </w:t>
      </w:r>
      <w:r>
        <w:t>公司2026年1月公开Putnam 2025试题的Lean证明，强调机器检查比“看起来合理”更可验证。她的贡献定位是创始人与CEO，研究与工程由团队共同完成；考试题解覆盖不能直接证明广泛科学发现或商业软件验证能力。</w:t>
      </w:r>
      <w:hyperlink w:anchor="source_S022">
        <w:r>
          <w:rPr>
            <w:color w:val="176A75"/>
            <w:rFonts w:ascii="Arial" w:eastAsia="Heiti SC"/>
            <w:sz w:val="18"/>
          </w:rPr>
          <w:t xml:space="preserve">[S022]</w:t>
        </w:r>
      </w:hyperlink>
      <w:r/>
      <w:hyperlink w:anchor="source_S025">
        <w:r>
          <w:rPr>
            <w:color w:val="176A75"/>
            <w:rFonts w:ascii="Arial" w:eastAsia="Heiti SC"/>
            <w:sz w:val="18"/>
          </w:rPr>
          <w:t xml:space="preserve">[S025]</w:t>
        </w:r>
      </w:hyperlink>
      <w:r/>
    </w:p>
    <w:p>
      <w:r>
        <w:rPr>
          <w:b/>
        </w:rPr>
        <w:t xml:space="preserve">部分正则素数定理案例  </w:t>
      </w:r>
      <w:r>
        <w:t>2026年2月Carina以CEO署名解释AxiomProver从自然语言陈述产生Lean形式证明的数论案例；原论文含Letong Hong列名并公布机器检查结果。案例只针对论文核心定理，不能夸称解决完整Vandiver猜想，也不把外部深定理重新证明归给系统。</w:t>
      </w:r>
      <w:hyperlink w:anchor="source_S201">
        <w:r>
          <w:rPr>
            <w:color w:val="176A75"/>
            <w:rFonts w:ascii="Arial" w:eastAsia="Heiti SC"/>
            <w:sz w:val="18"/>
          </w:rPr>
          <w:t xml:space="preserve">[S201]</w:t>
        </w:r>
      </w:hyperlink>
      <w:r/>
      <w:hyperlink w:anchor="source_S202">
        <w:r>
          <w:rPr>
            <w:color w:val="176A75"/>
            <w:rFonts w:ascii="Arial" w:eastAsia="Heiti SC"/>
            <w:sz w:val="18"/>
          </w:rPr>
          <w:t xml:space="preserve">[S202]</w:t>
        </w:r>
      </w:hyperlink>
      <w:r/>
    </w:p>
    <w:p>
      <w:r>
        <w:rPr>
          <w:b/>
        </w:rPr>
        <w:t xml:space="preserve">专业范围  </w:t>
      </w:r>
      <w:r>
        <w:t>她的独特组合是数学问题感、形式证明的可验证性和新实验室组织。Axiom的公开研究显示其关心从直觉到严格证明的链条；学校简介支持数学与神经科学训练，但目前不足以具体拆分她在模型、系统及商业开发各层的工程贡献。判断公司时仍要看可复现证明、任务泛化和客户价值。</w:t>
      </w:r>
      <w:hyperlink w:anchor="source_S023">
        <w:r>
          <w:rPr>
            <w:color w:val="176A75"/>
            <w:rFonts w:ascii="Arial" w:eastAsia="Heiti SC"/>
            <w:sz w:val="18"/>
          </w:rPr>
          <w:t xml:space="preserve">[S023]</w:t>
        </w:r>
      </w:hyperlink>
      <w:r/>
      <w:hyperlink w:anchor="source_S201">
        <w:r>
          <w:rPr>
            <w:color w:val="176A75"/>
            <w:rFonts w:ascii="Arial" w:eastAsia="Heiti SC"/>
            <w:sz w:val="18"/>
          </w:rPr>
          <w:t xml:space="preserve">[S201]</w:t>
        </w:r>
      </w:hyperlink>
      <w:r/>
      <w:hyperlink w:anchor="source_S025">
        <w:r>
          <w:rPr>
            <w:color w:val="176A75"/>
            <w:rFonts w:ascii="Arial" w:eastAsia="Heiti SC"/>
            <w:sz w:val="18"/>
          </w:rPr>
          <w:t xml:space="preserve">[S025]</w:t>
        </w:r>
      </w:hyperlink>
      <w:r/>
      <w:hyperlink w:anchor="source_S202">
        <w:r>
          <w:rPr>
            <w:color w:val="176A75"/>
            <w:rFonts w:ascii="Arial" w:eastAsia="Heiti SC"/>
            <w:sz w:val="18"/>
          </w:rPr>
          <w:t xml:space="preserve">[S202]</w:t>
        </w:r>
      </w:hyperlink>
      <w:r/>
    </w:p>
    <w:p>
      <w:r>
        <w:rPr>
          <w:b/>
        </w:rPr>
        <w:t xml:space="preserve">本场视角  </w:t>
      </w:r>
      <w:r>
        <w:t>研究判断：在Neolab圆桌，她代表形式推理这一具有明确验证器的路线。可追问数学能力怎样迁移到软件或工程、验证器节省了多少人工，以及研究里程碑如何转成收入；与视觉推理及递归研究公司的差异在于成果能否被严格检查。</w:t>
      </w:r>
    </w:p>
    <w:p>
      <w:pPr>
        <w:spacing w:after="100"/>
      </w:pPr>
      <w:r>
        <w:rPr>
          <w:color w:val="555555"/>
          <w:sz w:val="18"/>
        </w:rPr>
        <w:t>尚待确认  Stanford Law页面反映2024届背景，当前学籍状态未核实。原论文列名Letong Hong，Carina／Letong姓名映射在本轮未独立核实，不能据此分配她的个人论文贡献；引用该论文仅用于说明公司案例的技术范围。公司产品收费、客户和独立效果评估未核实。</w:t>
      </w:r>
    </w:p>
    <w:p>
      <w:pPr>
        <w:pStyle w:val="Heading3"/>
      </w:pPr>
      <w:r>
        <w:t>关联企业与机构</w:t>
      </w:r>
    </w:p>
    <w:p>
      <w:r/>
      <w:hyperlink w:anchor="org_O013">
        <w:r>
          <w:rPr>
            <w:color w:val="176A75"/>
            <w:rFonts w:ascii="Arial" w:eastAsia="Heiti SC"/>
          </w:rPr>
          <w:t xml:space="preserve">Axiom Math／Axiom</w:t>
        </w:r>
      </w:hyperlink>
      <w:r>
        <w:t xml:space="preserve">  公司</w:t>
      </w:r>
    </w:p>
    <w:p>
      <w:r>
        <w:rPr>
          <w:b/>
        </w:rPr>
        <w:t xml:space="preserve">关系  </w:t>
      </w:r>
      <w:r>
        <w:t>创始人兼CEO，Stanford官方讲座页及公司文章署名确认。</w:t>
      </w:r>
      <w:hyperlink w:anchor="source_S022">
        <w:r>
          <w:rPr>
            <w:color w:val="176A75"/>
            <w:rFonts w:ascii="Arial" w:eastAsia="Heiti SC"/>
            <w:sz w:val="18"/>
          </w:rPr>
          <w:t xml:space="preserve">[S022]</w:t>
        </w:r>
      </w:hyperlink>
      <w:r/>
      <w:hyperlink w:anchor="source_S201">
        <w:r>
          <w:rPr>
            <w:color w:val="176A75"/>
            <w:rFonts w:ascii="Arial" w:eastAsia="Heiti SC"/>
            <w:sz w:val="18"/>
          </w:rPr>
          <w:t xml:space="preserve">[S201]</w:t>
        </w:r>
      </w:hyperlink>
      <w:r/>
    </w:p>
    <w:p>
      <w:r>
        <w:t>研发数学推理与形式证明AI，把自然语言问题转成可由Lean等系统检查的推导，试图减少复杂推理中“答案像对了、实际有漏洞”的问题。</w:t>
      </w:r>
      <w:hyperlink w:anchor="source_S201">
        <w:r>
          <w:rPr>
            <w:color w:val="176A75"/>
            <w:rFonts w:ascii="Arial" w:eastAsia="Heiti SC"/>
            <w:sz w:val="18"/>
          </w:rPr>
          <w:t xml:space="preserve">[S201]</w:t>
        </w:r>
      </w:hyperlink>
      <w:r/>
      <w:hyperlink w:anchor="source_S025">
        <w:r>
          <w:rPr>
            <w:color w:val="176A75"/>
            <w:rFonts w:ascii="Arial" w:eastAsia="Heiti SC"/>
            <w:sz w:val="18"/>
          </w:rPr>
          <w:t xml:space="preserve">[S025]</w:t>
        </w:r>
      </w:hyperlink>
      <w:r/>
      <w:hyperlink w:anchor="source_S202">
        <w:r>
          <w:rPr>
            <w:color w:val="176A75"/>
            <w:rFonts w:ascii="Arial" w:eastAsia="Heiti SC"/>
            <w:sz w:val="18"/>
          </w:rPr>
          <w:t xml:space="preserve">[S202]</w:t>
        </w:r>
      </w:hyperlink>
      <w:r/>
    </w:p>
    <w:p>
      <w:r>
        <w:rPr>
          <w:b/>
        </w:rPr>
        <w:t xml:space="preserve">适合交流  </w:t>
      </w:r>
      <w:r>
        <w:t>重点分清证明核验正确与问题定义正确；Lean 能验证形式化命题，不能自动保证命题就是客户真正需求。商业上听取规格生成、人工介入、推理成本和交付责任，以及数学研究到代码验证是否已有可重复工作流。</w:t>
      </w:r>
    </w:p>
    <w:p>
      <w:pPr>
        <w:keepNext/>
      </w:pPr>
      <w:r>
        <w:rPr>
          <w:b/>
        </w:rPr>
        <w:t xml:space="preserve">可直接提问  </w:t>
      </w:r>
      <w:r>
        <w:t>从数学证明走向企业代码验证时，最大的瓶颈是模型搜索、规格形式化，还是与现有工程流程集成？目前哪个付费场景最能证明经济价值？</w:t>
      </w:r>
    </w:p>
    <w:p>
      <w:pPr>
        <w:spacing w:after="100"/>
      </w:pPr>
      <w:r>
        <w:rPr>
          <w:color w:val="555555"/>
          <w:sz w:val="18"/>
        </w:rPr>
        <w:t>When moving from mathematical proofs to enterprise code verification, is the main bottleneck model search, formalizing specifications, or integration into engineering workflows? Which paid use case best demonstrates economic value?</w:t>
      </w:r>
    </w:p>
    <w:p>
      <w:r>
        <w:rPr>
          <w:b/>
        </w:rPr>
        <w:t xml:space="preserve">公开来源  </w:t>
      </w:r>
      <w:r/>
      <w:hyperlink w:anchor="source_S022">
        <w:r>
          <w:rPr>
            <w:color w:val="176A75"/>
            <w:rFonts w:ascii="Arial" w:eastAsia="Heiti SC"/>
            <w:sz w:val="18"/>
          </w:rPr>
          <w:t xml:space="preserve">[S022]</w:t>
        </w:r>
      </w:hyperlink>
      <w:r>
        <w:t xml:space="preserve"> </w:t>
      </w:r>
      <w:hyperlink w:anchor="source_S023">
        <w:r>
          <w:rPr>
            <w:color w:val="176A75"/>
            <w:rFonts w:ascii="Arial" w:eastAsia="Heiti SC"/>
            <w:sz w:val="18"/>
          </w:rPr>
          <w:t xml:space="preserve">[S023]</w:t>
        </w:r>
      </w:hyperlink>
      <w:r>
        <w:t xml:space="preserve"> </w:t>
      </w:r>
      <w:hyperlink w:anchor="source_S024">
        <w:r>
          <w:rPr>
            <w:color w:val="176A75"/>
            <w:rFonts w:ascii="Arial" w:eastAsia="Heiti SC"/>
            <w:sz w:val="18"/>
          </w:rPr>
          <w:t xml:space="preserve">[S024]</w:t>
        </w:r>
      </w:hyperlink>
      <w:r>
        <w:t xml:space="preserve"> </w:t>
      </w:r>
      <w:hyperlink w:anchor="source_S025">
        <w:r>
          <w:rPr>
            <w:color w:val="176A75"/>
            <w:rFonts w:ascii="Arial" w:eastAsia="Heiti SC"/>
            <w:sz w:val="18"/>
          </w:rPr>
          <w:t xml:space="preserve">[S025]</w:t>
        </w:r>
      </w:hyperlink>
      <w:r>
        <w:t xml:space="preserve"> </w:t>
      </w:r>
      <w:hyperlink w:anchor="source_S201">
        <w:r>
          <w:rPr>
            <w:color w:val="176A75"/>
            <w:rFonts w:ascii="Arial" w:eastAsia="Heiti SC"/>
            <w:sz w:val="18"/>
          </w:rPr>
          <w:t xml:space="preserve">[S201]</w:t>
        </w:r>
      </w:hyperlink>
      <w:r>
        <w:t xml:space="preserve"> </w:t>
      </w:r>
      <w:hyperlink w:anchor="source_S202">
        <w:r>
          <w:rPr>
            <w:color w:val="176A75"/>
            <w:rFonts w:ascii="Arial" w:eastAsia="Heiti SC"/>
            <w:sz w:val="18"/>
          </w:rPr>
          <w:t xml:space="preserve">[S202]</w:t>
        </w:r>
      </w:hyperlink>
      <w:r/>
    </w:p>
    <w:p>
      <w:r>
        <w:rPr>
          <w:b/>
        </w:rPr>
        <w:t xml:space="preserve">出场  </w:t>
      </w:r>
      <w:r/>
      <w:hyperlink w:anchor="session_d1_neolab">
        <w:r>
          <w:rPr>
            <w:color w:val="176A75"/>
            <w:rFonts w:ascii="Arial" w:eastAsia="Heiti SC"/>
          </w:rPr>
          <w:t xml:space="preserve">10月10日 10:25 新型实验室押注的另一条 AGI 路径</w:t>
        </w:r>
      </w:hyperlink>
    </w:p>
    <w:p>
      <w:bookmarkStart w:id="35" w:name="person_andrew_dai"/>
      <w:pPr>
        <w:pStyle w:val="Heading2"/>
      </w:pPr>
      <w:r>
        <w:t>Andrew Dai</w:t>
      </w:r>
      <w:bookmarkEnd w:id="35"/>
    </w:p>
    <w:p>
      <w:pPr>
        <w:keepNext/>
        <w:spacing w:after="100"/>
      </w:pPr>
      <w:r>
        <w:rPr>
          <w:color w:val="555555"/>
          <w:sz w:val="18"/>
        </w:rPr>
        <w:t>海报职务  Co-founder &amp; CEO, Elorian；ex-Google DeepMind</w:t>
      </w:r>
    </w:p>
    <w:p>
      <w:r>
        <w:rPr>
          <w:b/>
        </w:rPr>
        <w:t xml:space="preserve">身份核验  </w:t>
      </w:r>
      <w:r>
        <w:t>Elorian 官方团队页确认联合创始人兼 CEO，及 Google Brain / DeepMind 经历，与议程一致。</w:t>
      </w:r>
      <w:hyperlink w:anchor="source_S026">
        <w:r>
          <w:rPr>
            <w:color w:val="176A75"/>
            <w:rFonts w:ascii="Arial" w:eastAsia="Heiti SC"/>
            <w:sz w:val="18"/>
          </w:rPr>
          <w:t xml:space="preserve">[S026]</w:t>
        </w:r>
      </w:hyperlink>
      <w:r/>
    </w:p>
    <w:p>
      <w:r>
        <w:rPr>
          <w:b/>
        </w:rPr>
        <w:t xml:space="preserve">先认识这位嘉宾  </w:t>
      </w:r>
      <w:r>
        <w:t>Andrew Dai长期参与Google系语言模型训练，现创办Elorian研究视觉思考模型，希望让AI在空间、图形和物理约束中推理；首个公司模型仍待发布。</w:t>
      </w:r>
      <w:hyperlink w:anchor="source_S026">
        <w:r>
          <w:rPr>
            <w:color w:val="176A75"/>
            <w:rFonts w:ascii="Arial" w:eastAsia="Heiti SC"/>
            <w:sz w:val="18"/>
          </w:rPr>
          <w:t xml:space="preserve">[S026]</w:t>
        </w:r>
      </w:hyperlink>
      <w:r/>
      <w:hyperlink w:anchor="source_S027">
        <w:r>
          <w:rPr>
            <w:color w:val="176A75"/>
            <w:rFonts w:ascii="Arial" w:eastAsia="Heiti SC"/>
            <w:sz w:val="18"/>
          </w:rPr>
          <w:t xml:space="preserve">[S027]</w:t>
        </w:r>
      </w:hyperlink>
      <w:r/>
      <w:hyperlink w:anchor="source_S203">
        <w:r>
          <w:rPr>
            <w:color w:val="176A75"/>
            <w:rFonts w:ascii="Arial" w:eastAsia="Heiti SC"/>
            <w:sz w:val="18"/>
          </w:rPr>
          <w:t xml:space="preserve">[S203]</w:t>
        </w:r>
      </w:hyperlink>
      <w:r/>
    </w:p>
    <w:p>
      <w:pPr>
        <w:pStyle w:val="Heading3"/>
      </w:pPr>
      <w:r>
        <w:t>职业与研究路径</w:t>
      </w:r>
    </w:p>
    <w:p>
      <w:r>
        <w:rPr>
          <w:b/>
        </w:rPr>
        <w:t xml:space="preserve">2015  Google Brain语言模型预训练研究  </w:t>
      </w:r>
      <w:r>
        <w:t>原论文确认Andrew M. Dai与Quoc V. Le合著Semi-supervised Sequence Learning，用无标签序列预训练再进行监督学习。Elorian团队页将他列作第一作者，这提供了早于当前大模型浪潮的预训练研究抓手；不把当时RNN方法等同于今日全部LLM技术。</w:t>
      </w:r>
      <w:hyperlink w:anchor="source_S026">
        <w:r>
          <w:rPr>
            <w:color w:val="176A75"/>
            <w:rFonts w:ascii="Arial" w:eastAsia="Heiti SC"/>
            <w:sz w:val="18"/>
          </w:rPr>
          <w:t xml:space="preserve">[S026]</w:t>
        </w:r>
      </w:hyperlink>
      <w:r/>
      <w:hyperlink w:anchor="source_S204">
        <w:r>
          <w:rPr>
            <w:color w:val="176A75"/>
            <w:rFonts w:ascii="Arial" w:eastAsia="Heiti SC"/>
            <w:sz w:val="18"/>
          </w:rPr>
          <w:t xml:space="preserve">[S204]</w:t>
        </w:r>
      </w:hyperlink>
      <w:r/>
    </w:p>
    <w:p>
      <w:r>
        <w:rPr>
          <w:b/>
        </w:rPr>
        <w:t xml:space="preserve">Google Brain／DeepMind阶段  GLaM、PaLM 2及Gemini数据工作  </w:t>
      </w:r>
      <w:r>
        <w:t>公司官方团队页写他共同领导早期MoE工作GLaM、共同领导PaLM 2预训练，并领导Gemini数据方向。这些经历表明其熟悉训练配方和大规模数据，但各项目由大团队共同完成，不能把整个模型归属于个人。</w:t>
      </w:r>
      <w:hyperlink w:anchor="source_S026">
        <w:r>
          <w:rPr>
            <w:color w:val="176A75"/>
            <w:rFonts w:ascii="Arial" w:eastAsia="Heiti SC"/>
            <w:sz w:val="18"/>
          </w:rPr>
          <w:t xml:space="preserve">[S026]</w:t>
        </w:r>
      </w:hyperlink>
      <w:r/>
    </w:p>
    <w:p>
      <w:r>
        <w:rPr>
          <w:b/>
        </w:rPr>
        <w:t xml:space="preserve">当前  Elorian联合创始人兼CEO  </w:t>
      </w:r>
      <w:r>
        <w:t>公司围绕视觉思考与空间推理建立实验室，团队页确认其CEO身份。Models页写首个基础模型计划于今年晚些时候推出、当前收候补名单；因此截至核验日应作为发布前研究公司评价，而非已能购买的成熟模型服务。</w:t>
      </w:r>
      <w:hyperlink w:anchor="source_S026">
        <w:r>
          <w:rPr>
            <w:color w:val="176A75"/>
            <w:rFonts w:ascii="Arial" w:eastAsia="Heiti SC"/>
            <w:sz w:val="18"/>
          </w:rPr>
          <w:t xml:space="preserve">[S026]</w:t>
        </w:r>
      </w:hyperlink>
      <w:r/>
      <w:hyperlink w:anchor="source_S027">
        <w:r>
          <w:rPr>
            <w:color w:val="176A75"/>
            <w:rFonts w:ascii="Arial" w:eastAsia="Heiti SC"/>
            <w:sz w:val="18"/>
          </w:rPr>
          <w:t xml:space="preserve">[S027]</w:t>
        </w:r>
      </w:hyperlink>
      <w:r/>
      <w:hyperlink w:anchor="source_S203">
        <w:r>
          <w:rPr>
            <w:color w:val="176A75"/>
            <w:rFonts w:ascii="Arial" w:eastAsia="Heiti SC"/>
            <w:sz w:val="18"/>
          </w:rPr>
          <w:t xml:space="preserve">[S203]</w:t>
        </w:r>
      </w:hyperlink>
      <w:r/>
    </w:p>
    <w:p>
      <w:pPr>
        <w:pStyle w:val="Heading3"/>
      </w:pPr>
      <w:r>
        <w:t>代表作与具体抓手</w:t>
      </w:r>
    </w:p>
    <w:p>
      <w:r>
        <w:rPr>
          <w:b/>
        </w:rPr>
        <w:t xml:space="preserve">Semi-supervised Sequence Learning  </w:t>
      </w:r>
      <w:r>
        <w:t>2015年共同署名论文尝试语言模型预测或序列自编码器预训练，再将参数用于监督任务；研究显示LSTM训练与泛化改善。它说明Andrew对预训练范式的早期参与，但实验限定于当时序列模型和文本分类任务，不是今日模型能力的直接背书。</w:t>
      </w:r>
      <w:hyperlink w:anchor="source_S204">
        <w:r>
          <w:rPr>
            <w:color w:val="176A75"/>
            <w:rFonts w:ascii="Arial" w:eastAsia="Heiti SC"/>
            <w:sz w:val="18"/>
          </w:rPr>
          <w:t xml:space="preserve">[S204]</w:t>
        </w:r>
      </w:hyperlink>
      <w:r/>
    </w:p>
    <w:p>
      <w:r>
        <w:rPr>
          <w:b/>
        </w:rPr>
        <w:t xml:space="preserve">GLaM／PaLM 2／Gemini训练工作  </w:t>
      </w:r>
      <w:r>
        <w:t>个人在这些项目的共同领导与数据职责由当前公司团队简介明确描述。对参会最有用的是追问MoE效率、数据质量和训练组织经验如何迁移到视觉思考；具体训练结果属于Google团队成果，本档不为个人编写独立贡献比例。</w:t>
      </w:r>
      <w:hyperlink w:anchor="source_S026">
        <w:r>
          <w:rPr>
            <w:color w:val="176A75"/>
            <w:rFonts w:ascii="Arial" w:eastAsia="Heiti SC"/>
            <w:sz w:val="18"/>
          </w:rPr>
          <w:t xml:space="preserve">[S026]</w:t>
        </w:r>
      </w:hyperlink>
      <w:r/>
    </w:p>
    <w:p>
      <w:r>
        <w:rPr>
          <w:b/>
        </w:rPr>
        <w:t xml:space="preserve">专业范围  </w:t>
      </w:r>
      <w:r>
        <w:t>他的长项在预训练、稀疏专家模型、数据质量及大型训练计划的协同，能够区分架构改变、训练数据和系统效率各自的作用。当前创业将这些经验转向视觉与空间表示；但Elorian尚未公开首个可用模型，因此不能由过去语言模型成绩直接推定新视觉推理路线已经成立。</w:t>
      </w:r>
      <w:hyperlink w:anchor="source_S026">
        <w:r>
          <w:rPr>
            <w:color w:val="176A75"/>
            <w:rFonts w:ascii="Arial" w:eastAsia="Heiti SC"/>
            <w:sz w:val="18"/>
          </w:rPr>
          <w:t xml:space="preserve">[S026]</w:t>
        </w:r>
      </w:hyperlink>
      <w:r/>
      <w:hyperlink w:anchor="source_S027">
        <w:r>
          <w:rPr>
            <w:color w:val="176A75"/>
            <w:rFonts w:ascii="Arial" w:eastAsia="Heiti SC"/>
            <w:sz w:val="18"/>
          </w:rPr>
          <w:t xml:space="preserve">[S027]</w:t>
        </w:r>
      </w:hyperlink>
      <w:r/>
      <w:hyperlink w:anchor="source_S203">
        <w:r>
          <w:rPr>
            <w:color w:val="176A75"/>
            <w:rFonts w:ascii="Arial" w:eastAsia="Heiti SC"/>
            <w:sz w:val="18"/>
          </w:rPr>
          <w:t xml:space="preserve">[S203]</w:t>
        </w:r>
      </w:hyperlink>
      <w:r/>
      <w:hyperlink w:anchor="source_S204">
        <w:r>
          <w:rPr>
            <w:color w:val="176A75"/>
            <w:rFonts w:ascii="Arial" w:eastAsia="Heiti SC"/>
            <w:sz w:val="18"/>
          </w:rPr>
          <w:t xml:space="preserve">[S204]</w:t>
        </w:r>
      </w:hyperlink>
      <w:r/>
    </w:p>
    <w:p>
      <w:r>
        <w:rPr>
          <w:b/>
        </w:rPr>
        <w:t xml:space="preserve">本场视角  </w:t>
      </w:r>
      <w:r>
        <w:t>研究判断：Neolab圆桌中他代表“思考不必完全通过文字”的视觉路线，可与Axiom的形式验证、Recursive的自动研究做对照。投资研究应问哪些任务必须拥有这种表示、比多模态聊天模型好在哪里，以及可被外部复现的发布里程碑是什么。</w:t>
      </w:r>
    </w:p>
    <w:p>
      <w:pPr>
        <w:spacing w:after="100"/>
      </w:pPr>
      <w:r>
        <w:rPr>
          <w:color w:val="555555"/>
          <w:sz w:val="18"/>
        </w:rPr>
        <w:t>尚待确认  公开职业轨迹主要来自公司团队页及2015原论文；具体教育、Google入离职年份、Elorian模型参数、独立评测和商业客户未核实。官方Models页仍写稍后发布，不能当作已上市产品。</w:t>
      </w:r>
    </w:p>
    <w:p>
      <w:pPr>
        <w:pStyle w:val="Heading3"/>
      </w:pPr>
      <w:r>
        <w:t>关联企业与机构</w:t>
      </w:r>
    </w:p>
    <w:p>
      <w:r/>
      <w:hyperlink w:anchor="org_O014">
        <w:r>
          <w:rPr>
            <w:color w:val="176A75"/>
            <w:rFonts w:ascii="Arial" w:eastAsia="Heiti SC"/>
          </w:rPr>
          <w:t xml:space="preserve">Elorian</w:t>
        </w:r>
      </w:hyperlink>
      <w:r>
        <w:t xml:space="preserve">  公司</w:t>
      </w:r>
    </w:p>
    <w:p>
      <w:r>
        <w:rPr>
          <w:b/>
        </w:rPr>
        <w:t xml:space="preserve">关系  </w:t>
      </w:r>
      <w:r>
        <w:t>现任联合创始人兼CEO，官方团队页确认。</w:t>
      </w:r>
      <w:hyperlink w:anchor="source_S026">
        <w:r>
          <w:rPr>
            <w:color w:val="176A75"/>
            <w:rFonts w:ascii="Arial" w:eastAsia="Heiti SC"/>
            <w:sz w:val="18"/>
          </w:rPr>
          <w:t xml:space="preserve">[S026]</w:t>
        </w:r>
      </w:hyperlink>
      <w:r/>
    </w:p>
    <w:p>
      <w:r>
        <w:t>一家研究视觉思考的AI实验室，目标是让模型直接处理图形、空间关系、设计意图和物理约束，再把这种能力用于复杂推理；产品仍处发布前阶段。</w:t>
      </w:r>
      <w:hyperlink w:anchor="source_S027">
        <w:r>
          <w:rPr>
            <w:color w:val="176A75"/>
            <w:rFonts w:ascii="Arial" w:eastAsia="Heiti SC"/>
            <w:sz w:val="18"/>
          </w:rPr>
          <w:t xml:space="preserve">[S027]</w:t>
        </w:r>
      </w:hyperlink>
      <w:r/>
      <w:hyperlink w:anchor="source_S203">
        <w:r>
          <w:rPr>
            <w:color w:val="176A75"/>
            <w:rFonts w:ascii="Arial" w:eastAsia="Heiti SC"/>
            <w:sz w:val="18"/>
          </w:rPr>
          <w:t xml:space="preserve">[S203]</w:t>
        </w:r>
      </w:hyperlink>
      <w:r/>
    </w:p>
    <w:p>
      <w:r>
        <w:rPr>
          <w:b/>
        </w:rPr>
        <w:t xml:space="preserve">适合交流  </w:t>
      </w:r>
      <w:r>
        <w:t>抓住视觉生成和视觉推理的边界，要求以空间操作、工程约束或设计编辑等任务证明优势。追问与现有多模态模型比较是否采用相同计算预算、是否有新的训练数据壁垒，以及从研究演示到稳定产品的时间和成本。</w:t>
      </w:r>
    </w:p>
    <w:p>
      <w:pPr>
        <w:keepNext/>
      </w:pPr>
      <w:r>
        <w:rPr>
          <w:b/>
        </w:rPr>
        <w:t xml:space="preserve">可直接提问  </w:t>
      </w:r>
      <w:r>
        <w:t>在哪类实际任务上，直接视觉推理比把图像转换成文字再推理有可重复的优势？在同等计算预算下，你们怎样证明这不是更大模型也能补上的差距？</w:t>
      </w:r>
    </w:p>
    <w:p>
      <w:pPr>
        <w:spacing w:after="100"/>
      </w:pPr>
      <w:r>
        <w:rPr>
          <w:color w:val="555555"/>
          <w:sz w:val="18"/>
        </w:rPr>
        <w:t>On which real tasks does native visual reasoning show a repeatable advantage over translating images into text first? Under equal compute budgets, how do you show that larger general models cannot simply close the gap?</w:t>
      </w:r>
    </w:p>
    <w:p>
      <w:r>
        <w:rPr>
          <w:b/>
        </w:rPr>
        <w:t xml:space="preserve">公开来源  </w:t>
      </w:r>
      <w:r/>
      <w:hyperlink w:anchor="source_S026">
        <w:r>
          <w:rPr>
            <w:color w:val="176A75"/>
            <w:rFonts w:ascii="Arial" w:eastAsia="Heiti SC"/>
            <w:sz w:val="18"/>
          </w:rPr>
          <w:t xml:space="preserve">[S026]</w:t>
        </w:r>
      </w:hyperlink>
      <w:r>
        <w:t xml:space="preserve"> </w:t>
      </w:r>
      <w:hyperlink w:anchor="source_S027">
        <w:r>
          <w:rPr>
            <w:color w:val="176A75"/>
            <w:rFonts w:ascii="Arial" w:eastAsia="Heiti SC"/>
            <w:sz w:val="18"/>
          </w:rPr>
          <w:t xml:space="preserve">[S027]</w:t>
        </w:r>
      </w:hyperlink>
      <w:r>
        <w:t xml:space="preserve"> </w:t>
      </w:r>
      <w:hyperlink w:anchor="source_S203">
        <w:r>
          <w:rPr>
            <w:color w:val="176A75"/>
            <w:rFonts w:ascii="Arial" w:eastAsia="Heiti SC"/>
            <w:sz w:val="18"/>
          </w:rPr>
          <w:t xml:space="preserve">[S203]</w:t>
        </w:r>
      </w:hyperlink>
      <w:r>
        <w:t xml:space="preserve"> </w:t>
      </w:r>
      <w:hyperlink w:anchor="source_S204">
        <w:r>
          <w:rPr>
            <w:color w:val="176A75"/>
            <w:rFonts w:ascii="Arial" w:eastAsia="Heiti SC"/>
            <w:sz w:val="18"/>
          </w:rPr>
          <w:t xml:space="preserve">[S204]</w:t>
        </w:r>
      </w:hyperlink>
      <w:r/>
    </w:p>
    <w:p>
      <w:r>
        <w:rPr>
          <w:b/>
        </w:rPr>
        <w:t xml:space="preserve">出场  </w:t>
      </w:r>
      <w:r/>
      <w:hyperlink w:anchor="session_d1_neolab">
        <w:r>
          <w:rPr>
            <w:color w:val="176A75"/>
            <w:rFonts w:ascii="Arial" w:eastAsia="Heiti SC"/>
          </w:rPr>
          <w:t xml:space="preserve">10月10日 10:25 新型实验室押注的另一条 AGI 路径</w:t>
        </w:r>
      </w:hyperlink>
    </w:p>
    <w:p>
      <w:bookmarkStart w:id="36" w:name="person_yuandong_tian"/>
      <w:pPr>
        <w:pStyle w:val="Heading2"/>
      </w:pPr>
      <w:r>
        <w:t>Yuandong Tian 田渊栋</w:t>
      </w:r>
      <w:bookmarkEnd w:id="36"/>
    </w:p>
    <w:p>
      <w:pPr>
        <w:keepNext/>
        <w:spacing w:after="100"/>
      </w:pPr>
      <w:r>
        <w:rPr>
          <w:color w:val="555555"/>
          <w:sz w:val="18"/>
        </w:rPr>
        <w:t>海报职务  Co-founder, Recursive Superintelligence；ex-Research Scientist Director, Meta FAIR</w:t>
      </w:r>
    </w:p>
    <w:p>
      <w:r>
        <w:rPr>
          <w:b/>
        </w:rPr>
        <w:t xml:space="preserve">身份核验  </w:t>
      </w:r>
      <w:r>
        <w:t>本人主页明确确认 Recursive 联合创始人及前 Meta FAIR Research Scientist Director，与议程一致。</w:t>
      </w:r>
      <w:hyperlink w:anchor="source_S028">
        <w:r>
          <w:rPr>
            <w:color w:val="176A75"/>
            <w:rFonts w:ascii="Arial" w:eastAsia="Heiti SC"/>
            <w:sz w:val="18"/>
          </w:rPr>
          <w:t xml:space="preserve">[S028]</w:t>
        </w:r>
      </w:hyperlink>
      <w:r/>
    </w:p>
    <w:p>
      <w:r>
        <w:rPr>
          <w:b/>
        </w:rPr>
        <w:t xml:space="preserve">先认识这位嘉宾  </w:t>
      </w:r>
      <w:r>
        <w:t>田渊栋长期研究强化学习、规划和推理效率，从自动驾驶视觉与Meta围棋系统走到大模型潜在空间推理，当前共同创办Recursive，尝试让AI自动改进AI研究。</w:t>
      </w:r>
      <w:hyperlink w:anchor="source_S205">
        <w:r>
          <w:rPr>
            <w:color w:val="176A75"/>
            <w:rFonts w:ascii="Arial" w:eastAsia="Heiti SC"/>
            <w:sz w:val="18"/>
          </w:rPr>
          <w:t xml:space="preserve">[S205]</w:t>
        </w:r>
      </w:hyperlink>
      <w:r/>
      <w:hyperlink w:anchor="source_S028">
        <w:r>
          <w:rPr>
            <w:color w:val="176A75"/>
            <w:rFonts w:ascii="Arial" w:eastAsia="Heiti SC"/>
            <w:sz w:val="18"/>
          </w:rPr>
          <w:t xml:space="preserve">[S028]</w:t>
        </w:r>
      </w:hyperlink>
      <w:r/>
      <w:hyperlink w:anchor="source_S029">
        <w:r>
          <w:rPr>
            <w:color w:val="176A75"/>
            <w:rFonts w:ascii="Arial" w:eastAsia="Heiti SC"/>
            <w:sz w:val="18"/>
          </w:rPr>
          <w:t xml:space="preserve">[S029]</w:t>
        </w:r>
      </w:hyperlink>
      <w:r/>
    </w:p>
    <w:p>
      <w:pPr>
        <w:pStyle w:val="Heading3"/>
      </w:pPr>
      <w:r>
        <w:t>职业与研究路径</w:t>
      </w:r>
    </w:p>
    <w:p>
      <w:r>
        <w:rPr>
          <w:b/>
        </w:rPr>
        <w:t xml:space="preserve">2001—2013  上海交通大学／Carnegie Mellon University  </w:t>
      </w:r>
      <w:r>
        <w:t>本人履历记录2001—2005本科、2005—2008硕士均为上海交大计算机方向，2008—2013在CMU取得机器人学博士。这条教育路径连接计算机与机器人规划；不将机器人博士直接等同于已验证的通用具身商业系统经验。</w:t>
      </w:r>
      <w:hyperlink w:anchor="source_S205">
        <w:r>
          <w:rPr>
            <w:color w:val="176A75"/>
            <w:rFonts w:ascii="Arial" w:eastAsia="Heiti SC"/>
            <w:sz w:val="18"/>
          </w:rPr>
          <w:t xml:space="preserve">[S205]</w:t>
        </w:r>
      </w:hyperlink>
      <w:r/>
    </w:p>
    <w:p>
      <w:r>
        <w:rPr>
          <w:b/>
        </w:rPr>
        <w:t xml:space="preserve">2013—2014  Google X无人车团队研究员／软件工程师  </w:t>
      </w:r>
      <w:r>
        <w:t>本人履历写2013年9月至2014年12月在Google X视觉与学习组、无人车团队，研究实时目标识别。这个经历有助于理解其对实际感知和计算约束的接触；当时团队在后续品牌Waymo形成前，不应倒写为同一时期的Waymo任职。</w:t>
      </w:r>
      <w:hyperlink w:anchor="source_S205">
        <w:r>
          <w:rPr>
            <w:color w:val="176A75"/>
            <w:rFonts w:ascii="Arial" w:eastAsia="Heiti SC"/>
            <w:sz w:val="18"/>
          </w:rPr>
          <w:t xml:space="preserve">[S205]</w:t>
        </w:r>
      </w:hyperlink>
      <w:r/>
    </w:p>
    <w:p>
      <w:r>
        <w:rPr>
          <w:b/>
        </w:rPr>
        <w:t xml:space="preserve">2015—2025  Meta AI／FAIR研究与负责人经历  </w:t>
      </w:r>
      <w:r>
        <w:t>本人履历记载2015年1月加入Meta AI（FAIR），领导围棋系统、推理规划及AI引导优化等工作；2025年又在GenAI参与Llama 4 Reasoning并返回FAIR，至10月离开。公开履历写Research Scientist Director，不将这一总标题视为2015起每年的同一级别。</w:t>
      </w:r>
      <w:hyperlink w:anchor="source_S205">
        <w:r>
          <w:rPr>
            <w:color w:val="176A75"/>
            <w:rFonts w:ascii="Arial" w:eastAsia="Heiti SC"/>
            <w:sz w:val="18"/>
          </w:rPr>
          <w:t xml:space="preserve">[S205]</w:t>
        </w:r>
      </w:hyperlink>
      <w:r/>
    </w:p>
    <w:p>
      <w:r>
        <w:rPr>
          <w:b/>
        </w:rPr>
        <w:t xml:space="preserve">当前  Recursive Superintelligence共同创办人  </w:t>
      </w:r>
      <w:r>
        <w:t>个人官网确认共同创办关系，公司以自动化AI研究和开放式递归自我改进为方向。2026年6月公布了小模型训练与GPU kernel优化早期结果并开放产物，显示已开始验证研究循环，但不说明递归超级智能目标已经达成。</w:t>
      </w:r>
      <w:hyperlink w:anchor="source_S028">
        <w:r>
          <w:rPr>
            <w:color w:val="176A75"/>
            <w:rFonts w:ascii="Arial" w:eastAsia="Heiti SC"/>
            <w:sz w:val="18"/>
          </w:rPr>
          <w:t xml:space="preserve">[S028]</w:t>
        </w:r>
      </w:hyperlink>
      <w:r/>
      <w:hyperlink w:anchor="source_S029">
        <w:r>
          <w:rPr>
            <w:color w:val="176A75"/>
            <w:rFonts w:ascii="Arial" w:eastAsia="Heiti SC"/>
            <w:sz w:val="18"/>
          </w:rPr>
          <w:t xml:space="preserve">[S029]</w:t>
        </w:r>
      </w:hyperlink>
      <w:r/>
      <w:hyperlink w:anchor="source_S206">
        <w:r>
          <w:rPr>
            <w:color w:val="176A75"/>
            <w:rFonts w:ascii="Arial" w:eastAsia="Heiti SC"/>
            <w:sz w:val="18"/>
          </w:rPr>
          <w:t xml:space="preserve">[S206]</w:t>
        </w:r>
      </w:hyperlink>
      <w:r/>
    </w:p>
    <w:p>
      <w:pPr>
        <w:pStyle w:val="Heading3"/>
      </w:pPr>
      <w:r>
        <w:t>代表作与具体抓手</w:t>
      </w:r>
    </w:p>
    <w:p>
      <w:r>
        <w:rPr>
          <w:b/>
        </w:rPr>
        <w:t xml:space="preserve">ELF OpenGo  </w:t>
      </w:r>
      <w:r>
        <w:t>本人履历将其列为Facebook围棋引擎首席研究者与工程师，并列出公开复现AlphaZero的ELF OpenGo论文。它提供自博弈、规划、实验规模和工程复现的职业抓手；历史围棋成绩不能证明开放世界或长期AI研究自动化已成功。</w:t>
      </w:r>
      <w:hyperlink w:anchor="source_S205">
        <w:r>
          <w:rPr>
            <w:color w:val="176A75"/>
            <w:rFonts w:ascii="Arial" w:eastAsia="Heiti SC"/>
            <w:sz w:val="18"/>
          </w:rPr>
          <w:t xml:space="preserve">[S205]</w:t>
        </w:r>
      </w:hyperlink>
      <w:r/>
    </w:p>
    <w:p>
      <w:r>
        <w:rPr>
          <w:b/>
        </w:rPr>
        <w:t xml:space="preserve">Coconut：连续潜在空间推理  </w:t>
      </w:r>
      <w:r>
        <w:t>田渊栋是原论文列名作者。方法把模型隐藏状态作为连续“思考”直接回馈下一步输入，而不每一步解码成文字，在需要搜索的逻辑任务中探索效率与准确率权衡；它是具体研究路线，并非已经在所有复杂推理中取代文字思维链。</w:t>
      </w:r>
      <w:hyperlink w:anchor="source_S207">
        <w:r>
          <w:rPr>
            <w:color w:val="176A75"/>
            <w:rFonts w:ascii="Arial" w:eastAsia="Heiti SC"/>
            <w:sz w:val="18"/>
          </w:rPr>
          <w:t xml:space="preserve">[S207]</w:t>
        </w:r>
      </w:hyperlink>
      <w:r/>
    </w:p>
    <w:p>
      <w:r>
        <w:rPr>
          <w:b/>
        </w:rPr>
        <w:t xml:space="preserve">专业范围  </w:t>
      </w:r>
      <w:r>
        <w:t>他的可核实优势包括强化学习、自博弈、组合优化、大模型推理与表示方法，以及把研究算法组织成可运行系统。围棋、Coconut与训练／kernel优化形成从规划到系统效率的连续脉络；经验边界在于这些具有较清晰反馈的任务，不能据此认定自动科研可跨所有学科无监督运行。</w:t>
      </w:r>
      <w:hyperlink w:anchor="source_S205">
        <w:r>
          <w:rPr>
            <w:color w:val="176A75"/>
            <w:rFonts w:ascii="Arial" w:eastAsia="Heiti SC"/>
            <w:sz w:val="18"/>
          </w:rPr>
          <w:t xml:space="preserve">[S205]</w:t>
        </w:r>
      </w:hyperlink>
      <w:r/>
      <w:hyperlink w:anchor="source_S206">
        <w:r>
          <w:rPr>
            <w:color w:val="176A75"/>
            <w:rFonts w:ascii="Arial" w:eastAsia="Heiti SC"/>
            <w:sz w:val="18"/>
          </w:rPr>
          <w:t xml:space="preserve">[S206]</w:t>
        </w:r>
      </w:hyperlink>
      <w:r/>
      <w:hyperlink w:anchor="source_S207">
        <w:r>
          <w:rPr>
            <w:color w:val="176A75"/>
            <w:rFonts w:ascii="Arial" w:eastAsia="Heiti SC"/>
            <w:sz w:val="18"/>
          </w:rPr>
          <w:t xml:space="preserve">[S207]</w:t>
        </w:r>
      </w:hyperlink>
      <w:r/>
    </w:p>
    <w:p>
      <w:r>
        <w:rPr>
          <w:b/>
        </w:rPr>
        <w:t xml:space="preserve">本场视角  </w:t>
      </w:r>
      <w:r>
        <w:t>研究判断：Neolab圆桌里，他最适合讨论自动研究循环怎样提出、实现、验证并保留改进，及如何处理奖励作弊和失败实验。与Axiom的严格证明、Elorian的新表示相比，Recursive的关键是让搜索过程在固定成本内产生可复现的新增成果。</w:t>
      </w:r>
    </w:p>
    <w:p>
      <w:pPr>
        <w:spacing w:after="100"/>
      </w:pPr>
      <w:r>
        <w:rPr>
          <w:color w:val="555555"/>
          <w:sz w:val="18"/>
        </w:rPr>
        <w:t>尚待确认  Recursive共同创办身份由本人官网确认；当前精确职级和职责分工未公开。Meta履历日期来自本人简历，标题可能按最终职级概括。公司早期结果为自述且任务较窄，不等同于自我改进超级智能已成立。</w:t>
      </w:r>
    </w:p>
    <w:p>
      <w:pPr>
        <w:pStyle w:val="Heading3"/>
      </w:pPr>
      <w:r>
        <w:t>关联企业与机构</w:t>
      </w:r>
    </w:p>
    <w:p>
      <w:r/>
      <w:hyperlink w:anchor="org_O015">
        <w:r>
          <w:rPr>
            <w:color w:val="176A75"/>
            <w:rFonts w:ascii="Arial" w:eastAsia="Heiti SC"/>
          </w:rPr>
          <w:t xml:space="preserve">Recursive Superintelligence, Inc.</w:t>
        </w:r>
      </w:hyperlink>
      <w:r>
        <w:t xml:space="preserve">  公司</w:t>
      </w:r>
    </w:p>
    <w:p>
      <w:r>
        <w:rPr>
          <w:b/>
        </w:rPr>
        <w:t xml:space="preserve">关系  </w:t>
      </w:r>
      <w:r>
        <w:t>现任共同创办人，个人官网确认。</w:t>
      </w:r>
      <w:hyperlink w:anchor="source_S028">
        <w:r>
          <w:rPr>
            <w:color w:val="176A75"/>
            <w:rFonts w:ascii="Arial" w:eastAsia="Heiti SC"/>
            <w:sz w:val="18"/>
          </w:rPr>
          <w:t xml:space="preserve">[S028]</w:t>
        </w:r>
      </w:hyperlink>
      <w:r/>
    </w:p>
    <w:p>
      <w:r>
        <w:t>以自动化AI研究为起点的实验室，让系统提出想法、写代码、跑实验和验证结果，再利用累积经验寻找更好的模型训练与计算方法。</w:t>
      </w:r>
      <w:hyperlink w:anchor="source_S029">
        <w:r>
          <w:rPr>
            <w:color w:val="176A75"/>
            <w:rFonts w:ascii="Arial" w:eastAsia="Heiti SC"/>
            <w:sz w:val="18"/>
          </w:rPr>
          <w:t xml:space="preserve">[S029]</w:t>
        </w:r>
      </w:hyperlink>
      <w:r/>
      <w:hyperlink w:anchor="source_S206">
        <w:r>
          <w:rPr>
            <w:color w:val="176A75"/>
            <w:rFonts w:ascii="Arial" w:eastAsia="Heiti SC"/>
            <w:sz w:val="18"/>
          </w:rPr>
          <w:t xml:space="preserve">[S206]</w:t>
        </w:r>
      </w:hyperlink>
      <w:r/>
    </w:p>
    <w:p>
      <w:r>
        <w:rPr>
          <w:b/>
        </w:rPr>
        <w:t xml:space="preserve">适合交流  </w:t>
      </w:r>
      <w:r>
        <w:t>问清系统改进的是代码、训练数据、模型权重还是研究流程。重点记录搜索预算、人工干预、失败样本与跨任务迁移，要求将自动发现局部优化与持续递归提升分开，避免把一次速度改进外推成无上限的增长曲线。</w:t>
      </w:r>
    </w:p>
    <w:p>
      <w:pPr>
        <w:keepNext/>
      </w:pPr>
      <w:r>
        <w:rPr>
          <w:b/>
        </w:rPr>
        <w:t xml:space="preserve">可直接提问  </w:t>
      </w:r>
      <w:r>
        <w:t>自动化 AI 研究的增益在计入搜索成本、失败尝试和人工筛选后还剩多少？什么证据能说明它会持续改进，而不只是找到一次局部优化？</w:t>
      </w:r>
    </w:p>
    <w:p>
      <w:pPr>
        <w:spacing w:after="100"/>
      </w:pPr>
      <w:r>
        <w:rPr>
          <w:color w:val="555555"/>
          <w:sz w:val="18"/>
        </w:rPr>
        <w:t>How much of the gain from automated AI research remains after counting search costs, failed attempts, and human selection? What evidence shows sustained improvement rather than a one-off local optimization?</w:t>
      </w:r>
    </w:p>
    <w:p>
      <w:r>
        <w:rPr>
          <w:b/>
        </w:rPr>
        <w:t xml:space="preserve">公开来源  </w:t>
      </w:r>
      <w:r/>
      <w:hyperlink w:anchor="source_S028">
        <w:r>
          <w:rPr>
            <w:color w:val="176A75"/>
            <w:rFonts w:ascii="Arial" w:eastAsia="Heiti SC"/>
            <w:sz w:val="18"/>
          </w:rPr>
          <w:t xml:space="preserve">[S028]</w:t>
        </w:r>
      </w:hyperlink>
      <w:r>
        <w:t xml:space="preserve"> </w:t>
      </w:r>
      <w:hyperlink w:anchor="source_S029">
        <w:r>
          <w:rPr>
            <w:color w:val="176A75"/>
            <w:rFonts w:ascii="Arial" w:eastAsia="Heiti SC"/>
            <w:sz w:val="18"/>
          </w:rPr>
          <w:t xml:space="preserve">[S029]</w:t>
        </w:r>
      </w:hyperlink>
      <w:r>
        <w:t xml:space="preserve"> </w:t>
      </w:r>
      <w:hyperlink w:anchor="source_S205">
        <w:r>
          <w:rPr>
            <w:color w:val="176A75"/>
            <w:rFonts w:ascii="Arial" w:eastAsia="Heiti SC"/>
            <w:sz w:val="18"/>
          </w:rPr>
          <w:t xml:space="preserve">[S205]</w:t>
        </w:r>
      </w:hyperlink>
      <w:r>
        <w:t xml:space="preserve"> </w:t>
      </w:r>
      <w:hyperlink w:anchor="source_S206">
        <w:r>
          <w:rPr>
            <w:color w:val="176A75"/>
            <w:rFonts w:ascii="Arial" w:eastAsia="Heiti SC"/>
            <w:sz w:val="18"/>
          </w:rPr>
          <w:t xml:space="preserve">[S206]</w:t>
        </w:r>
      </w:hyperlink>
      <w:r>
        <w:t xml:space="preserve"> </w:t>
      </w:r>
      <w:hyperlink w:anchor="source_S207">
        <w:r>
          <w:rPr>
            <w:color w:val="176A75"/>
            <w:rFonts w:ascii="Arial" w:eastAsia="Heiti SC"/>
            <w:sz w:val="18"/>
          </w:rPr>
          <w:t xml:space="preserve">[S207]</w:t>
        </w:r>
      </w:hyperlink>
      <w:r/>
    </w:p>
    <w:p>
      <w:r>
        <w:rPr>
          <w:b/>
        </w:rPr>
        <w:t xml:space="preserve">出场  </w:t>
      </w:r>
      <w:r/>
      <w:hyperlink w:anchor="session_d1_neolab">
        <w:r>
          <w:rPr>
            <w:color w:val="176A75"/>
            <w:rFonts w:ascii="Arial" w:eastAsia="Heiti SC"/>
          </w:rPr>
          <w:t xml:space="preserve">10月10日 10:25 新型实验室押注的另一条 AGI 路径</w:t>
        </w:r>
      </w:hyperlink>
    </w:p>
    <w:p>
      <w:bookmarkStart w:id="37" w:name="person_hongjun_liu"/>
      <w:pPr>
        <w:pStyle w:val="Heading2"/>
      </w:pPr>
      <w:r>
        <w:t>Hongjun Liu 泓君</w:t>
      </w:r>
      <w:bookmarkEnd w:id="37"/>
    </w:p>
    <w:p>
      <w:pPr>
        <w:keepNext/>
        <w:spacing w:after="100"/>
      </w:pPr>
      <w:r>
        <w:rPr>
          <w:color w:val="555555"/>
          <w:sz w:val="18"/>
        </w:rPr>
        <w:t>海报职务  Moderator；Founder &amp; CEO, Valley101</w:t>
      </w:r>
    </w:p>
    <w:p>
      <w:r>
        <w:rPr>
          <w:b/>
        </w:rPr>
        <w:t xml:space="preserve">身份核验  </w:t>
      </w:r>
      <w:r>
        <w:t>官方播客介绍确认由泓君发起；本人公开页面与其他主办活动支持 Valley101 关联。Founder &amp; CEO 与大会一致。</w:t>
      </w:r>
      <w:hyperlink w:anchor="source_S002">
        <w:r>
          <w:rPr>
            <w:color w:val="176A75"/>
            <w:rFonts w:ascii="Arial" w:eastAsia="Heiti SC"/>
            <w:sz w:val="18"/>
          </w:rPr>
          <w:t xml:space="preserve">[S002]</w:t>
        </w:r>
      </w:hyperlink>
      <w:r/>
      <w:hyperlink w:anchor="source_S030">
        <w:r>
          <w:rPr>
            <w:color w:val="176A75"/>
            <w:rFonts w:ascii="Arial" w:eastAsia="Heiti SC"/>
            <w:sz w:val="18"/>
          </w:rPr>
          <w:t xml:space="preserve">[S030]</w:t>
        </w:r>
      </w:hyperlink>
      <w:r/>
      <w:hyperlink w:anchor="source_S031">
        <w:r>
          <w:rPr>
            <w:color w:val="176A75"/>
            <w:rFonts w:ascii="Arial" w:eastAsia="Heiti SC"/>
            <w:sz w:val="18"/>
          </w:rPr>
          <w:t xml:space="preserve">[S031]</w:t>
        </w:r>
      </w:hyperlink>
      <w:r/>
    </w:p>
    <w:p>
      <w:r>
        <w:rPr>
          <w:b/>
        </w:rPr>
        <w:t xml:space="preserve">先认识这位嘉宾  </w:t>
      </w:r>
      <w:r>
        <w:t>泓君 Hongjun Liu 从财经杂志记者转为硅谷101创始人和深度访谈主持人，长期把复杂科技议题拆成技术路线、产业影响和商业化问题，适合帮助投资读者辨别研究进展与市场叙事。</w:t>
      </w:r>
      <w:hyperlink w:anchor="source_S208">
        <w:r>
          <w:rPr>
            <w:color w:val="176A75"/>
            <w:rFonts w:ascii="Arial" w:eastAsia="Heiti SC"/>
            <w:sz w:val="18"/>
          </w:rPr>
          <w:t xml:space="preserve">[S208]</w:t>
        </w:r>
      </w:hyperlink>
      <w:r/>
    </w:p>
    <w:p>
      <w:pPr>
        <w:pStyle w:val="Heading3"/>
      </w:pPr>
      <w:r>
        <w:t>职业与研究路径</w:t>
      </w:r>
    </w:p>
    <w:p>
      <w:r>
        <w:rPr>
          <w:b/>
        </w:rPr>
        <w:t xml:space="preserve">此前，具体起止年份未公开核实  《财经》驻美记者；《商业价值》与钛媒体主笔  </w:t>
      </w:r>
      <w:r>
        <w:t>官方主持人简介记录她在杂志和科技媒体的经历，并列出发表于《财经》及腾讯新闻的《Jane在硅谷》专栏。这提供了持续采访企业、研究者与投资人的职业背景；未查到可以确认的学历和各段任职年份。</w:t>
      </w:r>
      <w:hyperlink w:anchor="source_S208">
        <w:r>
          <w:rPr>
            <w:color w:val="176A75"/>
            <w:rFonts w:ascii="Arial" w:eastAsia="Heiti SC"/>
            <w:sz w:val="18"/>
          </w:rPr>
          <w:t xml:space="preserve">[S208]</w:t>
        </w:r>
      </w:hyperlink>
      <w:r/>
    </w:p>
    <w:p>
      <w:r>
        <w:rPr>
          <w:b/>
        </w:rPr>
        <w:t xml:space="preserve">2020 年  《硅谷101》主持人，开始系统报道 GPT  </w:t>
      </w:r>
      <w:r>
        <w:t>2020 年 7 月 24 日的 GPT-3 专题明确列她为主播，内容涉及模型能力边界、API、偏见和商业化。它是可回看的一份早期工作样本，说明她在 ChatGPT 发布前已跟踪生成式 AI；不能把节目中当年的预测当成今天已兑现的结果。</w:t>
      </w:r>
      <w:hyperlink w:anchor="source_S209">
        <w:r>
          <w:rPr>
            <w:color w:val="176A75"/>
            <w:rFonts w:ascii="Arial" w:eastAsia="Heiti SC"/>
            <w:sz w:val="18"/>
          </w:rPr>
          <w:t xml:space="preserve">[S209]</w:t>
        </w:r>
      </w:hyperlink>
      <w:r/>
    </w:p>
    <w:p>
      <w:r>
        <w:rPr>
          <w:b/>
        </w:rPr>
        <w:t xml:space="preserve">当前  硅谷101创始人、CEO；《硅谷101》与《Web3 101》发起人和主理人  </w:t>
      </w:r>
      <w:r>
        <w:t>官方简介同时确认媒体经营与内容主理身份。2026 年她仍持续主持模型、芯片、企业 Agent 等访谈；7 月对 Apodex 研究人员的访谈讨论自我进化、验证与发现模型，和本次 AI for Science 的议题直接相连。</w:t>
      </w:r>
      <w:hyperlink w:anchor="source_S208">
        <w:r>
          <w:rPr>
            <w:color w:val="176A75"/>
            <w:rFonts w:ascii="Arial" w:eastAsia="Heiti SC"/>
            <w:sz w:val="18"/>
          </w:rPr>
          <w:t xml:space="preserve">[S208]</w:t>
        </w:r>
      </w:hyperlink>
      <w:r/>
      <w:hyperlink w:anchor="source_S210">
        <w:r>
          <w:rPr>
            <w:color w:val="176A75"/>
            <w:rFonts w:ascii="Arial" w:eastAsia="Heiti SC"/>
            <w:sz w:val="18"/>
          </w:rPr>
          <w:t xml:space="preserve">[S210]</w:t>
        </w:r>
      </w:hyperlink>
      <w:r/>
    </w:p>
    <w:p>
      <w:pPr>
        <w:pStyle w:val="Heading3"/>
      </w:pPr>
      <w:r>
        <w:t>代表作与具体抓手</w:t>
      </w:r>
    </w:p>
    <w:p>
      <w:r>
        <w:rPr>
          <w:b/>
        </w:rPr>
        <w:t xml:space="preserve">2020 年 GPT-3 早期专题  </w:t>
      </w:r>
      <w:r>
        <w:t>节目《人工智能又一里程碑式突破，GPT-3红了》不只介绍演示，也追问训练数据时效、模型不能完成什么以及商业化准确度。个人参与依据是节目署名的主播身份；其价值是提供跨周期观察记录，而不是证明她本人参与了模型开发。</w:t>
      </w:r>
      <w:hyperlink w:anchor="source_S209">
        <w:r>
          <w:rPr>
            <w:color w:val="176A75"/>
            <w:rFonts w:ascii="Arial" w:eastAsia="Heiti SC"/>
            <w:sz w:val="18"/>
          </w:rPr>
          <w:t xml:space="preserve">[S209]</w:t>
        </w:r>
      </w:hyperlink>
      <w:r/>
    </w:p>
    <w:p>
      <w:r>
        <w:rPr>
          <w:b/>
        </w:rPr>
        <w:t xml:space="preserve">E242：对 Apodex 研究人员的长访谈  </w:t>
      </w:r>
      <w:r>
        <w:t>2026 年 7 月 5 日发布的访谈由她主持，嘉宾为 Shaolei Du 与 Beibin Li，围绕长期任务、可验证性、模型自我改进和发现模型展开。可以提前用来熟悉本场的概念与争议；标题中的时间预测属于访谈观点，不是经过验证的技术进度表。</w:t>
      </w:r>
      <w:hyperlink w:anchor="source_S210">
        <w:r>
          <w:rPr>
            <w:color w:val="176A75"/>
            <w:rFonts w:ascii="Arial" w:eastAsia="Heiti SC"/>
            <w:sz w:val="18"/>
          </w:rPr>
          <w:t xml:space="preserve">[S210]</w:t>
        </w:r>
      </w:hyperlink>
      <w:r/>
    </w:p>
    <w:p>
      <w:r>
        <w:rPr>
          <w:b/>
        </w:rPr>
        <w:t xml:space="preserve">专业范围  </w:t>
      </w:r>
      <w:r>
        <w:t>她的长项是科技采访、议题组织和跨领域信息转译：既能追问模型、机器人等技术路线，也会把问题落到商业模式和普通人的使用场景。可核实的代表工作是主持与报道，而非科学论文、实验室建设或模型训练；在 AI for Science 场次，应把她视为帮助专家澄清论据与边界的主持人。</w:t>
      </w:r>
      <w:hyperlink w:anchor="source_S208">
        <w:r>
          <w:rPr>
            <w:color w:val="176A75"/>
            <w:rFonts w:ascii="Arial" w:eastAsia="Heiti SC"/>
            <w:sz w:val="18"/>
          </w:rPr>
          <w:t xml:space="preserve">[S208]</w:t>
        </w:r>
      </w:hyperlink>
      <w:r/>
      <w:hyperlink w:anchor="source_S209">
        <w:r>
          <w:rPr>
            <w:color w:val="176A75"/>
            <w:rFonts w:ascii="Arial" w:eastAsia="Heiti SC"/>
            <w:sz w:val="18"/>
          </w:rPr>
          <w:t xml:space="preserve">[S209]</w:t>
        </w:r>
      </w:hyperlink>
      <w:r/>
      <w:hyperlink w:anchor="source_S210">
        <w:r>
          <w:rPr>
            <w:color w:val="176A75"/>
            <w:rFonts w:ascii="Arial" w:eastAsia="Heiti SC"/>
            <w:sz w:val="18"/>
          </w:rPr>
          <w:t xml:space="preserve">[S210]</w:t>
        </w:r>
      </w:hyperlink>
      <w:r/>
    </w:p>
    <w:p>
      <w:r>
        <w:rPr>
          <w:b/>
        </w:rPr>
        <w:t xml:space="preserve">本场视角  </w:t>
      </w:r>
      <w:r>
        <w:t>研究判断：她最有价值的作用是把生物研究者、基础模型研究者和投资人的话放到同一套问题上，追问“预测更准”如何转成“发现新知识”。现场应留意她是否让嘉宾给出可复现案例、实验验证、失败率和付费主体，避免讨论停留在愿景。</w:t>
      </w:r>
    </w:p>
    <w:p>
      <w:pPr>
        <w:spacing w:after="100"/>
      </w:pPr>
      <w:r>
        <w:rPr>
          <w:color w:val="555555"/>
          <w:sz w:val="18"/>
        </w:rPr>
        <w:t>尚待确认  学历、早期任职准确年份、个人技术研发成果以及媒体收入规模未独立核实。官方简介和节目可确认主持及创始人身份；节目中嘉宾对 AI 自进化速度的预测不属于她个人研究成果，也不构成已实现的事实。</w:t>
      </w:r>
    </w:p>
    <w:p>
      <w:pPr>
        <w:pStyle w:val="Heading3"/>
      </w:pPr>
      <w:r>
        <w:t>关联企业与机构</w:t>
      </w:r>
    </w:p>
    <w:p>
      <w:r/>
      <w:hyperlink w:anchor="org_O001">
        <w:r>
          <w:rPr>
            <w:color w:val="176A75"/>
            <w:rFonts w:ascii="Arial" w:eastAsia="Heiti SC"/>
          </w:rPr>
          <w:t xml:space="preserve">Valley101／硅谷101</w:t>
        </w:r>
      </w:hyperlink>
      <w:r>
        <w:t xml:space="preserve">  媒体</w:t>
      </w:r>
    </w:p>
    <w:p>
      <w:r>
        <w:rPr>
          <w:b/>
        </w:rPr>
        <w:t xml:space="preserve">关系  </w:t>
      </w:r>
      <w:r>
        <w:t>现任创始人、CEO；两档播客的发起人与主理人。</w:t>
      </w:r>
      <w:hyperlink w:anchor="source_S208">
        <w:r>
          <w:rPr>
            <w:color w:val="176A75"/>
            <w:rFonts w:ascii="Arial" w:eastAsia="Heiti SC"/>
            <w:sz w:val="18"/>
          </w:rPr>
          <w:t xml:space="preserve">[S208]</w:t>
        </w:r>
      </w:hyperlink>
      <w:r/>
    </w:p>
    <w:p>
      <w:r>
        <w:t>一家以中文深度科技内容为核心的媒体，把研究者、工程师、创业者与投资人的经验整理成播客、视频和线下讨论，让读者理解新技术如何进入真实产业。</w:t>
      </w:r>
      <w:hyperlink w:anchor="source_S208">
        <w:r>
          <w:rPr>
            <w:color w:val="176A75"/>
            <w:rFonts w:ascii="Arial" w:eastAsia="Heiti SC"/>
            <w:sz w:val="18"/>
          </w:rPr>
          <w:t xml:space="preserve">[S208]</w:t>
        </w:r>
      </w:hyperlink>
      <w:r/>
      <w:hyperlink w:anchor="source_S002">
        <w:r>
          <w:rPr>
            <w:color w:val="176A75"/>
            <w:rFonts w:ascii="Arial" w:eastAsia="Heiti SC"/>
            <w:sz w:val="18"/>
          </w:rPr>
          <w:t xml:space="preserve">[S002]</w:t>
        </w:r>
      </w:hyperlink>
      <w:r/>
      <w:hyperlink w:anchor="source_S105">
        <w:r>
          <w:rPr>
            <w:color w:val="176A75"/>
            <w:rFonts w:ascii="Arial" w:eastAsia="Heiti SC"/>
            <w:sz w:val="18"/>
          </w:rPr>
          <w:t xml:space="preserve">[S105]</w:t>
        </w:r>
      </w:hyperlink>
      <w:r/>
    </w:p>
    <w:p>
      <w:r>
        <w:rPr>
          <w:b/>
        </w:rPr>
        <w:t xml:space="preserve">适合交流  </w:t>
      </w:r>
      <w:r>
        <w:t>观察主持人是否把模型预测、提出假设、实验执行与真实发现分别追问。若现场偏愿景，可把问题收窄到一个已完成项目：由谁验证、花费多久、失败几次、替代何种人工流程，以及下一步如何被独立重复。</w:t>
      </w:r>
    </w:p>
    <w:p>
      <w:pPr>
        <w:keepNext/>
      </w:pPr>
      <w:r>
        <w:rPr>
          <w:b/>
        </w:rPr>
        <w:t xml:space="preserve">可直接提问  </w:t>
      </w:r>
      <w:r>
        <w:t>在您采访过的 AI for Science 案例里，哪些已经跨过独立实验验证这一关？能否推荐最值得继续核查的项目和原始材料？</w:t>
      </w:r>
    </w:p>
    <w:p>
      <w:pPr>
        <w:spacing w:after="100"/>
      </w:pPr>
      <w:r>
        <w:rPr>
          <w:color w:val="555555"/>
          <w:sz w:val="18"/>
        </w:rPr>
        <w:t>Among the AI-for-science projects you have covered, which have passed independent experimental validation? Which projects and original materials would you recommend examining further?</w:t>
      </w:r>
    </w:p>
    <w:p>
      <w:r>
        <w:rPr>
          <w:b/>
        </w:rPr>
        <w:t xml:space="preserve">公开来源  </w:t>
      </w:r>
      <w:r/>
      <w:hyperlink w:anchor="source_S002">
        <w:r>
          <w:rPr>
            <w:color w:val="176A75"/>
            <w:rFonts w:ascii="Arial" w:eastAsia="Heiti SC"/>
            <w:sz w:val="18"/>
          </w:rPr>
          <w:t xml:space="preserve">[S002]</w:t>
        </w:r>
      </w:hyperlink>
      <w:r>
        <w:t xml:space="preserve"> </w:t>
      </w:r>
      <w:hyperlink w:anchor="source_S030">
        <w:r>
          <w:rPr>
            <w:color w:val="176A75"/>
            <w:rFonts w:ascii="Arial" w:eastAsia="Heiti SC"/>
            <w:sz w:val="18"/>
          </w:rPr>
          <w:t xml:space="preserve">[S030]</w:t>
        </w:r>
      </w:hyperlink>
      <w:r>
        <w:t xml:space="preserve"> </w:t>
      </w:r>
      <w:hyperlink w:anchor="source_S031">
        <w:r>
          <w:rPr>
            <w:color w:val="176A75"/>
            <w:rFonts w:ascii="Arial" w:eastAsia="Heiti SC"/>
            <w:sz w:val="18"/>
          </w:rPr>
          <w:t xml:space="preserve">[S031]</w:t>
        </w:r>
      </w:hyperlink>
      <w:r>
        <w:t xml:space="preserve"> </w:t>
      </w:r>
      <w:hyperlink w:anchor="source_S208">
        <w:r>
          <w:rPr>
            <w:color w:val="176A75"/>
            <w:rFonts w:ascii="Arial" w:eastAsia="Heiti SC"/>
            <w:sz w:val="18"/>
          </w:rPr>
          <w:t xml:space="preserve">[S208]</w:t>
        </w:r>
      </w:hyperlink>
      <w:r>
        <w:t xml:space="preserve"> </w:t>
      </w:r>
      <w:hyperlink w:anchor="source_S209">
        <w:r>
          <w:rPr>
            <w:color w:val="176A75"/>
            <w:rFonts w:ascii="Arial" w:eastAsia="Heiti SC"/>
            <w:sz w:val="18"/>
          </w:rPr>
          <w:t xml:space="preserve">[S209]</w:t>
        </w:r>
      </w:hyperlink>
      <w:r>
        <w:t xml:space="preserve"> </w:t>
      </w:r>
      <w:hyperlink w:anchor="source_S210">
        <w:r>
          <w:rPr>
            <w:color w:val="176A75"/>
            <w:rFonts w:ascii="Arial" w:eastAsia="Heiti SC"/>
            <w:sz w:val="18"/>
          </w:rPr>
          <w:t xml:space="preserve">[S210]</w:t>
        </w:r>
      </w:hyperlink>
      <w:r>
        <w:t xml:space="preserve"> </w:t>
      </w:r>
      <w:hyperlink w:anchor="source_S105">
        <w:r>
          <w:rPr>
            <w:color w:val="176A75"/>
            <w:rFonts w:ascii="Arial" w:eastAsia="Heiti SC"/>
            <w:sz w:val="18"/>
          </w:rPr>
          <w:t xml:space="preserve">[S105]</w:t>
        </w:r>
      </w:hyperlink>
      <w:r/>
    </w:p>
    <w:p>
      <w:r>
        <w:rPr>
          <w:b/>
        </w:rPr>
        <w:t xml:space="preserve">出场  </w:t>
      </w:r>
      <w:r/>
      <w:hyperlink w:anchor="session_d1_science">
        <w:r>
          <w:rPr>
            <w:color w:val="176A75"/>
            <w:rFonts w:ascii="Arial" w:eastAsia="Heiti SC"/>
          </w:rPr>
          <w:t xml:space="preserve">10月10日 11:10 从预测到发现的 AI 科学家</w:t>
        </w:r>
      </w:hyperlink>
      <w:r>
        <w:t>；</w:t>
      </w:r>
      <w:hyperlink w:anchor="session_d2_team">
        <w:r>
          <w:rPr>
            <w:color w:val="176A75"/>
            <w:rFonts w:ascii="Arial" w:eastAsia="Heiti SC"/>
          </w:rPr>
          <w:t xml:space="preserve">10月11日 16:30 认识硅谷101团队</w:t>
        </w:r>
      </w:hyperlink>
    </w:p>
    <w:p>
      <w:bookmarkStart w:id="38" w:name="person_le_cong"/>
      <w:pPr>
        <w:pStyle w:val="Heading2"/>
      </w:pPr>
      <w:r>
        <w:t>Le Cong 丛乐</w:t>
      </w:r>
      <w:bookmarkEnd w:id="38"/>
    </w:p>
    <w:p>
      <w:pPr>
        <w:keepNext/>
        <w:spacing w:after="100"/>
      </w:pPr>
      <w:r>
        <w:rPr>
          <w:color w:val="555555"/>
          <w:sz w:val="18"/>
        </w:rPr>
        <w:t>海报职务  Associate Professor of Pathology and Genetics, Stanford University School of Medicine；Co-founder, Phylo and Acelegen</w:t>
      </w:r>
    </w:p>
    <w:p>
      <w:r>
        <w:rPr>
          <w:b/>
        </w:rPr>
        <w:t xml:space="preserve">身份核验  </w:t>
      </w:r>
      <w:r>
        <w:t>Stanford 官方确认病理与遗传学副教授；Phylo、Acelegen 联合创始人头衔有另一场生物科技大会介绍支持，但本次未在两个公司团队页直接核对。</w:t>
      </w:r>
      <w:hyperlink w:anchor="source_S032">
        <w:r>
          <w:rPr>
            <w:color w:val="176A75"/>
            <w:rFonts w:ascii="Arial" w:eastAsia="Heiti SC"/>
            <w:sz w:val="18"/>
          </w:rPr>
          <w:t xml:space="preserve">[S032]</w:t>
        </w:r>
      </w:hyperlink>
      <w:r/>
      <w:hyperlink w:anchor="source_S035">
        <w:r>
          <w:rPr>
            <w:color w:val="176A75"/>
            <w:rFonts w:ascii="Arial" w:eastAsia="Heiti SC"/>
            <w:sz w:val="18"/>
          </w:rPr>
          <w:t xml:space="preserve">[S035]</w:t>
        </w:r>
      </w:hyperlink>
      <w:r/>
    </w:p>
    <w:p>
      <w:r>
        <w:rPr>
          <w:b/>
        </w:rPr>
        <w:t xml:space="preserve">先认识这位嘉宾  </w:t>
      </w:r>
      <w:r>
        <w:t>丛乐 Le Cong 是把基因编辑、细胞实验与 AI 连起来的斯坦福研究者：既参与早期哺乳动物 CRISPR 工作，也研究能协助设计实验的 AI Agent，并以联合创始人身份参与科研工具商业化。</w:t>
      </w:r>
      <w:hyperlink w:anchor="source_S032">
        <w:r>
          <w:rPr>
            <w:color w:val="176A75"/>
            <w:rFonts w:ascii="Arial" w:eastAsia="Heiti SC"/>
            <w:sz w:val="18"/>
          </w:rPr>
          <w:t xml:space="preserve">[S032]</w:t>
        </w:r>
      </w:hyperlink>
      <w:r/>
      <w:hyperlink w:anchor="source_S211">
        <w:r>
          <w:rPr>
            <w:color w:val="176A75"/>
            <w:rFonts w:ascii="Arial" w:eastAsia="Heiti SC"/>
            <w:sz w:val="18"/>
          </w:rPr>
          <w:t xml:space="preserve">[S211]</w:t>
        </w:r>
      </w:hyperlink>
      <w:r/>
      <w:hyperlink w:anchor="source_S035">
        <w:r>
          <w:rPr>
            <w:color w:val="176A75"/>
            <w:rFonts w:ascii="Arial" w:eastAsia="Heiti SC"/>
            <w:sz w:val="18"/>
          </w:rPr>
          <w:t xml:space="preserve">[S035]</w:t>
        </w:r>
      </w:hyperlink>
      <w:r/>
    </w:p>
    <w:p>
      <w:pPr>
        <w:pStyle w:val="Heading3"/>
      </w:pPr>
      <w:r>
        <w:t>职业与研究路径</w:t>
      </w:r>
    </w:p>
    <w:p>
      <w:r>
        <w:rPr>
          <w:b/>
        </w:rPr>
        <w:t xml:space="preserve">2009 年  清华大学本科毕业  </w:t>
      </w:r>
      <w:r>
        <w:t>斯坦福个人页列出清华生物科学与电子工程本科背景。这一训练组合与其后续从生命机制研究延伸到工程化工具的路径一致；不能据此推定他在所有计算或临床方向都有同等经验。</w:t>
      </w:r>
      <w:hyperlink w:anchor="source_S032">
        <w:r>
          <w:rPr>
            <w:color w:val="176A75"/>
            <w:rFonts w:ascii="Arial" w:eastAsia="Heiti SC"/>
            <w:sz w:val="18"/>
          </w:rPr>
          <w:t xml:space="preserve">[S032]</w:t>
        </w:r>
      </w:hyperlink>
      <w:r/>
    </w:p>
    <w:p>
      <w:r>
        <w:rPr>
          <w:b/>
        </w:rPr>
        <w:t xml:space="preserve">2013—2014 年  哈佛生物与生物医学科学博士阶段；早期 CRISPR 论文共同第一作者  </w:t>
      </w:r>
      <w:r>
        <w:t>2013 年《Science》论文把可编程 CRISPR/Cas 系统用于人和小鼠细胞基因组编辑，原文明确 Le Cong 与 F. Ann Ran 同等贡献。斯坦福履历列其于 2014 年获哈佛博士；这是具体可查的研究经历，不能写成独自发明 CRISPR。</w:t>
      </w:r>
      <w:hyperlink w:anchor="source_S032">
        <w:r>
          <w:rPr>
            <w:color w:val="176A75"/>
            <w:rFonts w:ascii="Arial" w:eastAsia="Heiti SC"/>
            <w:sz w:val="18"/>
          </w:rPr>
          <w:t xml:space="preserve">[S032]</w:t>
        </w:r>
      </w:hyperlink>
      <w:r/>
      <w:hyperlink w:anchor="source_S211">
        <w:r>
          <w:rPr>
            <w:color w:val="176A75"/>
            <w:rFonts w:ascii="Arial" w:eastAsia="Heiti SC"/>
            <w:sz w:val="18"/>
          </w:rPr>
          <w:t xml:space="preserve">[S211]</w:t>
        </w:r>
      </w:hyperlink>
      <w:r/>
    </w:p>
    <w:p>
      <w:r>
        <w:rPr>
          <w:b/>
        </w:rPr>
        <w:t xml:space="preserve">当前  斯坦福大学病理学与遗传学副教授  </w:t>
      </w:r>
      <w:r>
        <w:t>现行大学页面使用 Associate Professor，研究从基因组编辑延伸到免疫及干细胞、单细胞功能筛选，并发展 RNA 生成模型和实验协作 Agent。海报的副教授表述与现行页面一致，应避免中文把 Professor 泛译成正教授。</w:t>
      </w:r>
      <w:hyperlink w:anchor="source_S032">
        <w:r>
          <w:rPr>
            <w:color w:val="176A75"/>
            <w:rFonts w:ascii="Arial" w:eastAsia="Heiti SC"/>
            <w:sz w:val="18"/>
          </w:rPr>
          <w:t xml:space="preserve">[S032]</w:t>
        </w:r>
      </w:hyperlink>
      <w:r/>
      <w:hyperlink w:anchor="source_S212">
        <w:r>
          <w:rPr>
            <w:color w:val="176A75"/>
            <w:rFonts w:ascii="Arial" w:eastAsia="Heiti SC"/>
            <w:sz w:val="18"/>
          </w:rPr>
          <w:t xml:space="preserve">[S212]</w:t>
        </w:r>
      </w:hyperlink>
      <w:r/>
    </w:p>
    <w:p>
      <w:r>
        <w:rPr>
          <w:b/>
        </w:rPr>
        <w:t xml:space="preserve">截至 2026 年 10 月公开活动简介  Phylo、Acelegen 联合创始人  </w:t>
      </w:r>
      <w:r>
        <w:t>2026 年 BioBridge 官方会议简介同时列出两家公司联合创始人身份，与 Alignment 海报相符。但该证据仍是活动官方简介，未看到公司公开治理文件或明确全职职务，不应把学术实验室和两家公司视作同一组织。</w:t>
      </w:r>
      <w:hyperlink w:anchor="source_S035">
        <w:r>
          <w:rPr>
            <w:color w:val="176A75"/>
            <w:rFonts w:ascii="Arial" w:eastAsia="Heiti SC"/>
            <w:sz w:val="18"/>
          </w:rPr>
          <w:t xml:space="preserve">[S035]</w:t>
        </w:r>
      </w:hyperlink>
      <w:r/>
    </w:p>
    <w:p>
      <w:pPr>
        <w:pStyle w:val="Heading3"/>
      </w:pPr>
      <w:r>
        <w:t>代表作与具体抓手</w:t>
      </w:r>
    </w:p>
    <w:p>
      <w:r>
        <w:rPr>
          <w:b/>
        </w:rPr>
        <w:t xml:space="preserve">Multiplex Genome Engineering Using CRISPR/Cas Systems（2013）  </w:t>
      </w:r>
      <w:r>
        <w:t>原论文展示用短 RNA 引导 Cas9 对哺乳动物细胞中的目标位点进行编辑，并把多条引导序列组合以同时编辑多个位点。丛乐是共同第一作者，研究属于早期哺乳动物 CRISPR 工具的重要工作；论文中的细胞实验不等于临床治疗批准。</w:t>
      </w:r>
      <w:hyperlink w:anchor="source_S211">
        <w:r>
          <w:rPr>
            <w:color w:val="176A75"/>
            <w:rFonts w:ascii="Arial" w:eastAsia="Heiti SC"/>
            <w:sz w:val="18"/>
          </w:rPr>
          <w:t xml:space="preserve">[S211]</w:t>
        </w:r>
      </w:hyperlink>
      <w:r/>
    </w:p>
    <w:p>
      <w:r>
        <w:rPr>
          <w:b/>
        </w:rPr>
        <w:t xml:space="preserve">CRISPR-GPT：基因编辑实验设计 Agent  </w:t>
      </w:r>
      <w:r>
        <w:t>2025 年论文及大学页面介绍该系统将语言模型、领域知识、检索和外部工具结合，辅助选择编辑系统、设计引导 RNA、安排实验并分析数据。丛乐列为作者且大学介绍其团队开发该方向；具体示范仍是实验研究，不能据此称为通用自主科学家。</w:t>
      </w:r>
      <w:hyperlink w:anchor="source_S032">
        <w:r>
          <w:rPr>
            <w:color w:val="176A75"/>
            <w:rFonts w:ascii="Arial" w:eastAsia="Heiti SC"/>
            <w:sz w:val="18"/>
          </w:rPr>
          <w:t xml:space="preserve">[S032]</w:t>
        </w:r>
      </w:hyperlink>
      <w:r/>
      <w:hyperlink w:anchor="source_S212">
        <w:r>
          <w:rPr>
            <w:color w:val="176A75"/>
            <w:rFonts w:ascii="Arial" w:eastAsia="Heiti SC"/>
            <w:sz w:val="18"/>
          </w:rPr>
          <w:t xml:space="preserve">[S212]</w:t>
        </w:r>
      </w:hyperlink>
      <w:r/>
    </w:p>
    <w:p>
      <w:r>
        <w:rPr>
          <w:b/>
        </w:rPr>
        <w:t xml:space="preserve">Biomni 向 Phylo / Biomni Lab 的转化  </w:t>
      </w:r>
      <w:r>
        <w:t>Phylo 官方发布说明 Biomni 从斯坦福研究项目发展为面向生物医学研究的通用 Agent，2026 年推出整合工具、文献及数据的工作环境。丛乐的联合创始人关系由另一场官方会议确认；应把个人参与、整个团队的产品和公司自述采用量分别理解。</w:t>
      </w:r>
      <w:hyperlink w:anchor="source_S035">
        <w:r>
          <w:rPr>
            <w:color w:val="176A75"/>
            <w:rFonts w:ascii="Arial" w:eastAsia="Heiti SC"/>
            <w:sz w:val="18"/>
          </w:rPr>
          <w:t xml:space="preserve">[S035]</w:t>
        </w:r>
      </w:hyperlink>
      <w:r/>
      <w:hyperlink w:anchor="source_S033">
        <w:r>
          <w:rPr>
            <w:color w:val="176A75"/>
            <w:rFonts w:ascii="Arial" w:eastAsia="Heiti SC"/>
            <w:sz w:val="18"/>
          </w:rPr>
          <w:t xml:space="preserve">[S033]</w:t>
        </w:r>
      </w:hyperlink>
      <w:r/>
      <w:hyperlink w:anchor="source_S213">
        <w:r>
          <w:rPr>
            <w:color w:val="176A75"/>
            <w:rFonts w:ascii="Arial" w:eastAsia="Heiti SC"/>
            <w:sz w:val="18"/>
          </w:rPr>
          <w:t xml:space="preserve">[S213]</w:t>
        </w:r>
      </w:hyperlink>
      <w:r/>
    </w:p>
    <w:p>
      <w:r>
        <w:rPr>
          <w:b/>
        </w:rPr>
        <w:t xml:space="preserve">专业范围  </w:t>
      </w:r>
      <w:r>
        <w:t>其经验组合是基因编辑方法学、细胞功能实验和 AI 工具开发，因此能具体讨论计算提出的方案怎样在实验中被验证。他有早期 CRISPR 原论文和当前 AI 辅助实验工作作为抓手，强于纯模型演示；经验边界是科研工具和疾病机制研究，不代表相关 Agent 已取得临床决策资质或药物研发的完整商业验证。</w:t>
      </w:r>
      <w:hyperlink w:anchor="source_S032">
        <w:r>
          <w:rPr>
            <w:color w:val="176A75"/>
            <w:rFonts w:ascii="Arial" w:eastAsia="Heiti SC"/>
            <w:sz w:val="18"/>
          </w:rPr>
          <w:t xml:space="preserve">[S032]</w:t>
        </w:r>
      </w:hyperlink>
      <w:r/>
      <w:hyperlink w:anchor="source_S211">
        <w:r>
          <w:rPr>
            <w:color w:val="176A75"/>
            <w:rFonts w:ascii="Arial" w:eastAsia="Heiti SC"/>
            <w:sz w:val="18"/>
          </w:rPr>
          <w:t xml:space="preserve">[S211]</w:t>
        </w:r>
      </w:hyperlink>
      <w:r/>
      <w:hyperlink w:anchor="source_S212">
        <w:r>
          <w:rPr>
            <w:color w:val="176A75"/>
            <w:rFonts w:ascii="Arial" w:eastAsia="Heiti SC"/>
            <w:sz w:val="18"/>
          </w:rPr>
          <w:t xml:space="preserve">[S212]</w:t>
        </w:r>
      </w:hyperlink>
      <w:r/>
    </w:p>
    <w:p>
      <w:r>
        <w:rPr>
          <w:b/>
        </w:rPr>
        <w:t xml:space="preserve">本场视角  </w:t>
      </w:r>
      <w:r>
        <w:t>研究判断：本场最值得听他解释“AI 给出建议”与“实验真的成功”之间缺少哪些环节，包括样本、试剂、仪器、人力和失败实验回流。可把问题聚焦到一次可重复发现的总成本和周期，并分清学术论文、软件产品与治疗管线三种价值。</w:t>
      </w:r>
    </w:p>
    <w:p>
      <w:pPr>
        <w:spacing w:after="100"/>
      </w:pPr>
      <w:r>
        <w:rPr>
          <w:color w:val="555555"/>
          <w:sz w:val="18"/>
        </w:rPr>
        <w:t>尚待确认  现行职务应为斯坦福副教授。Phylo 与 Acelegen 联合创始人有会议官方简介支持，具体全职分工、持股及两公司关系未核实。Acelegen 官网正文提取受限，只有有限公开定位；未核实其药物管线、临床阶段、融资或付费客户。</w:t>
      </w:r>
    </w:p>
    <w:p>
      <w:pPr>
        <w:pStyle w:val="Heading3"/>
      </w:pPr>
      <w:r>
        <w:t>关联企业与机构</w:t>
      </w:r>
    </w:p>
    <w:p>
      <w:r/>
      <w:hyperlink w:anchor="org_O016">
        <w:r>
          <w:rPr>
            <w:color w:val="176A75"/>
            <w:rFonts w:ascii="Arial" w:eastAsia="Heiti SC"/>
          </w:rPr>
          <w:t xml:space="preserve">Stanford University — Cong Lab</w:t>
        </w:r>
      </w:hyperlink>
      <w:r>
        <w:t xml:space="preserve">  大学或研究机构</w:t>
      </w:r>
    </w:p>
    <w:p>
      <w:r>
        <w:rPr>
          <w:b/>
        </w:rPr>
        <w:t xml:space="preserve">关系  </w:t>
      </w:r>
      <w:r>
        <w:t>丛乐为斯坦福病理学与遗传学副教授，领导相关研究团队。</w:t>
      </w:r>
      <w:hyperlink w:anchor="source_S032">
        <w:r>
          <w:rPr>
            <w:color w:val="176A75"/>
            <w:rFonts w:ascii="Arial" w:eastAsia="Heiti SC"/>
            <w:sz w:val="18"/>
          </w:rPr>
          <w:t xml:space="preserve">[S032]</w:t>
        </w:r>
      </w:hyperlink>
      <w:r/>
      <w:hyperlink w:anchor="source_S212">
        <w:r>
          <w:rPr>
            <w:color w:val="176A75"/>
            <w:rFonts w:ascii="Arial" w:eastAsia="Heiti SC"/>
            <w:sz w:val="18"/>
          </w:rPr>
          <w:t xml:space="preserve">[S212]</w:t>
        </w:r>
      </w:hyperlink>
      <w:r/>
    </w:p>
    <w:p>
      <w:r>
        <w:t>大学里的交叉研究团队，开发能改写或理解细胞行为的基因技术，再把 AI 加入设计、分析和实验协作环节；它首先产出研究方法与证据，商业转化应另行核对。</w:t>
      </w:r>
      <w:hyperlink w:anchor="source_S032">
        <w:r>
          <w:rPr>
            <w:color w:val="176A75"/>
            <w:rFonts w:ascii="Arial" w:eastAsia="Heiti SC"/>
            <w:sz w:val="18"/>
          </w:rPr>
          <w:t xml:space="preserve">[S032]</w:t>
        </w:r>
      </w:hyperlink>
      <w:r/>
      <w:hyperlink w:anchor="source_S212">
        <w:r>
          <w:rPr>
            <w:color w:val="176A75"/>
            <w:rFonts w:ascii="Arial" w:eastAsia="Heiti SC"/>
            <w:sz w:val="18"/>
          </w:rPr>
          <w:t xml:space="preserve">[S212]</w:t>
        </w:r>
      </w:hyperlink>
      <w:r/>
    </w:p>
    <w:p>
      <w:r/>
      <w:hyperlink w:anchor="org_O017">
        <w:r>
          <w:rPr>
            <w:color w:val="176A75"/>
            <w:rFonts w:ascii="Arial" w:eastAsia="Heiti SC"/>
          </w:rPr>
          <w:t xml:space="preserve">Phylo — Biomni Lab</w:t>
        </w:r>
      </w:hyperlink>
      <w:r>
        <w:t xml:space="preserve">  公司</w:t>
      </w:r>
    </w:p>
    <w:p>
      <w:r>
        <w:rPr>
          <w:b/>
        </w:rPr>
        <w:t xml:space="preserve">关系  </w:t>
      </w:r>
      <w:r>
        <w:t>丛乐联合创始人身份由 BioBridge 2026 官方简介确认；公司对其当前具体日常职务未明确披露。</w:t>
      </w:r>
      <w:hyperlink w:anchor="source_S035">
        <w:r>
          <w:rPr>
            <w:color w:val="176A75"/>
            <w:rFonts w:ascii="Arial" w:eastAsia="Heiti SC"/>
            <w:sz w:val="18"/>
          </w:rPr>
          <w:t xml:space="preserve">[S035]</w:t>
        </w:r>
      </w:hyperlink>
      <w:r/>
    </w:p>
    <w:p>
      <w:r>
        <w:t>把生物医学研究需要的文献、数据、分析软件和计算资源放进一个 AI 工作环境，研究者提出问题后，Agent 可以规划步骤并调用工具，减少在多个系统间手工切换。</w:t>
      </w:r>
      <w:hyperlink w:anchor="source_S033">
        <w:r>
          <w:rPr>
            <w:color w:val="176A75"/>
            <w:rFonts w:ascii="Arial" w:eastAsia="Heiti SC"/>
            <w:sz w:val="18"/>
          </w:rPr>
          <w:t xml:space="preserve">[S033]</w:t>
        </w:r>
      </w:hyperlink>
      <w:r/>
      <w:hyperlink w:anchor="source_S213">
        <w:r>
          <w:rPr>
            <w:color w:val="176A75"/>
            <w:rFonts w:ascii="Arial" w:eastAsia="Heiti SC"/>
            <w:sz w:val="18"/>
          </w:rPr>
          <w:t xml:space="preserve">[S213]</w:t>
        </w:r>
      </w:hyperlink>
      <w:r/>
    </w:p>
    <w:p>
      <w:r/>
      <w:hyperlink w:anchor="org_O018">
        <w:r>
          <w:rPr>
            <w:color w:val="176A75"/>
            <w:rFonts w:ascii="Arial" w:eastAsia="Heiti SC"/>
          </w:rPr>
          <w:t xml:space="preserve">Acelegen</w:t>
        </w:r>
      </w:hyperlink>
      <w:r>
        <w:t xml:space="preserve">  公司</w:t>
      </w:r>
    </w:p>
    <w:p>
      <w:r>
        <w:rPr>
          <w:b/>
        </w:rPr>
        <w:t xml:space="preserve">关系  </w:t>
      </w:r>
      <w:r>
        <w:t>丛乐联合创始人身份见 BioBridge 2026 官方简介；当前公司职务、分工与股权未核实。</w:t>
      </w:r>
      <w:hyperlink w:anchor="source_S035">
        <w:r>
          <w:rPr>
            <w:color w:val="176A75"/>
            <w:rFonts w:ascii="Arial" w:eastAsia="Heiti SC"/>
            <w:sz w:val="18"/>
          </w:rPr>
          <w:t xml:space="preserve">[S035]</w:t>
        </w:r>
      </w:hyperlink>
      <w:r/>
    </w:p>
    <w:p>
      <w:r>
        <w:t>一家自述将 AI 建模、CRISPR、干细胞工程和实验自动化结合的生物科技公司，目标是让模型设计与真实细胞实验形成循环；目前公开信息不足以说明已形成何种成熟商业产品。</w:t>
      </w:r>
      <w:hyperlink w:anchor="source_S034">
        <w:r>
          <w:rPr>
            <w:color w:val="176A75"/>
            <w:rFonts w:ascii="Arial" w:eastAsia="Heiti SC"/>
            <w:sz w:val="18"/>
          </w:rPr>
          <w:t xml:space="preserve">[S034]</w:t>
        </w:r>
      </w:hyperlink>
      <w:r/>
    </w:p>
    <w:p>
      <w:r>
        <w:rPr>
          <w:b/>
        </w:rPr>
        <w:t xml:space="preserve">适合交流  </w:t>
      </w:r>
      <w:r>
        <w:t>重点记录产生新假设后是否真正完成湿实验、如何选择实验与处理失败。比较模型节省的时间与实验本身的周期，问清团队出售软件、合作研发服务还是药物资产；同样的科学突破在三种模式下对应不同现金流。</w:t>
      </w:r>
    </w:p>
    <w:p>
      <w:pPr>
        <w:keepNext/>
      </w:pPr>
      <w:r>
        <w:rPr>
          <w:b/>
        </w:rPr>
        <w:t xml:space="preserve">可直接提问  </w:t>
      </w:r>
      <w:r>
        <w:t>能否拆解一个从 AI 假设到湿实验验证的项目：总周期、人工干预、失败实验和单位成本分别是多少？最终客户购买的是软件、研发服务还是生物资产？</w:t>
      </w:r>
    </w:p>
    <w:p>
      <w:pPr>
        <w:spacing w:after="100"/>
      </w:pPr>
      <w:r>
        <w:rPr>
          <w:color w:val="555555"/>
          <w:sz w:val="18"/>
        </w:rPr>
        <w:t>Could you walk through a project from an AI-generated hypothesis to wet-lab validation, including time, human intervention, failed experiments, and unit cost? Does the customer ultimately buy software, R&amp;D services, or a biological asset?</w:t>
      </w:r>
    </w:p>
    <w:p>
      <w:r>
        <w:rPr>
          <w:b/>
        </w:rPr>
        <w:t xml:space="preserve">公开来源  </w:t>
      </w:r>
      <w:r/>
      <w:hyperlink w:anchor="source_S032">
        <w:r>
          <w:rPr>
            <w:color w:val="176A75"/>
            <w:rFonts w:ascii="Arial" w:eastAsia="Heiti SC"/>
            <w:sz w:val="18"/>
          </w:rPr>
          <w:t xml:space="preserve">[S032]</w:t>
        </w:r>
      </w:hyperlink>
      <w:r>
        <w:t xml:space="preserve"> </w:t>
      </w:r>
      <w:hyperlink w:anchor="source_S033">
        <w:r>
          <w:rPr>
            <w:color w:val="176A75"/>
            <w:rFonts w:ascii="Arial" w:eastAsia="Heiti SC"/>
            <w:sz w:val="18"/>
          </w:rPr>
          <w:t xml:space="preserve">[S033]</w:t>
        </w:r>
      </w:hyperlink>
      <w:r>
        <w:t xml:space="preserve"> </w:t>
      </w:r>
      <w:hyperlink w:anchor="source_S034">
        <w:r>
          <w:rPr>
            <w:color w:val="176A75"/>
            <w:rFonts w:ascii="Arial" w:eastAsia="Heiti SC"/>
            <w:sz w:val="18"/>
          </w:rPr>
          <w:t xml:space="preserve">[S034]</w:t>
        </w:r>
      </w:hyperlink>
      <w:r>
        <w:t xml:space="preserve"> </w:t>
      </w:r>
      <w:hyperlink w:anchor="source_S035">
        <w:r>
          <w:rPr>
            <w:color w:val="176A75"/>
            <w:rFonts w:ascii="Arial" w:eastAsia="Heiti SC"/>
            <w:sz w:val="18"/>
          </w:rPr>
          <w:t xml:space="preserve">[S035]</w:t>
        </w:r>
      </w:hyperlink>
      <w:r>
        <w:t xml:space="preserve"> </w:t>
      </w:r>
      <w:hyperlink w:anchor="source_S211">
        <w:r>
          <w:rPr>
            <w:color w:val="176A75"/>
            <w:rFonts w:ascii="Arial" w:eastAsia="Heiti SC"/>
            <w:sz w:val="18"/>
          </w:rPr>
          <w:t xml:space="preserve">[S211]</w:t>
        </w:r>
      </w:hyperlink>
      <w:r>
        <w:t xml:space="preserve"> </w:t>
      </w:r>
      <w:hyperlink w:anchor="source_S212">
        <w:r>
          <w:rPr>
            <w:color w:val="176A75"/>
            <w:rFonts w:ascii="Arial" w:eastAsia="Heiti SC"/>
            <w:sz w:val="18"/>
          </w:rPr>
          <w:t xml:space="preserve">[S212]</w:t>
        </w:r>
      </w:hyperlink>
      <w:r>
        <w:t xml:space="preserve"> </w:t>
      </w:r>
      <w:hyperlink w:anchor="source_S213">
        <w:r>
          <w:rPr>
            <w:color w:val="176A75"/>
            <w:rFonts w:ascii="Arial" w:eastAsia="Heiti SC"/>
            <w:sz w:val="18"/>
          </w:rPr>
          <w:t xml:space="preserve">[S213]</w:t>
        </w:r>
      </w:hyperlink>
      <w:r>
        <w:t xml:space="preserve"> </w:t>
      </w:r>
      <w:hyperlink w:anchor="source_S214">
        <w:r>
          <w:rPr>
            <w:color w:val="176A75"/>
            <w:rFonts w:ascii="Arial" w:eastAsia="Heiti SC"/>
            <w:sz w:val="18"/>
          </w:rPr>
          <w:t xml:space="preserve">[S214]</w:t>
        </w:r>
      </w:hyperlink>
      <w:r/>
    </w:p>
    <w:p>
      <w:r>
        <w:rPr>
          <w:b/>
        </w:rPr>
        <w:t xml:space="preserve">出场  </w:t>
      </w:r>
      <w:r/>
      <w:hyperlink w:anchor="session_d1_science">
        <w:r>
          <w:rPr>
            <w:color w:val="176A75"/>
            <w:rFonts w:ascii="Arial" w:eastAsia="Heiti SC"/>
          </w:rPr>
          <w:t xml:space="preserve">10月10日 11:10 从预测到发现的 AI 科学家</w:t>
        </w:r>
      </w:hyperlink>
    </w:p>
    <w:p>
      <w:bookmarkStart w:id="39" w:name="person_lu_zhang"/>
      <w:pPr>
        <w:pStyle w:val="Heading2"/>
      </w:pPr>
      <w:r>
        <w:t>Lu Zhang 张璐</w:t>
      </w:r>
      <w:bookmarkEnd w:id="39"/>
    </w:p>
    <w:p>
      <w:pPr>
        <w:keepNext/>
        <w:spacing w:after="100"/>
      </w:pPr>
      <w:r>
        <w:rPr>
          <w:color w:val="555555"/>
          <w:sz w:val="18"/>
        </w:rPr>
        <w:t>海报职务  Managing Partner, Fusion Fund</w:t>
      </w:r>
    </w:p>
    <w:p>
      <w:r>
        <w:rPr>
          <w:b/>
        </w:rPr>
        <w:t xml:space="preserve">身份核验  </w:t>
      </w:r>
      <w:r>
        <w:t>Fusion Fund 官网确认 Founder &amp; Managing Partner，较海报多 Founder，身份一致。</w:t>
      </w:r>
      <w:hyperlink w:anchor="source_S036">
        <w:r>
          <w:rPr>
            <w:color w:val="176A75"/>
            <w:rFonts w:ascii="Arial" w:eastAsia="Heiti SC"/>
            <w:sz w:val="18"/>
          </w:rPr>
          <w:t xml:space="preserve">[S036]</w:t>
        </w:r>
      </w:hyperlink>
      <w:r/>
    </w:p>
    <w:p>
      <w:r>
        <w:rPr>
          <w:b/>
        </w:rPr>
        <w:t xml:space="preserve">先认识这位嘉宾  </w:t>
      </w:r>
      <w:r>
        <w:t>张璐 Lu Zhang 由材料科学研究和医疗技术创业转向早期风险投资，现为 Fusion Fund 创始管理合伙人；她的参会价值是把科研突破拆成可以验证的产品、客户与融资路径。</w:t>
      </w:r>
      <w:hyperlink w:anchor="source_S036">
        <w:r>
          <w:rPr>
            <w:color w:val="176A75"/>
            <w:rFonts w:ascii="Arial" w:eastAsia="Heiti SC"/>
            <w:sz w:val="18"/>
          </w:rPr>
          <w:t xml:space="preserve">[S036]</w:t>
        </w:r>
      </w:hyperlink>
      <w:r/>
      <w:hyperlink w:anchor="source_S215">
        <w:r>
          <w:rPr>
            <w:color w:val="176A75"/>
            <w:rFonts w:ascii="Arial" w:eastAsia="Heiti SC"/>
            <w:sz w:val="18"/>
          </w:rPr>
          <w:t xml:space="preserve">[S215]</w:t>
        </w:r>
      </w:hyperlink>
      <w:r/>
    </w:p>
    <w:p>
      <w:pPr>
        <w:pStyle w:val="Heading3"/>
      </w:pPr>
      <w:r>
        <w:t>职业与研究路径</w:t>
      </w:r>
    </w:p>
    <w:p>
      <w:r>
        <w:rPr>
          <w:b/>
        </w:rPr>
        <w:t xml:space="preserve">此前，毕业年份未核实  斯坦福大学材料科学与工程硕士；材料科学研究者  </w:t>
      </w:r>
      <w:r>
        <w:t>现行机构个人页确认其斯坦福材料科学与工程硕士背景，并将材料研究列为创业和投资之前的经历。这支持其技术训练来源，但没有足够资料说明具体实验室、论文贡献或每段研究任职年份。</w:t>
      </w:r>
      <w:hyperlink w:anchor="source_S036">
        <w:r>
          <w:rPr>
            <w:color w:val="176A75"/>
            <w:rFonts w:ascii="Arial" w:eastAsia="Heiti SC"/>
            <w:sz w:val="18"/>
          </w:rPr>
          <w:t xml:space="preserve">[S036]</w:t>
        </w:r>
      </w:hyperlink>
      <w:r/>
    </w:p>
    <w:p>
      <w:r>
        <w:rPr>
          <w:b/>
        </w:rPr>
        <w:t xml:space="preserve">2012 年前后，依据 2017 年会议履历  Acetone Inc. 创始人、CEO  </w:t>
      </w:r>
      <w:r>
        <w:t>RESI 2017 官方会议手册记载，她曾创办聚焦无创早期二型糖尿病诊断技术的 Acetone，并称公司于 2012 年被收购。同一历史简介还列出 Fenox Venture Partner 经历；交易买方、价格和准确任职起止未独立核实。</w:t>
      </w:r>
      <w:hyperlink w:anchor="source_S215">
        <w:r>
          <w:rPr>
            <w:color w:val="176A75"/>
            <w:rFonts w:ascii="Arial" w:eastAsia="Heiti SC"/>
            <w:sz w:val="18"/>
          </w:rPr>
          <w:t xml:space="preserve">[S215]</w:t>
        </w:r>
      </w:hyperlink>
      <w:r/>
    </w:p>
    <w:p>
      <w:r>
        <w:rPr>
          <w:b/>
        </w:rPr>
        <w:t xml:space="preserve">2015 年至今  Fusion Fund 创始人、管理合伙人  </w:t>
      </w:r>
      <w:r>
        <w:t>机构官网确认其于 2015 年创立 Fusion Fund，当前关注医疗 AI、企业 AI/网络、边缘计算及数据隐私。它是从研究与创业转向组织资本和商业资源的职业阶段；个人技术经验不等于每个被投项目都由她主导研发。</w:t>
      </w:r>
      <w:hyperlink w:anchor="source_S036">
        <w:r>
          <w:rPr>
            <w:color w:val="176A75"/>
            <w:rFonts w:ascii="Arial" w:eastAsia="Heiti SC"/>
            <w:sz w:val="18"/>
          </w:rPr>
          <w:t xml:space="preserve">[S036]</w:t>
        </w:r>
      </w:hyperlink>
      <w:r/>
      <w:hyperlink w:anchor="source_S037">
        <w:r>
          <w:rPr>
            <w:color w:val="176A75"/>
            <w:rFonts w:ascii="Arial" w:eastAsia="Heiti SC"/>
            <w:sz w:val="18"/>
          </w:rPr>
          <w:t xml:space="preserve">[S037]</w:t>
        </w:r>
      </w:hyperlink>
      <w:r/>
    </w:p>
    <w:p>
      <w:r>
        <w:rPr>
          <w:b/>
        </w:rPr>
        <w:t xml:space="preserve">2025—2026 年公开业务阶段  领导基金募资与技术商业化网络  </w:t>
      </w:r>
      <w:r>
        <w:t>Fund IV 公告明确其带领团队完成该期基金；Expert Network 和 Distinguished Scholar Network 页面则分别确认她领导或共同领导产业专家与学者网络。这些是可核实的组织工作，不应把网络中的所有公司成绩归为个人投资业绩。</w:t>
      </w:r>
      <w:hyperlink w:anchor="source_S037">
        <w:r>
          <w:rPr>
            <w:color w:val="176A75"/>
            <w:rFonts w:ascii="Arial" w:eastAsia="Heiti SC"/>
            <w:sz w:val="18"/>
          </w:rPr>
          <w:t xml:space="preserve">[S037]</w:t>
        </w:r>
      </w:hyperlink>
      <w:r/>
      <w:hyperlink w:anchor="source_S038">
        <w:r>
          <w:rPr>
            <w:color w:val="176A75"/>
            <w:rFonts w:ascii="Arial" w:eastAsia="Heiti SC"/>
            <w:sz w:val="18"/>
          </w:rPr>
          <w:t xml:space="preserve">[S038]</w:t>
        </w:r>
      </w:hyperlink>
      <w:r/>
      <w:hyperlink w:anchor="source_S216">
        <w:r>
          <w:rPr>
            <w:color w:val="176A75"/>
            <w:rFonts w:ascii="Arial" w:eastAsia="Heiti SC"/>
            <w:sz w:val="18"/>
          </w:rPr>
          <w:t xml:space="preserve">[S216]</w:t>
        </w:r>
      </w:hyperlink>
      <w:r/>
    </w:p>
    <w:p>
      <w:pPr>
        <w:pStyle w:val="Heading3"/>
      </w:pPr>
      <w:r>
        <w:t>代表作与具体抓手</w:t>
      </w:r>
    </w:p>
    <w:p>
      <w:r>
        <w:rPr>
          <w:b/>
        </w:rPr>
        <w:t xml:space="preserve">Fusion Fund IV  </w:t>
      </w:r>
      <w:r>
        <w:t>2025 年 3 月 6 日机构公告称，张璐带领团队完成 1.9 亿美元承诺资本的第四期早期基金，重点投向医疗、企业 AI 与工业自动化。金额是机构募资公告口径，说明当时可部署资本的计划；它不表示基金已全部投资，也不证明投资回报率。</w:t>
      </w:r>
      <w:hyperlink w:anchor="source_S037">
        <w:r>
          <w:rPr>
            <w:color w:val="176A75"/>
            <w:rFonts w:ascii="Arial" w:eastAsia="Heiti SC"/>
            <w:sz w:val="18"/>
          </w:rPr>
          <w:t xml:space="preserve">[S037]</w:t>
        </w:r>
      </w:hyperlink>
      <w:r/>
    </w:p>
    <w:p>
      <w:r>
        <w:rPr>
          <w:b/>
        </w:rPr>
        <w:t xml:space="preserve">Fusion Expert Network 与 Distinguished Scholar Network  </w:t>
      </w:r>
      <w:r>
        <w:t>前者连接产业专家与早期创业者，提供建议、行业参考和资源；后者由张璐与 Charlotte Xia 共同领导，把学者与创业者、顾问及产业专家相连。个人参与有官网明示，具体抓手是技术尽调和商业化协作，而非单纯参会者名单。</w:t>
      </w:r>
      <w:hyperlink w:anchor="source_S038">
        <w:r>
          <w:rPr>
            <w:color w:val="176A75"/>
            <w:rFonts w:ascii="Arial" w:eastAsia="Heiti SC"/>
            <w:sz w:val="18"/>
          </w:rPr>
          <w:t xml:space="preserve">[S038]</w:t>
        </w:r>
      </w:hyperlink>
      <w:r/>
      <w:hyperlink w:anchor="source_S216">
        <w:r>
          <w:rPr>
            <w:color w:val="176A75"/>
            <w:rFonts w:ascii="Arial" w:eastAsia="Heiti SC"/>
            <w:sz w:val="18"/>
          </w:rPr>
          <w:t xml:space="preserve">[S216]</w:t>
        </w:r>
      </w:hyperlink>
      <w:r/>
    </w:p>
    <w:p>
      <w:r>
        <w:rPr>
          <w:b/>
        </w:rPr>
        <w:t xml:space="preserve">专业范围  </w:t>
      </w:r>
      <w:r>
        <w:t>她的经验在于技术创业与早期投资之间的转换：判断技术是否能解决企业或医疗场景中的真实问题，再组织资金、专家和商业资源。可核实经历包括材料科学训练、历史医疗诊断创业及现行基金管理。其观点适合作为商业化判断输入；具体投资成功率、基金净回报和学术研究成果不能只凭机构宣传确认。</w:t>
      </w:r>
      <w:hyperlink w:anchor="source_S036">
        <w:r>
          <w:rPr>
            <w:color w:val="176A75"/>
            <w:rFonts w:ascii="Arial" w:eastAsia="Heiti SC"/>
            <w:sz w:val="18"/>
          </w:rPr>
          <w:t xml:space="preserve">[S036]</w:t>
        </w:r>
      </w:hyperlink>
      <w:r/>
      <w:hyperlink w:anchor="source_S215">
        <w:r>
          <w:rPr>
            <w:color w:val="176A75"/>
            <w:rFonts w:ascii="Arial" w:eastAsia="Heiti SC"/>
            <w:sz w:val="18"/>
          </w:rPr>
          <w:t xml:space="preserve">[S215]</w:t>
        </w:r>
      </w:hyperlink>
      <w:r/>
      <w:hyperlink w:anchor="source_S037">
        <w:r>
          <w:rPr>
            <w:color w:val="176A75"/>
            <w:rFonts w:ascii="Arial" w:eastAsia="Heiti SC"/>
            <w:sz w:val="18"/>
          </w:rPr>
          <w:t xml:space="preserve">[S037]</w:t>
        </w:r>
      </w:hyperlink>
      <w:r/>
      <w:hyperlink w:anchor="source_S038">
        <w:r>
          <w:rPr>
            <w:color w:val="176A75"/>
            <w:rFonts w:ascii="Arial" w:eastAsia="Heiti SC"/>
            <w:sz w:val="18"/>
          </w:rPr>
          <w:t xml:space="preserve">[S038]</w:t>
        </w:r>
      </w:hyperlink>
      <w:r/>
    </w:p>
    <w:p>
      <w:r>
        <w:rPr>
          <w:b/>
        </w:rPr>
        <w:t xml:space="preserve">本场视角  </w:t>
      </w:r>
      <w:r>
        <w:t>研究判断：在 AI for Science 圆桌，她能够补足科学家较少展开的采购、融资和退出问题。最值得追问的是何种证据足以让药企、实验室或医疗机构付钱，以及验证周期与资金周期怎样匹配；融资热度本身不能证明科学发现的商业价值。</w:t>
      </w:r>
    </w:p>
    <w:p>
      <w:pPr>
        <w:spacing w:after="100"/>
      </w:pPr>
      <w:r>
        <w:rPr>
          <w:color w:val="555555"/>
          <w:sz w:val="18"/>
        </w:rPr>
        <w:t>尚待确认  Acetone 被收购信息来自 2017 年官方会议履历，未独立核实交易文件和金额。当前公司页不提供完整年度职业时间线。基金规模属机构公告口径；个人主导项目、基金净回报、已实现分配和具体管理费未核实。</w:t>
      </w:r>
    </w:p>
    <w:p>
      <w:pPr>
        <w:pStyle w:val="Heading3"/>
      </w:pPr>
      <w:r>
        <w:t>关联企业与机构</w:t>
      </w:r>
    </w:p>
    <w:p>
      <w:r/>
      <w:hyperlink w:anchor="org_O019">
        <w:r>
          <w:rPr>
            <w:color w:val="176A75"/>
            <w:rFonts w:ascii="Arial" w:eastAsia="Heiti SC"/>
          </w:rPr>
          <w:t xml:space="preserve">Fusion Fund</w:t>
        </w:r>
      </w:hyperlink>
      <w:r>
        <w:t xml:space="preserve">  投资机构</w:t>
      </w:r>
    </w:p>
    <w:p>
      <w:r>
        <w:rPr>
          <w:b/>
        </w:rPr>
        <w:t xml:space="preserve">关系  </w:t>
      </w:r>
      <w:r>
        <w:t>张璐于 2015 年创立，现任 Founder &amp; Managing Partner。</w:t>
      </w:r>
      <w:hyperlink w:anchor="source_S036">
        <w:r>
          <w:rPr>
            <w:color w:val="176A75"/>
            <w:rFonts w:ascii="Arial" w:eastAsia="Heiti SC"/>
            <w:sz w:val="18"/>
          </w:rPr>
          <w:t xml:space="preserve">[S036]</w:t>
        </w:r>
      </w:hyperlink>
      <w:r/>
      <w:hyperlink w:anchor="source_S037">
        <w:r>
          <w:rPr>
            <w:color w:val="176A75"/>
            <w:rFonts w:ascii="Arial" w:eastAsia="Heiti SC"/>
            <w:sz w:val="18"/>
          </w:rPr>
          <w:t xml:space="preserve">[S037]</w:t>
        </w:r>
      </w:hyperlink>
      <w:r/>
    </w:p>
    <w:p>
      <w:r>
        <w:t>一家向技术型早期创业团队提供资本的风险投资机构，并用产业专家、企业管理者和学者网络辅助判断技术、寻找客户及推进商业化；它的主要业务是投资管理。</w:t>
      </w:r>
      <w:hyperlink w:anchor="source_S036">
        <w:r>
          <w:rPr>
            <w:color w:val="176A75"/>
            <w:rFonts w:ascii="Arial" w:eastAsia="Heiti SC"/>
            <w:sz w:val="18"/>
          </w:rPr>
          <w:t xml:space="preserve">[S036]</w:t>
        </w:r>
      </w:hyperlink>
      <w:r/>
      <w:hyperlink w:anchor="source_S037">
        <w:r>
          <w:rPr>
            <w:color w:val="176A75"/>
            <w:rFonts w:ascii="Arial" w:eastAsia="Heiti SC"/>
            <w:sz w:val="18"/>
          </w:rPr>
          <w:t xml:space="preserve">[S037]</w:t>
        </w:r>
      </w:hyperlink>
      <w:r/>
      <w:hyperlink w:anchor="source_S038">
        <w:r>
          <w:rPr>
            <w:color w:val="176A75"/>
            <w:rFonts w:ascii="Arial" w:eastAsia="Heiti SC"/>
            <w:sz w:val="18"/>
          </w:rPr>
          <w:t xml:space="preserve">[S038]</w:t>
        </w:r>
      </w:hyperlink>
      <w:r/>
      <w:hyperlink w:anchor="source_S216">
        <w:r>
          <w:rPr>
            <w:color w:val="176A75"/>
            <w:rFonts w:ascii="Arial" w:eastAsia="Heiti SC"/>
            <w:sz w:val="18"/>
          </w:rPr>
          <w:t xml:space="preserve">[S216]</w:t>
        </w:r>
      </w:hyperlink>
      <w:r/>
    </w:p>
    <w:p>
      <w:r>
        <w:rPr>
          <w:b/>
        </w:rPr>
        <w:t xml:space="preserve">适合交流  </w:t>
      </w:r>
      <w:r>
        <w:t>让投资人的判断落实到买单方、销售周期和失败条件。尤其比较 AI 科研工具的订阅收入、实验平台的服务收入和药物研发的长周期价值；这些生意不能用同一套留存、毛利或估值假设评价。</w:t>
      </w:r>
    </w:p>
    <w:p>
      <w:pPr>
        <w:keepNext/>
      </w:pPr>
      <w:r>
        <w:rPr>
          <w:b/>
        </w:rPr>
        <w:t xml:space="preserve">可直接提问  </w:t>
      </w:r>
      <w:r>
        <w:t>AI for Science 公司怎样证明模型优势已变成客户愿意持续付费的价值？您会如何分别评估软件、实验服务和药物资产公司的里程碑？</w:t>
      </w:r>
    </w:p>
    <w:p>
      <w:pPr>
        <w:spacing w:after="100"/>
      </w:pPr>
      <w:r>
        <w:rPr>
          <w:color w:val="555555"/>
          <w:sz w:val="18"/>
        </w:rPr>
        <w:t>How can an AI-for-science company show that a model advantage has become value customers will repeatedly pay for? How do your milestones differ for software, experimental services, and drug-asset companies?</w:t>
      </w:r>
    </w:p>
    <w:p>
      <w:r>
        <w:rPr>
          <w:b/>
        </w:rPr>
        <w:t xml:space="preserve">公开来源  </w:t>
      </w:r>
      <w:r/>
      <w:hyperlink w:anchor="source_S036">
        <w:r>
          <w:rPr>
            <w:color w:val="176A75"/>
            <w:rFonts w:ascii="Arial" w:eastAsia="Heiti SC"/>
            <w:sz w:val="18"/>
          </w:rPr>
          <w:t xml:space="preserve">[S036]</w:t>
        </w:r>
      </w:hyperlink>
      <w:r>
        <w:t xml:space="preserve"> </w:t>
      </w:r>
      <w:hyperlink w:anchor="source_S037">
        <w:r>
          <w:rPr>
            <w:color w:val="176A75"/>
            <w:rFonts w:ascii="Arial" w:eastAsia="Heiti SC"/>
            <w:sz w:val="18"/>
          </w:rPr>
          <w:t xml:space="preserve">[S037]</w:t>
        </w:r>
      </w:hyperlink>
      <w:r>
        <w:t xml:space="preserve"> </w:t>
      </w:r>
      <w:hyperlink w:anchor="source_S038">
        <w:r>
          <w:rPr>
            <w:color w:val="176A75"/>
            <w:rFonts w:ascii="Arial" w:eastAsia="Heiti SC"/>
            <w:sz w:val="18"/>
          </w:rPr>
          <w:t xml:space="preserve">[S038]</w:t>
        </w:r>
      </w:hyperlink>
      <w:r>
        <w:t xml:space="preserve"> </w:t>
      </w:r>
      <w:hyperlink w:anchor="source_S215">
        <w:r>
          <w:rPr>
            <w:color w:val="176A75"/>
            <w:rFonts w:ascii="Arial" w:eastAsia="Heiti SC"/>
            <w:sz w:val="18"/>
          </w:rPr>
          <w:t xml:space="preserve">[S215]</w:t>
        </w:r>
      </w:hyperlink>
      <w:r>
        <w:t xml:space="preserve"> </w:t>
      </w:r>
      <w:hyperlink w:anchor="source_S216">
        <w:r>
          <w:rPr>
            <w:color w:val="176A75"/>
            <w:rFonts w:ascii="Arial" w:eastAsia="Heiti SC"/>
            <w:sz w:val="18"/>
          </w:rPr>
          <w:t xml:space="preserve">[S216]</w:t>
        </w:r>
      </w:hyperlink>
      <w:r/>
    </w:p>
    <w:p>
      <w:r>
        <w:rPr>
          <w:b/>
        </w:rPr>
        <w:t xml:space="preserve">出场  </w:t>
      </w:r>
      <w:r/>
      <w:hyperlink w:anchor="session_d1_science">
        <w:r>
          <w:rPr>
            <w:color w:val="176A75"/>
            <w:rFonts w:ascii="Arial" w:eastAsia="Heiti SC"/>
          </w:rPr>
          <w:t xml:space="preserve">10月10日 11:10 从预测到发现的 AI 科学家</w:t>
        </w:r>
      </w:hyperlink>
    </w:p>
    <w:p>
      <w:bookmarkStart w:id="40" w:name="person_sheng_wang"/>
      <w:pPr>
        <w:pStyle w:val="Heading2"/>
      </w:pPr>
      <w:r>
        <w:t>Sheng Wang</w:t>
      </w:r>
      <w:bookmarkEnd w:id="40"/>
    </w:p>
    <w:p>
      <w:pPr>
        <w:keepNext/>
        <w:spacing w:after="100"/>
      </w:pPr>
      <w:r>
        <w:rPr>
          <w:color w:val="555555"/>
          <w:sz w:val="18"/>
        </w:rPr>
        <w:t>海报职务  Assistant Professor, Computer Science &amp; Engineering, University of Washington；Lead Scientist, Apodex</w:t>
      </w:r>
    </w:p>
    <w:p>
      <w:r>
        <w:rPr>
          <w:b/>
        </w:rPr>
        <w:t xml:space="preserve">身份核验  </w:t>
      </w:r>
      <w:r>
        <w:t>UW 官方确认助理教授；Apodex 公司公开页面称其 Lead Scientist，论文作者列表也确认参与，但具体雇佣安排仍应本人确认。</w:t>
      </w:r>
      <w:hyperlink w:anchor="source_S039">
        <w:r>
          <w:rPr>
            <w:color w:val="176A75"/>
            <w:rFonts w:ascii="Arial" w:eastAsia="Heiti SC"/>
            <w:sz w:val="18"/>
          </w:rPr>
          <w:t xml:space="preserve">[S039]</w:t>
        </w:r>
      </w:hyperlink>
      <w:r/>
      <w:hyperlink w:anchor="source_S040">
        <w:r>
          <w:rPr>
            <w:color w:val="176A75"/>
            <w:rFonts w:ascii="Arial" w:eastAsia="Heiti SC"/>
            <w:sz w:val="18"/>
          </w:rPr>
          <w:t xml:space="preserve">[S040]</w:t>
        </w:r>
      </w:hyperlink>
      <w:r/>
      <w:hyperlink w:anchor="source_S041">
        <w:r>
          <w:rPr>
            <w:color w:val="176A75"/>
            <w:rFonts w:ascii="Arial" w:eastAsia="Heiti SC"/>
            <w:sz w:val="18"/>
          </w:rPr>
          <w:t xml:space="preserve">[S041]</w:t>
        </w:r>
      </w:hyperlink>
      <w:r/>
    </w:p>
    <w:p>
      <w:r>
        <w:rPr>
          <w:b/>
        </w:rPr>
        <w:t xml:space="preserve">先认识这位嘉宾  </w:t>
      </w:r>
      <w:r>
        <w:t>Sheng Wang 是将大规模机器学习用于生物医学的华盛顿大学助理教授，从基因网络和数字病理发展到能够长时间调用工具、验证假设的研究 Agent；海报另列其为 Apodex Lead Scientist。</w:t>
      </w:r>
      <w:hyperlink w:anchor="source_S039">
        <w:r>
          <w:rPr>
            <w:color w:val="176A75"/>
            <w:rFonts w:ascii="Arial" w:eastAsia="Heiti SC"/>
            <w:sz w:val="18"/>
          </w:rPr>
          <w:t xml:space="preserve">[S039]</w:t>
        </w:r>
      </w:hyperlink>
      <w:r/>
      <w:hyperlink w:anchor="source_S217">
        <w:r>
          <w:rPr>
            <w:color w:val="176A75"/>
            <w:rFonts w:ascii="Arial" w:eastAsia="Heiti SC"/>
            <w:sz w:val="18"/>
          </w:rPr>
          <w:t xml:space="preserve">[S217]</w:t>
        </w:r>
      </w:hyperlink>
      <w:r/>
      <w:hyperlink w:anchor="source_S041">
        <w:r>
          <w:rPr>
            <w:color w:val="176A75"/>
            <w:rFonts w:ascii="Arial" w:eastAsia="Heiti SC"/>
            <w:sz w:val="18"/>
          </w:rPr>
          <w:t xml:space="preserve">[S041]</w:t>
        </w:r>
      </w:hyperlink>
      <w:r/>
    </w:p>
    <w:p>
      <w:pPr>
        <w:pStyle w:val="Heading3"/>
      </w:pPr>
      <w:r>
        <w:t>职业与研究路径</w:t>
      </w:r>
    </w:p>
    <w:p>
      <w:r>
        <w:rPr>
          <w:b/>
        </w:rPr>
        <w:t xml:space="preserve">2009—2013 年  北京大学计算机科学本科  </w:t>
      </w:r>
      <w:r>
        <w:t>本人大学域名主页列出北京大学本科阶段及导师 Ming Zhang。这是其计算机训练的起点；本轮没有把同名研究者的履历、商业项目或医学资质并入该人资料。</w:t>
      </w:r>
      <w:hyperlink w:anchor="source_S217">
        <w:r>
          <w:rPr>
            <w:color w:val="176A75"/>
            <w:rFonts w:ascii="Arial" w:eastAsia="Heiti SC"/>
            <w:sz w:val="18"/>
          </w:rPr>
          <w:t xml:space="preserve">[S217]</w:t>
        </w:r>
      </w:hyperlink>
      <w:r/>
    </w:p>
    <w:p>
      <w:r>
        <w:rPr>
          <w:b/>
        </w:rPr>
        <w:t xml:space="preserve">2013—2018 年  UIUC 计算机科学博士  </w:t>
      </w:r>
      <w:r>
        <w:t>本人主页列出导师 ChengXiang Zhai 与 Jian Peng，博士论文围绕利用知识网络支持精准癌症治疗。其路径从计算机方法进入生物医学问题，说明他能够讨论数据结构和算法如何影响疾病研究，而非仅从通用模型角度观察科学应用。</w:t>
      </w:r>
      <w:hyperlink w:anchor="source_S217">
        <w:r>
          <w:rPr>
            <w:color w:val="176A75"/>
            <w:rFonts w:ascii="Arial" w:eastAsia="Heiti SC"/>
            <w:sz w:val="18"/>
          </w:rPr>
          <w:t xml:space="preserve">[S217]</w:t>
        </w:r>
      </w:hyperlink>
      <w:r/>
    </w:p>
    <w:p>
      <w:r>
        <w:rPr>
          <w:b/>
        </w:rPr>
        <w:t xml:space="preserve">2018—2021 年  斯坦福医学院博士后  </w:t>
      </w:r>
      <w:r>
        <w:t>本人主页记录与 Russ Altman 的博士后研究阶段。随后在华盛顿大学开展 AI 与计算生物学研究，方向包括基因组、药物发现及医学影像；这里的研究经历不意味着具有临床诊疗执照。</w:t>
      </w:r>
      <w:hyperlink w:anchor="source_S039">
        <w:r>
          <w:rPr>
            <w:color w:val="176A75"/>
            <w:rFonts w:ascii="Arial" w:eastAsia="Heiti SC"/>
            <w:sz w:val="18"/>
          </w:rPr>
          <w:t xml:space="preserve">[S039]</w:t>
        </w:r>
      </w:hyperlink>
      <w:r/>
      <w:hyperlink w:anchor="source_S217">
        <w:r>
          <w:rPr>
            <w:color w:val="176A75"/>
            <w:rFonts w:ascii="Arial" w:eastAsia="Heiti SC"/>
            <w:sz w:val="18"/>
          </w:rPr>
          <w:t xml:space="preserve">[S217]</w:t>
        </w:r>
      </w:hyperlink>
      <w:r/>
    </w:p>
    <w:p>
      <w:r>
        <w:rPr>
          <w:b/>
        </w:rPr>
        <w:t xml:space="preserve">当前  华盛顿大学 Allen School 助理教授；海报列 Apodex Lead Scientist  </w:t>
      </w:r>
      <w:r>
        <w:t>大学页面明确其 Assistant Professor 身份，并介绍数字病理等研究。Apodex 关系另见海报及公司公开简介；2026 年 Apodex Discovery 预印本列其为共同作者，但作者身份本身不足以确认全职合同、管理职责或持股。</w:t>
      </w:r>
      <w:hyperlink w:anchor="source_S039">
        <w:r>
          <w:rPr>
            <w:color w:val="176A75"/>
            <w:rFonts w:ascii="Arial" w:eastAsia="Heiti SC"/>
            <w:sz w:val="18"/>
          </w:rPr>
          <w:t xml:space="preserve">[S039]</w:t>
        </w:r>
      </w:hyperlink>
      <w:r/>
      <w:hyperlink w:anchor="source_S041">
        <w:r>
          <w:rPr>
            <w:color w:val="176A75"/>
            <w:rFonts w:ascii="Arial" w:eastAsia="Heiti SC"/>
            <w:sz w:val="18"/>
          </w:rPr>
          <w:t xml:space="preserve">[S041]</w:t>
        </w:r>
      </w:hyperlink>
      <w:r/>
      <w:hyperlink w:anchor="source_S040">
        <w:r>
          <w:rPr>
            <w:color w:val="176A75"/>
            <w:rFonts w:ascii="Arial" w:eastAsia="Heiti SC"/>
            <w:sz w:val="18"/>
          </w:rPr>
          <w:t xml:space="preserve">[S040]</w:t>
        </w:r>
      </w:hyperlink>
      <w:r/>
    </w:p>
    <w:p>
      <w:pPr>
        <w:pStyle w:val="Heading3"/>
      </w:pPr>
      <w:r>
        <w:t>代表作与具体抓手</w:t>
      </w:r>
    </w:p>
    <w:p>
      <w:r>
        <w:rPr>
          <w:b/>
        </w:rPr>
        <w:t xml:space="preserve">Prov-GigaPath：全切片数字病理基础模型  </w:t>
      </w:r>
      <w:r>
        <w:t>2024 年《Nature》合作研究利用真实病理切片数据训练模型，把局部图像块与整张切片的长程关系结合。UW 报道明确他是共同通讯作者，项目代码和模型公开；它是研究证据，不能直接写成获批诊断软件或商业医院订单。</w:t>
      </w:r>
      <w:hyperlink w:anchor="source_S218">
        <w:r>
          <w:rPr>
            <w:color w:val="176A75"/>
            <w:rFonts w:ascii="Arial" w:eastAsia="Heiti SC"/>
            <w:sz w:val="18"/>
          </w:rPr>
          <w:t xml:space="preserve">[S218]</w:t>
        </w:r>
      </w:hyperlink>
      <w:r/>
      <w:hyperlink w:anchor="source_S219">
        <w:r>
          <w:rPr>
            <w:color w:val="176A75"/>
            <w:rFonts w:ascii="Arial" w:eastAsia="Heiti SC"/>
            <w:sz w:val="18"/>
          </w:rPr>
          <w:t xml:space="preserve">[S219]</w:t>
        </w:r>
      </w:hyperlink>
      <w:r/>
    </w:p>
    <w:p>
      <w:r>
        <w:rPr>
          <w:b/>
        </w:rPr>
        <w:t xml:space="preserve">Apodex Discovery：可验证的长程研究 Agent  </w:t>
      </w:r>
      <w:r>
        <w:t>2026 年 8 月预印本列他为共同作者，介绍把模型、工具、运行框架和控制策略组合成 heavy-duty solver，并通过显式任务状态与验证记录开展长程研究。论文给出评估框架及初步案例，但仍属作者报告，不能由少量案例推断已能普遍产生科学发现。</w:t>
      </w:r>
      <w:hyperlink w:anchor="source_S041">
        <w:r>
          <w:rPr>
            <w:color w:val="176A75"/>
            <w:rFonts w:ascii="Arial" w:eastAsia="Heiti SC"/>
            <w:sz w:val="18"/>
          </w:rPr>
          <w:t xml:space="preserve">[S041]</w:t>
        </w:r>
      </w:hyperlink>
      <w:r/>
    </w:p>
    <w:p>
      <w:r>
        <w:rPr>
          <w:b/>
        </w:rPr>
        <w:t xml:space="preserve">专业范围  </w:t>
      </w:r>
      <w:r>
        <w:t>他的可查工作跨计算生物学、数字病理和科研 Agent：既处理高分辨率真实生物数据，也研究工具调用与长程验证。因此适合说明生物任务为何不能只用通用问答分数衡量。经验边界是研究与方法开发；疾病诊断、疗效、真实实验复现和付费部署仍须独立证据，不能把模型基准表现直接换算成临床价值。</w:t>
      </w:r>
      <w:hyperlink w:anchor="source_S039">
        <w:r>
          <w:rPr>
            <w:color w:val="176A75"/>
            <w:rFonts w:ascii="Arial" w:eastAsia="Heiti SC"/>
            <w:sz w:val="18"/>
          </w:rPr>
          <w:t xml:space="preserve">[S039]</w:t>
        </w:r>
      </w:hyperlink>
      <w:r/>
      <w:hyperlink w:anchor="source_S218">
        <w:r>
          <w:rPr>
            <w:color w:val="176A75"/>
            <w:rFonts w:ascii="Arial" w:eastAsia="Heiti SC"/>
            <w:sz w:val="18"/>
          </w:rPr>
          <w:t xml:space="preserve">[S218]</w:t>
        </w:r>
      </w:hyperlink>
      <w:r/>
      <w:hyperlink w:anchor="source_S219">
        <w:r>
          <w:rPr>
            <w:color w:val="176A75"/>
            <w:rFonts w:ascii="Arial" w:eastAsia="Heiti SC"/>
            <w:sz w:val="18"/>
          </w:rPr>
          <w:t xml:space="preserve">[S219]</w:t>
        </w:r>
      </w:hyperlink>
      <w:r/>
      <w:hyperlink w:anchor="source_S041">
        <w:r>
          <w:rPr>
            <w:color w:val="176A75"/>
            <w:rFonts w:ascii="Arial" w:eastAsia="Heiti SC"/>
            <w:sz w:val="18"/>
          </w:rPr>
          <w:t xml:space="preserve">[S041]</w:t>
        </w:r>
      </w:hyperlink>
      <w:r/>
    </w:p>
    <w:p>
      <w:r>
        <w:rPr>
          <w:b/>
        </w:rPr>
        <w:t xml:space="preserve">本场视角  </w:t>
      </w:r>
      <w:r>
        <w:t>研究判断：最值得听的是他怎样区分“整理已知知识”“解决可检查的问题”和“提出经过实验验证的新发现”。现场可以要求一个完整案例，交代任务时间、工具与计算费用、人类介入、失败路径和外部复验，判断发现模型是否有可持续经济性。</w:t>
      </w:r>
    </w:p>
    <w:p>
      <w:pPr>
        <w:spacing w:after="100"/>
      </w:pPr>
      <w:r>
        <w:rPr>
          <w:color w:val="555555"/>
          <w:sz w:val="18"/>
        </w:rPr>
        <w:t>尚待确认  UW 助理教授身份已核实。Apodex Lead Scientist 主要依据活动海报及公司公开简介，未看到独立任职文件，具体全职/兼职关系待确认。论文作者身份不能替代劳动关系证明。数字病理与研究 Agent 的临床许可、外部复现和商业收入未核实。</w:t>
      </w:r>
    </w:p>
    <w:p>
      <w:pPr>
        <w:pStyle w:val="Heading3"/>
      </w:pPr>
      <w:r>
        <w:t>关联企业与机构</w:t>
      </w:r>
    </w:p>
    <w:p>
      <w:r/>
      <w:hyperlink w:anchor="org_O020">
        <w:r>
          <w:rPr>
            <w:color w:val="176A75"/>
            <w:rFonts w:ascii="Arial" w:eastAsia="Heiti SC"/>
          </w:rPr>
          <w:t xml:space="preserve">University of Washington — Sheng Wang研究团队</w:t>
        </w:r>
      </w:hyperlink>
      <w:r>
        <w:t xml:space="preserve">  大学或研究机构</w:t>
      </w:r>
    </w:p>
    <w:p>
      <w:r>
        <w:rPr>
          <w:b/>
        </w:rPr>
        <w:t xml:space="preserve">关系  </w:t>
      </w:r>
      <w:r>
        <w:t>Sheng Wang 为 Allen School 助理教授；本人主页另列 UW Surgery affiliation。</w:t>
      </w:r>
      <w:hyperlink w:anchor="source_S039">
        <w:r>
          <w:rPr>
            <w:color w:val="176A75"/>
            <w:rFonts w:ascii="Arial" w:eastAsia="Heiti SC"/>
            <w:sz w:val="18"/>
          </w:rPr>
          <w:t xml:space="preserve">[S039]</w:t>
        </w:r>
      </w:hyperlink>
      <w:r/>
      <w:hyperlink w:anchor="source_S217">
        <w:r>
          <w:rPr>
            <w:color w:val="176A75"/>
            <w:rFonts w:ascii="Arial" w:eastAsia="Heiti SC"/>
            <w:sz w:val="18"/>
          </w:rPr>
          <w:t xml:space="preserve">[S217]</w:t>
        </w:r>
      </w:hyperlink>
      <w:r/>
    </w:p>
    <w:p>
      <w:r>
        <w:t>大学中的 AI 与生物医学交叉研究团队，研究怎样从基因网络、医学影像和其他复杂数据中提取可检验的知识，并公开部分模型和代码供其他研究者继续验证。</w:t>
      </w:r>
      <w:hyperlink w:anchor="source_S039">
        <w:r>
          <w:rPr>
            <w:color w:val="176A75"/>
            <w:rFonts w:ascii="Arial" w:eastAsia="Heiti SC"/>
            <w:sz w:val="18"/>
          </w:rPr>
          <w:t xml:space="preserve">[S039]</w:t>
        </w:r>
      </w:hyperlink>
      <w:r/>
      <w:hyperlink w:anchor="source_S217">
        <w:r>
          <w:rPr>
            <w:color w:val="176A75"/>
            <w:rFonts w:ascii="Arial" w:eastAsia="Heiti SC"/>
            <w:sz w:val="18"/>
          </w:rPr>
          <w:t xml:space="preserve">[S217]</w:t>
        </w:r>
      </w:hyperlink>
      <w:r/>
      <w:hyperlink w:anchor="source_S219">
        <w:r>
          <w:rPr>
            <w:color w:val="176A75"/>
            <w:rFonts w:ascii="Arial" w:eastAsia="Heiti SC"/>
            <w:sz w:val="18"/>
          </w:rPr>
          <w:t xml:space="preserve">[S219]</w:t>
        </w:r>
      </w:hyperlink>
      <w:r/>
    </w:p>
    <w:p>
      <w:r/>
      <w:hyperlink w:anchor="org_O021">
        <w:r>
          <w:rPr>
            <w:color w:val="176A75"/>
            <w:rFonts w:ascii="Arial" w:eastAsia="Heiti SC"/>
          </w:rPr>
          <w:t xml:space="preserve">Apodex</w:t>
        </w:r>
      </w:hyperlink>
      <w:r>
        <w:t xml:space="preserve">  公司</w:t>
      </w:r>
    </w:p>
    <w:p>
      <w:r>
        <w:rPr>
          <w:b/>
        </w:rPr>
        <w:t xml:space="preserve">关系  </w:t>
      </w:r>
      <w:r>
        <w:t>海报及公司公开简介称 Sheng Wang 为 Lead Scientist；其参与 Discovery 研究由原预印本作者名单确认，具体任职形式待核。</w:t>
      </w:r>
      <w:hyperlink w:anchor="source_S041">
        <w:r>
          <w:rPr>
            <w:color w:val="176A75"/>
            <w:rFonts w:ascii="Arial" w:eastAsia="Heiti SC"/>
            <w:sz w:val="18"/>
          </w:rPr>
          <w:t xml:space="preserve">[S041]</w:t>
        </w:r>
      </w:hyperlink>
      <w:r/>
      <w:hyperlink w:anchor="source_S040">
        <w:r>
          <w:rPr>
            <w:color w:val="176A75"/>
            <w:rFonts w:ascii="Arial" w:eastAsia="Heiti SC"/>
            <w:sz w:val="18"/>
          </w:rPr>
          <w:t xml:space="preserve">[S040]</w:t>
        </w:r>
      </w:hyperlink>
      <w:r/>
    </w:p>
    <w:p>
      <w:r>
        <w:t>提供从资料研究到复杂问题求解的 AI App 和 API，并探索能生成、检验假设的发现模型；产品把长程任务执行与结果验证作为重点，仍需检查真实任务中的可靠性和成本。</w:t>
      </w:r>
      <w:hyperlink w:anchor="source_S041">
        <w:r>
          <w:rPr>
            <w:color w:val="176A75"/>
            <w:rFonts w:ascii="Arial" w:eastAsia="Heiti SC"/>
            <w:sz w:val="18"/>
          </w:rPr>
          <w:t xml:space="preserve">[S041]</w:t>
        </w:r>
      </w:hyperlink>
      <w:r/>
      <w:hyperlink w:anchor="source_S042">
        <w:r>
          <w:rPr>
            <w:color w:val="176A75"/>
            <w:rFonts w:ascii="Arial" w:eastAsia="Heiti SC"/>
            <w:sz w:val="18"/>
          </w:rPr>
          <w:t xml:space="preserve">[S042]</w:t>
        </w:r>
      </w:hyperlink>
      <w:r/>
      <w:hyperlink w:anchor="source_S221">
        <w:r>
          <w:rPr>
            <w:color w:val="176A75"/>
            <w:rFonts w:ascii="Arial" w:eastAsia="Heiti SC"/>
            <w:sz w:val="18"/>
          </w:rPr>
          <w:t xml:space="preserve">[S221]</w:t>
        </w:r>
      </w:hyperlink>
      <w:r/>
    </w:p>
    <w:p>
      <w:r>
        <w:rPr>
          <w:b/>
        </w:rPr>
        <w:t xml:space="preserve">适合交流  </w:t>
      </w:r>
      <w:r>
        <w:t>问清探索新发现与检索已知答案的边界，以及验证器是否独立于求解器。尤其看跨任务评测的失败案例、过程证据和实际实验验证；长期智能体应报告完整成本、人工纠正次数和真实完成率，不能只展示成功轨迹。</w:t>
      </w:r>
    </w:p>
    <w:p>
      <w:pPr>
        <w:keepNext/>
      </w:pPr>
      <w:r>
        <w:rPr>
          <w:b/>
        </w:rPr>
        <w:t xml:space="preserve">可直接提问  </w:t>
      </w:r>
      <w:r>
        <w:t>你们怎样证明系统产生了新发现，而不只是检索到已有答案？能否给出独立验证、失败任务占比，以及计入工具调用和人工监督后的完整成本？</w:t>
      </w:r>
    </w:p>
    <w:p>
      <w:pPr>
        <w:spacing w:after="100"/>
      </w:pPr>
      <w:r>
        <w:rPr>
          <w:color w:val="555555"/>
          <w:sz w:val="18"/>
        </w:rPr>
        <w:t>How do you establish that the system made a new discovery rather than retrieved an existing answer? Can you share independent validation, the fraction of failed tasks, and full costs including tools and human supervision?</w:t>
      </w:r>
    </w:p>
    <w:p>
      <w:r>
        <w:rPr>
          <w:b/>
        </w:rPr>
        <w:t xml:space="preserve">公开来源  </w:t>
      </w:r>
      <w:r/>
      <w:hyperlink w:anchor="source_S039">
        <w:r>
          <w:rPr>
            <w:color w:val="176A75"/>
            <w:rFonts w:ascii="Arial" w:eastAsia="Heiti SC"/>
            <w:sz w:val="18"/>
          </w:rPr>
          <w:t xml:space="preserve">[S039]</w:t>
        </w:r>
      </w:hyperlink>
      <w:r>
        <w:t xml:space="preserve"> </w:t>
      </w:r>
      <w:hyperlink w:anchor="source_S040">
        <w:r>
          <w:rPr>
            <w:color w:val="176A75"/>
            <w:rFonts w:ascii="Arial" w:eastAsia="Heiti SC"/>
            <w:sz w:val="18"/>
          </w:rPr>
          <w:t xml:space="preserve">[S040]</w:t>
        </w:r>
      </w:hyperlink>
      <w:r>
        <w:t xml:space="preserve"> </w:t>
      </w:r>
      <w:hyperlink w:anchor="source_S041">
        <w:r>
          <w:rPr>
            <w:color w:val="176A75"/>
            <w:rFonts w:ascii="Arial" w:eastAsia="Heiti SC"/>
            <w:sz w:val="18"/>
          </w:rPr>
          <w:t xml:space="preserve">[S041]</w:t>
        </w:r>
      </w:hyperlink>
      <w:r>
        <w:t xml:space="preserve"> </w:t>
      </w:r>
      <w:hyperlink w:anchor="source_S042">
        <w:r>
          <w:rPr>
            <w:color w:val="176A75"/>
            <w:rFonts w:ascii="Arial" w:eastAsia="Heiti SC"/>
            <w:sz w:val="18"/>
          </w:rPr>
          <w:t xml:space="preserve">[S042]</w:t>
        </w:r>
      </w:hyperlink>
      <w:r>
        <w:t xml:space="preserve"> </w:t>
      </w:r>
      <w:hyperlink w:anchor="source_S217">
        <w:r>
          <w:rPr>
            <w:color w:val="176A75"/>
            <w:rFonts w:ascii="Arial" w:eastAsia="Heiti SC"/>
            <w:sz w:val="18"/>
          </w:rPr>
          <w:t xml:space="preserve">[S217]</w:t>
        </w:r>
      </w:hyperlink>
      <w:r>
        <w:t xml:space="preserve"> </w:t>
      </w:r>
      <w:hyperlink w:anchor="source_S218">
        <w:r>
          <w:rPr>
            <w:color w:val="176A75"/>
            <w:rFonts w:ascii="Arial" w:eastAsia="Heiti SC"/>
            <w:sz w:val="18"/>
          </w:rPr>
          <w:t xml:space="preserve">[S218]</w:t>
        </w:r>
      </w:hyperlink>
      <w:r>
        <w:t xml:space="preserve"> </w:t>
      </w:r>
      <w:hyperlink w:anchor="source_S219">
        <w:r>
          <w:rPr>
            <w:color w:val="176A75"/>
            <w:rFonts w:ascii="Arial" w:eastAsia="Heiti SC"/>
            <w:sz w:val="18"/>
          </w:rPr>
          <w:t xml:space="preserve">[S219]</w:t>
        </w:r>
      </w:hyperlink>
      <w:r>
        <w:t xml:space="preserve"> </w:t>
      </w:r>
      <w:hyperlink w:anchor="source_S220">
        <w:r>
          <w:rPr>
            <w:color w:val="176A75"/>
            <w:rFonts w:ascii="Arial" w:eastAsia="Heiti SC"/>
            <w:sz w:val="18"/>
          </w:rPr>
          <w:t xml:space="preserve">[S220]</w:t>
        </w:r>
      </w:hyperlink>
      <w:r>
        <w:t xml:space="preserve"> </w:t>
      </w:r>
      <w:hyperlink w:anchor="source_S221">
        <w:r>
          <w:rPr>
            <w:color w:val="176A75"/>
            <w:rFonts w:ascii="Arial" w:eastAsia="Heiti SC"/>
            <w:sz w:val="18"/>
          </w:rPr>
          <w:t xml:space="preserve">[S221]</w:t>
        </w:r>
      </w:hyperlink>
      <w:r/>
    </w:p>
    <w:p>
      <w:r>
        <w:rPr>
          <w:b/>
        </w:rPr>
        <w:t xml:space="preserve">出场  </w:t>
      </w:r>
      <w:r/>
      <w:hyperlink w:anchor="session_d1_science">
        <w:r>
          <w:rPr>
            <w:color w:val="176A75"/>
            <w:rFonts w:ascii="Arial" w:eastAsia="Heiti SC"/>
          </w:rPr>
          <w:t xml:space="preserve">10月10日 11:10 从预测到发现的 AI 科学家</w:t>
        </w:r>
      </w:hyperlink>
    </w:p>
    <w:p>
      <w:bookmarkStart w:id="41" w:name="person_michael_hsu"/>
      <w:pPr>
        <w:pStyle w:val="Heading2"/>
      </w:pPr>
      <w:r>
        <w:t>Michael Hsu</w:t>
      </w:r>
      <w:bookmarkEnd w:id="41"/>
    </w:p>
    <w:p>
      <w:pPr>
        <w:keepNext/>
        <w:spacing w:after="100"/>
      </w:pPr>
      <w:r>
        <w:rPr>
          <w:color w:val="555555"/>
          <w:sz w:val="18"/>
        </w:rPr>
        <w:t>海报职务  Founder &amp; CEO, PaXini AI</w:t>
      </w:r>
    </w:p>
    <w:p>
      <w:r>
        <w:rPr>
          <w:b/>
        </w:rPr>
        <w:t xml:space="preserve">身份核验  </w:t>
      </w:r>
      <w:r>
        <w:t>公司及 FORTUNE 活动资料可交叉确认 PaXini 创始人兼 CEO；Michael Hsu 对应公司公开使用的 Chincheng Hsu／许晋诚。</w:t>
      </w:r>
      <w:hyperlink w:anchor="source_S043">
        <w:r>
          <w:rPr>
            <w:color w:val="176A75"/>
            <w:rFonts w:ascii="Arial" w:eastAsia="Heiti SC"/>
            <w:sz w:val="18"/>
          </w:rPr>
          <w:t xml:space="preserve">[S043]</w:t>
        </w:r>
      </w:hyperlink>
      <w:r/>
      <w:hyperlink w:anchor="source_S044">
        <w:r>
          <w:rPr>
            <w:color w:val="176A75"/>
            <w:rFonts w:ascii="Arial" w:eastAsia="Heiti SC"/>
            <w:sz w:val="18"/>
          </w:rPr>
          <w:t xml:space="preserve">[S044]</w:t>
        </w:r>
      </w:hyperlink>
      <w:r>
        <w:t xml:space="preserve"> 海报题目中的 PIE 尚未找到官网明确释义，不自行展开缩写。</w:t>
      </w:r>
    </w:p>
    <w:p>
      <w:r>
        <w:rPr>
          <w:b/>
        </w:rPr>
        <w:t xml:space="preserve">先认识这位嘉宾  </w:t>
      </w:r>
      <w:r>
        <w:t>他从触觉传感和机器人研究出发创业，试图让机器不仅能看见物体，还能知道接触的力和状态，再把这种感知用于灵巧操作与训练数据。</w:t>
      </w:r>
    </w:p>
    <w:p>
      <w:pPr>
        <w:pStyle w:val="Heading3"/>
      </w:pPr>
      <w:r>
        <w:t>职业与研究路径</w:t>
      </w:r>
    </w:p>
    <w:p>
      <w:r>
        <w:rPr>
          <w:b/>
        </w:rPr>
        <w:t xml:space="preserve">此前  早稻田大学机器人研究  </w:t>
      </w:r>
      <w:r>
        <w:t>FORTUNE 本人活动介绍列其在早稻田取得硕士、博士，研究触觉传感及协作机器人；公司也将创始团队追溯至菅野实验室。这是硬件与接触操作背景，不等于已验证通用机器人能力。</w:t>
      </w:r>
      <w:hyperlink w:anchor="source_S043">
        <w:r>
          <w:rPr>
            <w:color w:val="176A75"/>
            <w:rFonts w:ascii="Arial" w:eastAsia="Heiti SC"/>
            <w:sz w:val="18"/>
          </w:rPr>
          <w:t xml:space="preserve">[S043]</w:t>
        </w:r>
      </w:hyperlink>
      <w:r/>
      <w:hyperlink w:anchor="source_S044">
        <w:r>
          <w:rPr>
            <w:color w:val="176A75"/>
            <w:rFonts w:ascii="Arial" w:eastAsia="Heiti SC"/>
            <w:sz w:val="18"/>
          </w:rPr>
          <w:t xml:space="preserve">[S044]</w:t>
        </w:r>
      </w:hyperlink>
      <w:r/>
    </w:p>
    <w:p>
      <w:r>
        <w:rPr>
          <w:b/>
        </w:rPr>
        <w:t xml:space="preserve">2021 年起  PaXini 创始人兼 CEO  </w:t>
      </w:r>
      <w:r>
        <w:t>公司资料确认 2021 年成立，创始人公开使用 Michael Hsu、Chincheng Hsu／许晋诚等名字。公司由感知部件逐步延伸至灵巧手、本体及数据，其个人贡献可确认在创办和领导层面。</w:t>
      </w:r>
      <w:hyperlink w:anchor="source_S043">
        <w:r>
          <w:rPr>
            <w:color w:val="176A75"/>
            <w:rFonts w:ascii="Arial" w:eastAsia="Heiti SC"/>
            <w:sz w:val="18"/>
          </w:rPr>
          <w:t xml:space="preserve">[S043]</w:t>
        </w:r>
      </w:hyperlink>
      <w:r/>
      <w:hyperlink w:anchor="source_S044">
        <w:r>
          <w:rPr>
            <w:color w:val="176A75"/>
            <w:rFonts w:ascii="Arial" w:eastAsia="Heiti SC"/>
            <w:sz w:val="18"/>
          </w:rPr>
          <w:t xml:space="preserve">[S044]</w:t>
        </w:r>
      </w:hyperlink>
      <w:r/>
      <w:hyperlink w:anchor="source_S222">
        <w:r>
          <w:rPr>
            <w:color w:val="176A75"/>
            <w:rFonts w:ascii="Arial" w:eastAsia="Heiti SC"/>
            <w:sz w:val="18"/>
          </w:rPr>
          <w:t xml:space="preserve">[S222]</w:t>
        </w:r>
      </w:hyperlink>
      <w:r/>
    </w:p>
    <w:p>
      <w:r>
        <w:rPr>
          <w:b/>
        </w:rPr>
        <w:t xml:space="preserve">2026 年公开路线  触觉硬件、数据与模型的全栈建设  </w:t>
      </w:r>
      <w:r>
        <w:t>官方披露 OmniVTLA 模型、Super EID 数据工厂及 OmniSharing DB 数据体系，试图把触觉采集与机器人训练连起来。这属于公司路线，具体模型作者、客户项目负责人及经营成效未公开拆分。</w:t>
      </w:r>
      <w:hyperlink w:anchor="source_S044">
        <w:r>
          <w:rPr>
            <w:color w:val="176A75"/>
            <w:rFonts w:ascii="Arial" w:eastAsia="Heiti SC"/>
            <w:sz w:val="18"/>
          </w:rPr>
          <w:t xml:space="preserve">[S044]</w:t>
        </w:r>
      </w:hyperlink>
      <w:r/>
      <w:hyperlink w:anchor="source_S224">
        <w:r>
          <w:rPr>
            <w:color w:val="176A75"/>
            <w:rFonts w:ascii="Arial" w:eastAsia="Heiti SC"/>
            <w:sz w:val="18"/>
          </w:rPr>
          <w:t xml:space="preserve">[S224]</w:t>
        </w:r>
      </w:hyperlink>
      <w:r/>
    </w:p>
    <w:p>
      <w:pPr>
        <w:pStyle w:val="Heading3"/>
      </w:pPr>
      <w:r>
        <w:t>代表作与具体抓手</w:t>
      </w:r>
    </w:p>
    <w:p>
      <w:r>
        <w:rPr>
          <w:b/>
        </w:rPr>
        <w:t xml:space="preserve">创办 PaXini 的触觉产品体系  </w:t>
      </w:r>
      <w:r>
        <w:t>个人可归属的代表工作是创办并领导 PaXini；公司产品则包括 ITPU 触觉处理、DexH 灵巧手及 TORA 系列本体。DexH13 官方规格列四指、16 个自由度和触觉／视觉融合，说明它是可集成的操作硬件，而非仅一个模型演示。</w:t>
      </w:r>
      <w:hyperlink w:anchor="source_S045">
        <w:r>
          <w:rPr>
            <w:color w:val="176A75"/>
            <w:rFonts w:ascii="Arial" w:eastAsia="Heiti SC"/>
            <w:sz w:val="18"/>
          </w:rPr>
          <w:t xml:space="preserve">[S045]</w:t>
        </w:r>
      </w:hyperlink>
      <w:r/>
      <w:hyperlink w:anchor="source_S223">
        <w:r>
          <w:rPr>
            <w:color w:val="176A75"/>
            <w:rFonts w:ascii="Arial" w:eastAsia="Heiti SC"/>
            <w:sz w:val="18"/>
          </w:rPr>
          <w:t xml:space="preserve">[S223]</w:t>
        </w:r>
      </w:hyperlink>
      <w:r/>
    </w:p>
    <w:p>
      <w:r>
        <w:rPr>
          <w:b/>
        </w:rPr>
        <w:t xml:space="preserve">OmniSharing DB 数据路线（公司项目）  </w:t>
      </w:r>
      <w:r>
        <w:t>官网将触觉、视觉、语音、文本、本体感知和空间轨迹列为对齐模态，覆盖家庭、办公、物流等采集场景。这提供“硬件采集—数据—训练”的具体抓手；尚无一手证据把全部数据产能或下游效果归于他个人。</w:t>
      </w:r>
      <w:hyperlink w:anchor="source_S044">
        <w:r>
          <w:rPr>
            <w:color w:val="176A75"/>
            <w:rFonts w:ascii="Arial" w:eastAsia="Heiti SC"/>
            <w:sz w:val="18"/>
          </w:rPr>
          <w:t xml:space="preserve">[S044]</w:t>
        </w:r>
      </w:hyperlink>
      <w:r/>
      <w:hyperlink w:anchor="source_S224">
        <w:r>
          <w:rPr>
            <w:color w:val="176A75"/>
            <w:rFonts w:ascii="Arial" w:eastAsia="Heiti SC"/>
            <w:sz w:val="18"/>
          </w:rPr>
          <w:t xml:space="preserve">[S224]</w:t>
        </w:r>
      </w:hyperlink>
      <w:r/>
    </w:p>
    <w:p>
      <w:r>
        <w:rPr>
          <w:b/>
        </w:rPr>
        <w:t xml:space="preserve">专业范围  </w:t>
      </w:r>
      <w:r>
        <w:t>可确认的长项是触觉感知、机器人硬件研发与从部件到系统的创业整合，具备讨论接触密集操作为何需要新传感与数据的条件。</w:t>
      </w:r>
      <w:hyperlink w:anchor="source_S043">
        <w:r>
          <w:rPr>
            <w:color w:val="176A75"/>
            <w:rFonts w:ascii="Arial" w:eastAsia="Heiti SC"/>
            <w:sz w:val="18"/>
          </w:rPr>
          <w:t xml:space="preserve">[S043]</w:t>
        </w:r>
      </w:hyperlink>
      <w:r/>
      <w:hyperlink w:anchor="source_S045">
        <w:r>
          <w:rPr>
            <w:color w:val="176A75"/>
            <w:rFonts w:ascii="Arial" w:eastAsia="Heiti SC"/>
            <w:sz w:val="18"/>
          </w:rPr>
          <w:t xml:space="preserve">[S045]</w:t>
        </w:r>
      </w:hyperlink>
      <w:r/>
      <w:hyperlink w:anchor="source_S223">
        <w:r>
          <w:rPr>
            <w:color w:val="176A75"/>
            <w:rFonts w:ascii="Arial" w:eastAsia="Heiti SC"/>
            <w:sz w:val="18"/>
          </w:rPr>
          <w:t xml:space="preserve">[S223]</w:t>
        </w:r>
      </w:hyperlink>
      <w:r>
        <w:t xml:space="preserve"> 其公开材料以公司介绍为主，尚不足以评估他个人在模型算法、量产工艺或客户部署上的精确贡献；应要求用客户任务对照验证技术，而非由产品矩阵推导商业成功。</w:t>
      </w:r>
    </w:p>
    <w:p>
      <w:r>
        <w:rPr>
          <w:b/>
        </w:rPr>
        <w:t xml:space="preserve">本场视角  </w:t>
      </w:r>
      <w:r>
        <w:t>研究判断：这场 keynote 可补上纯视觉 VLA 讨论里容易缺失的触觉与硬件约束。他代表“增加感知、采集真实接触数据”的路线，适合与后续机器人 panel 的通用模型、数据服务和农业部署作比较。</w:t>
      </w:r>
    </w:p>
    <w:p>
      <w:pPr>
        <w:spacing w:after="100"/>
      </w:pPr>
      <w:r>
        <w:rPr>
          <w:color w:val="555555"/>
          <w:sz w:val="18"/>
        </w:rPr>
        <w:t>尚待确认  Michael Hsu 与 Chincheng Hsu 的对应已有活动与公司资料支持；PIE 的正式展开及具体产品边界仍未核实。公司产能、客户及“领先”表述为自述，未取得审计收入、客户采购量或独立效果报告。</w:t>
      </w:r>
    </w:p>
    <w:p>
      <w:pPr>
        <w:pStyle w:val="Heading3"/>
      </w:pPr>
      <w:r>
        <w:t>关联企业与机构</w:t>
      </w:r>
    </w:p>
    <w:p>
      <w:r/>
      <w:hyperlink w:anchor="org_O022">
        <w:r>
          <w:rPr>
            <w:color w:val="176A75"/>
            <w:rFonts w:ascii="Arial" w:eastAsia="Heiti SC"/>
          </w:rPr>
          <w:t xml:space="preserve">帕西尼感知科技（深圳）有限公司／PaXini Tech</w:t>
        </w:r>
      </w:hyperlink>
      <w:r>
        <w:t xml:space="preserve">  公司</w:t>
      </w:r>
    </w:p>
    <w:p>
      <w:r>
        <w:rPr>
          <w:b/>
        </w:rPr>
        <w:t xml:space="preserve">关系  </w:t>
      </w:r>
      <w:r>
        <w:t>创始人兼 CEO，已核实</w:t>
      </w:r>
    </w:p>
    <w:p>
      <w:r>
        <w:t>它从机器人触觉传感器做起，同时出售或展示灵巧手和本体，并建设包含触觉的数据集，希望解决机器接触真实物体时缺少反馈的问题。</w:t>
      </w:r>
    </w:p>
    <w:p>
      <w:r>
        <w:rPr>
          <w:b/>
        </w:rPr>
        <w:t xml:space="preserve">适合交流  </w:t>
      </w:r>
      <w:r>
        <w:t>先确认 PIE 的具体定义和产品边界。重点记录触觉相对纯视觉带来的成功率增量、传感器寿命与成本，以及采集数据是否能跨机械手迁移；将实验室操作演示与客户连续运行、付费采购证据分开。</w:t>
      </w:r>
    </w:p>
    <w:p>
      <w:pPr>
        <w:keepNext/>
      </w:pPr>
      <w:r>
        <w:rPr>
          <w:b/>
        </w:rPr>
        <w:t xml:space="preserve">可直接提问  </w:t>
      </w:r>
      <w:r>
        <w:t>在同一客户任务上，加入触觉后，每次成功操作的总成本下降多少？能否给出包含硬件折旧、失败重试和人工接管的实测对照？</w:t>
      </w:r>
    </w:p>
    <w:p>
      <w:pPr>
        <w:spacing w:after="100"/>
      </w:pPr>
      <w:r>
        <w:rPr>
          <w:color w:val="555555"/>
          <w:sz w:val="18"/>
        </w:rPr>
        <w:t>On the same customer task, how much does touch reduce the fully loaded cost per successful manipulation, including hardware depreciation, retries and human intervention?</w:t>
      </w:r>
    </w:p>
    <w:p>
      <w:r>
        <w:rPr>
          <w:b/>
        </w:rPr>
        <w:t xml:space="preserve">公开来源  </w:t>
      </w:r>
      <w:r/>
      <w:hyperlink w:anchor="source_S043">
        <w:r>
          <w:rPr>
            <w:color w:val="176A75"/>
            <w:rFonts w:ascii="Arial" w:eastAsia="Heiti SC"/>
            <w:sz w:val="18"/>
          </w:rPr>
          <w:t xml:space="preserve">[S043]</w:t>
        </w:r>
      </w:hyperlink>
      <w:r>
        <w:t xml:space="preserve"> </w:t>
      </w:r>
      <w:hyperlink w:anchor="source_S044">
        <w:r>
          <w:rPr>
            <w:color w:val="176A75"/>
            <w:rFonts w:ascii="Arial" w:eastAsia="Heiti SC"/>
            <w:sz w:val="18"/>
          </w:rPr>
          <w:t xml:space="preserve">[S044]</w:t>
        </w:r>
      </w:hyperlink>
      <w:r>
        <w:t xml:space="preserve"> </w:t>
      </w:r>
      <w:hyperlink w:anchor="source_S045">
        <w:r>
          <w:rPr>
            <w:color w:val="176A75"/>
            <w:rFonts w:ascii="Arial" w:eastAsia="Heiti SC"/>
            <w:sz w:val="18"/>
          </w:rPr>
          <w:t xml:space="preserve">[S045]</w:t>
        </w:r>
      </w:hyperlink>
      <w:r>
        <w:t xml:space="preserve"> </w:t>
      </w:r>
      <w:hyperlink w:anchor="source_S222">
        <w:r>
          <w:rPr>
            <w:color w:val="176A75"/>
            <w:rFonts w:ascii="Arial" w:eastAsia="Heiti SC"/>
            <w:sz w:val="18"/>
          </w:rPr>
          <w:t xml:space="preserve">[S222]</w:t>
        </w:r>
      </w:hyperlink>
      <w:r>
        <w:t xml:space="preserve"> </w:t>
      </w:r>
      <w:hyperlink w:anchor="source_S223">
        <w:r>
          <w:rPr>
            <w:color w:val="176A75"/>
            <w:rFonts w:ascii="Arial" w:eastAsia="Heiti SC"/>
            <w:sz w:val="18"/>
          </w:rPr>
          <w:t xml:space="preserve">[S223]</w:t>
        </w:r>
      </w:hyperlink>
      <w:r>
        <w:t xml:space="preserve"> </w:t>
      </w:r>
      <w:hyperlink w:anchor="source_S224">
        <w:r>
          <w:rPr>
            <w:color w:val="176A75"/>
            <w:rFonts w:ascii="Arial" w:eastAsia="Heiti SC"/>
            <w:sz w:val="18"/>
          </w:rPr>
          <w:t xml:space="preserve">[S224]</w:t>
        </w:r>
      </w:hyperlink>
      <w:r/>
    </w:p>
    <w:p>
      <w:r>
        <w:rPr>
          <w:b/>
        </w:rPr>
        <w:t xml:space="preserve">出场  </w:t>
      </w:r>
      <w:r/>
      <w:hyperlink w:anchor="session_d1_paxini">
        <w:r>
          <w:rPr>
            <w:color w:val="176A75"/>
            <w:rFonts w:ascii="Arial" w:eastAsia="Heiti SC"/>
          </w:rPr>
          <w:t xml:space="preserve">10月10日 13:40 PaXini 的 Physical AI 路线</w:t>
        </w:r>
      </w:hyperlink>
    </w:p>
    <w:p>
      <w:bookmarkStart w:id="42" w:name="person_junwu_zhang"/>
      <w:pPr>
        <w:pStyle w:val="Heading2"/>
      </w:pPr>
      <w:r>
        <w:t>Junwu Zhang</w:t>
      </w:r>
      <w:bookmarkEnd w:id="42"/>
    </w:p>
    <w:p>
      <w:pPr>
        <w:keepNext/>
        <w:spacing w:after="100"/>
      </w:pPr>
      <w:r>
        <w:rPr>
          <w:color w:val="555555"/>
          <w:sz w:val="18"/>
        </w:rPr>
        <w:t>海报职务  Moderator; Sr Robotics Software Engineer, Blue River Technology</w:t>
      </w:r>
    </w:p>
    <w:p>
      <w:r>
        <w:rPr>
          <w:b/>
        </w:rPr>
        <w:t xml:space="preserve">身份核验  </w:t>
      </w:r>
      <w:r>
        <w:t>个人主页确认在 Blue River Technology／John Deere 从事机器人工程及自动驾驶拖拉机感知软件。</w:t>
      </w:r>
      <w:hyperlink w:anchor="source_S046">
        <w:r>
          <w:rPr>
            <w:color w:val="176A75"/>
            <w:rFonts w:ascii="Arial" w:eastAsia="Heiti SC"/>
            <w:sz w:val="18"/>
          </w:rPr>
          <w:t xml:space="preserve">[S046]</w:t>
        </w:r>
      </w:hyperlink>
      <w:r>
        <w:t xml:space="preserve"> 海报的 Senior 职级未在个人主页单独确认；避免与其他公司同名创始人混淆。</w:t>
      </w:r>
    </w:p>
    <w:p>
      <w:r>
        <w:rPr>
          <w:b/>
        </w:rPr>
        <w:t xml:space="preserve">先认识这位嘉宾  </w:t>
      </w:r>
      <w:r>
        <w:t>他是把感知和机器人软件装进真实农业机器的工程师，经历过抓取、插入和人类示范学习，能讨论模型在复杂现场为何仍需要系统工程。</w:t>
      </w:r>
    </w:p>
    <w:p>
      <w:pPr>
        <w:pStyle w:val="Heading3"/>
      </w:pPr>
      <w:r>
        <w:t>职业与研究路径</w:t>
      </w:r>
    </w:p>
    <w:p>
      <w:r>
        <w:rPr>
          <w:b/>
        </w:rPr>
        <w:t xml:space="preserve">2013—2018 年  UIUC 机械工程本科  </w:t>
      </w:r>
      <w:r>
        <w:t>个人主页列机械工程本科及电气工程辅修，参与机械臂控制与插入项目，还在学生电动赛车队负责动力系统。这些是机械、电气和控制交叉训练，不能等同后来的商业部署成绩。</w:t>
      </w:r>
      <w:hyperlink w:anchor="source_S046">
        <w:r>
          <w:rPr>
            <w:color w:val="176A75"/>
            <w:rFonts w:ascii="Arial" w:eastAsia="Heiti SC"/>
            <w:sz w:val="18"/>
          </w:rPr>
          <w:t xml:space="preserve">[S046]</w:t>
        </w:r>
      </w:hyperlink>
      <w:r/>
    </w:p>
    <w:p>
      <w:r>
        <w:rPr>
          <w:b/>
        </w:rPr>
        <w:t xml:space="preserve">2018—2021 年  Stanford 机械工程硕士  </w:t>
      </w:r>
      <w:r>
        <w:t>在 Jeannette Bohg 的 IPRL 与 Monroe Kennedy 的 ARM 实验室研究机器人操作和人机交互，关注环境／人体预测、行为规划及从人类互动学习，逐步转向感知和学习系统。</w:t>
      </w:r>
      <w:hyperlink w:anchor="source_S046">
        <w:r>
          <w:rPr>
            <w:color w:val="176A75"/>
            <w:rFonts w:ascii="Arial" w:eastAsia="Heiti SC"/>
            <w:sz w:val="18"/>
          </w:rPr>
          <w:t xml:space="preserve">[S046]</w:t>
        </w:r>
      </w:hyperlink>
      <w:r/>
    </w:p>
    <w:p>
      <w:r>
        <w:rPr>
          <w:b/>
        </w:rPr>
        <w:t xml:space="preserve">2021 年 8 月—2023 年 3 月前  Vicarious／Intrinsic 机器人软件  </w:t>
      </w:r>
      <w:r>
        <w:t>先加入 Vicarious 的 Insertion 团队，2022 年 6 月随收购进入 Alphabet 旗下 Intrinsic 的 Grasping 团队。个人主页明确区分了插入与抓取阶段，因此不能把他描述为单一农业背景。</w:t>
      </w:r>
      <w:hyperlink w:anchor="source_S046">
        <w:r>
          <w:rPr>
            <w:color w:val="176A75"/>
            <w:rFonts w:ascii="Arial" w:eastAsia="Heiti SC"/>
            <w:sz w:val="18"/>
          </w:rPr>
          <w:t xml:space="preserve">[S046]</w:t>
        </w:r>
      </w:hyperlink>
      <w:r/>
    </w:p>
    <w:p>
      <w:r>
        <w:rPr>
          <w:b/>
        </w:rPr>
        <w:t xml:space="preserve">2023 年 3 月起  Blue River Technology 机器人工程师  </w:t>
      </w:r>
      <w:r>
        <w:t>本人宣布开始在 John Deere 旗下 Blue River 从事农机感知与机器人工作，目前主页写自动驾驶拖拉机感知软件。海报 Senior 职级未在主页再次确认，也未找到个人负责整项 See &amp; Spray 的证据。</w:t>
      </w:r>
      <w:hyperlink w:anchor="source_S046">
        <w:r>
          <w:rPr>
            <w:color w:val="176A75"/>
            <w:rFonts w:ascii="Arial" w:eastAsia="Heiti SC"/>
            <w:sz w:val="18"/>
          </w:rPr>
          <w:t xml:space="preserve">[S046]</w:t>
        </w:r>
      </w:hyperlink>
      <w:r/>
    </w:p>
    <w:p>
      <w:pPr>
        <w:pStyle w:val="Heading3"/>
      </w:pPr>
      <w:r>
        <w:t>代表作与具体抓手</w:t>
      </w:r>
    </w:p>
    <w:p>
      <w:r>
        <w:rPr>
          <w:b/>
        </w:rPr>
        <w:t xml:space="preserve">Learning Periodic Tasks from Human Demonstrations（共同作者）  </w:t>
      </w:r>
      <w:r>
        <w:t>ICRA 2022 论文把周期性结构用于模仿学习：从人类视频学习擦拭、绕线、搅拌等动作，通过关键点对应和贝叶斯优化寻找机器人动作参数，不要求逐帧人工标注。他在作者名单中，可据此讨论少量示范与真实机器人试验的关系。</w:t>
      </w:r>
      <w:hyperlink w:anchor="source_S047">
        <w:r>
          <w:rPr>
            <w:color w:val="176A75"/>
            <w:rFonts w:ascii="Arial" w:eastAsia="Heiti SC"/>
            <w:sz w:val="18"/>
          </w:rPr>
          <w:t xml:space="preserve">[S047]</w:t>
        </w:r>
      </w:hyperlink>
      <w:r/>
    </w:p>
    <w:p>
      <w:r>
        <w:rPr>
          <w:b/>
        </w:rPr>
        <w:t xml:space="preserve">专业范围  </w:t>
      </w:r>
      <w:r>
        <w:t>其可验证经验覆盖机械与电气训练、机器人操作、人机交互和农业感知软件，尤其适合讨论环境变化、行为规划与真实硬件约束如何共同影响部署。</w:t>
      </w:r>
      <w:hyperlink w:anchor="source_S046">
        <w:r>
          <w:rPr>
            <w:color w:val="176A75"/>
            <w:rFonts w:ascii="Arial" w:eastAsia="Heiti SC"/>
            <w:sz w:val="18"/>
          </w:rPr>
          <w:t xml:space="preserve">[S046]</w:t>
        </w:r>
      </w:hyperlink>
      <w:r/>
      <w:hyperlink w:anchor="source_S047">
        <w:r>
          <w:rPr>
            <w:color w:val="176A75"/>
            <w:rFonts w:ascii="Arial" w:eastAsia="Heiti SC"/>
            <w:sz w:val="18"/>
          </w:rPr>
          <w:t xml:space="preserve">[S047]</w:t>
        </w:r>
      </w:hyperlink>
      <w:r>
        <w:t xml:space="preserve"> 未见证据证明他主导 Blue River 全部农业 AI 或拥有其销售数据；作为主持人，他的独特价值在工程问题定义与跨路线比较，而非代表整个 John Deere 作经营承诺。</w:t>
      </w:r>
    </w:p>
    <w:p>
      <w:r>
        <w:rPr>
          <w:b/>
        </w:rPr>
        <w:t xml:space="preserve">本场视角  </w:t>
      </w:r>
      <w:r>
        <w:t>研究判断：他能把机器人 scaling law 从数据量和模型尺寸拉回“新农场、新作物、新季节还要做多少工程”。相较研究员或新创 CEO，农业设备是已有客户预算与现场服务网络的参照，可检验技术改善能否转成回收期。</w:t>
      </w:r>
    </w:p>
    <w:p>
      <w:pPr>
        <w:spacing w:after="100"/>
      </w:pPr>
      <w:r>
        <w:rPr>
          <w:color w:val="555555"/>
          <w:sz w:val="18"/>
        </w:rPr>
        <w:t>尚待确认  个人主页确认 Robotics Engineer，海报 Senior 职级仍主要来自大会议程。自动驾驶拖拉机是其个人工作范围；See &amp; Spray 仅介绍所在企业业务，未将该产品全部归为他的成果。</w:t>
      </w:r>
    </w:p>
    <w:p>
      <w:pPr>
        <w:pStyle w:val="Heading3"/>
      </w:pPr>
      <w:r>
        <w:t>关联企业与机构</w:t>
      </w:r>
    </w:p>
    <w:p>
      <w:r/>
      <w:hyperlink w:anchor="org_O023">
        <w:r>
          <w:rPr>
            <w:color w:val="176A75"/>
            <w:rFonts w:ascii="Arial" w:eastAsia="Heiti SC"/>
          </w:rPr>
          <w:t xml:space="preserve">Blue River Technology／John Deere</w:t>
        </w:r>
      </w:hyperlink>
      <w:r>
        <w:t xml:space="preserve">  公司</w:t>
      </w:r>
    </w:p>
    <w:p>
      <w:r>
        <w:rPr>
          <w:b/>
        </w:rPr>
        <w:t xml:space="preserve">关系  </w:t>
      </w:r>
      <w:r>
        <w:t>现任机器人工程师；Blue River 为 John Deere 旗下公司</w:t>
      </w:r>
    </w:p>
    <w:p>
      <w:r>
        <w:t>它把机器视觉和控制装进农业设备，让机器识别现场对象并准确作业；收入机会落在农机、升级硬件及配套软件，而非抽象的机器人演示。</w:t>
      </w:r>
    </w:p>
    <w:p>
      <w:r>
        <w:rPr>
          <w:b/>
        </w:rPr>
        <w:t xml:space="preserve">适合交流  </w:t>
      </w:r>
      <w:r>
        <w:t>关注农业这样任务边界明确的场景，为什么仍需要大量工程。记录天气、光照、作物变化带来的长尾失败，以及跨农场、跨季节部署成本；问清 scaling law 衡量的是视频预测误差还是实际农业作业效率。</w:t>
      </w:r>
    </w:p>
    <w:p>
      <w:pPr>
        <w:keepNext/>
      </w:pPr>
      <w:r>
        <w:rPr>
          <w:b/>
        </w:rPr>
        <w:t xml:space="preserve">可直接提问  </w:t>
      </w:r>
      <w:r>
        <w:t>从一个农场扩展到新地区、新作物和新季节，新增数据与工程工作量如何变化？真正限制规模化的是模型、数据还是现场服务？</w:t>
      </w:r>
    </w:p>
    <w:p>
      <w:pPr>
        <w:spacing w:after="100"/>
      </w:pPr>
      <w:r>
        <w:rPr>
          <w:color w:val="555555"/>
          <w:sz w:val="18"/>
        </w:rPr>
        <w:t>When expanding to a new region, crop and season, how do the data and engineering requirements change, and what actually limits scale: models, data or field service?</w:t>
      </w:r>
    </w:p>
    <w:p>
      <w:r>
        <w:rPr>
          <w:b/>
        </w:rPr>
        <w:t xml:space="preserve">公开来源  </w:t>
      </w:r>
      <w:r/>
      <w:hyperlink w:anchor="source_S046">
        <w:r>
          <w:rPr>
            <w:color w:val="176A75"/>
            <w:rFonts w:ascii="Arial" w:eastAsia="Heiti SC"/>
            <w:sz w:val="18"/>
          </w:rPr>
          <w:t xml:space="preserve">[S046]</w:t>
        </w:r>
      </w:hyperlink>
      <w:r>
        <w:t xml:space="preserve"> </w:t>
      </w:r>
      <w:hyperlink w:anchor="source_S047">
        <w:r>
          <w:rPr>
            <w:color w:val="176A75"/>
            <w:rFonts w:ascii="Arial" w:eastAsia="Heiti SC"/>
            <w:sz w:val="18"/>
          </w:rPr>
          <w:t xml:space="preserve">[S047]</w:t>
        </w:r>
      </w:hyperlink>
      <w:r>
        <w:t xml:space="preserve"> </w:t>
      </w:r>
      <w:hyperlink w:anchor="source_S048">
        <w:r>
          <w:rPr>
            <w:color w:val="176A75"/>
            <w:rFonts w:ascii="Arial" w:eastAsia="Heiti SC"/>
            <w:sz w:val="18"/>
          </w:rPr>
          <w:t xml:space="preserve">[S048]</w:t>
        </w:r>
      </w:hyperlink>
      <w:r>
        <w:t xml:space="preserve"> </w:t>
      </w:r>
      <w:hyperlink w:anchor="source_S225">
        <w:r>
          <w:rPr>
            <w:color w:val="176A75"/>
            <w:rFonts w:ascii="Arial" w:eastAsia="Heiti SC"/>
            <w:sz w:val="18"/>
          </w:rPr>
          <w:t xml:space="preserve">[S225]</w:t>
        </w:r>
      </w:hyperlink>
      <w:r>
        <w:t xml:space="preserve"> </w:t>
      </w:r>
      <w:hyperlink w:anchor="source_S226">
        <w:r>
          <w:rPr>
            <w:color w:val="176A75"/>
            <w:rFonts w:ascii="Arial" w:eastAsia="Heiti SC"/>
            <w:sz w:val="18"/>
          </w:rPr>
          <w:t xml:space="preserve">[S226]</w:t>
        </w:r>
      </w:hyperlink>
      <w:r/>
    </w:p>
    <w:p>
      <w:r>
        <w:rPr>
          <w:b/>
        </w:rPr>
        <w:t xml:space="preserve">出场  </w:t>
      </w:r>
      <w:r/>
      <w:hyperlink w:anchor="session_d1_robotics">
        <w:r>
          <w:rPr>
            <w:color w:val="176A75"/>
            <w:rFonts w:ascii="Arial" w:eastAsia="Heiti SC"/>
          </w:rPr>
          <w:t xml:space="preserve">10月10日 14:15 机器人 Scaling Law 到来了吗</w:t>
        </w:r>
      </w:hyperlink>
    </w:p>
    <w:p>
      <w:bookmarkStart w:id="43" w:name="person_haozhi_qi"/>
      <w:pPr>
        <w:pStyle w:val="Heading2"/>
      </w:pPr>
      <w:r>
        <w:t>Haozhi Qi</w:t>
      </w:r>
      <w:bookmarkEnd w:id="43"/>
    </w:p>
    <w:p>
      <w:pPr>
        <w:keepNext/>
        <w:spacing w:after="100"/>
      </w:pPr>
      <w:r>
        <w:rPr>
          <w:color w:val="555555"/>
          <w:sz w:val="18"/>
        </w:rPr>
        <w:t>海报职务  Member of Technical Staff, Amazon Frontier AI &amp; Robotics (FAR)</w:t>
      </w:r>
    </w:p>
    <w:p>
      <w:r>
        <w:rPr>
          <w:b/>
        </w:rPr>
        <w:t xml:space="preserve">身份核验  </w:t>
      </w:r>
      <w:r>
        <w:t>个人主页确认 Amazon FAR 的 Member of Technical Staff，同时写明即将任芝加哥大学计算机系助理教授。</w:t>
      </w:r>
      <w:hyperlink w:anchor="source_S049">
        <w:r>
          <w:rPr>
            <w:color w:val="176A75"/>
            <w:rFonts w:ascii="Arial" w:eastAsia="Heiti SC"/>
            <w:sz w:val="18"/>
          </w:rPr>
          <w:t xml:space="preserve">[S049]</w:t>
        </w:r>
      </w:hyperlink>
      <w:r>
        <w:t xml:space="preserve"> incoming 不写成已正式到岗；FAR 是 Amazon 内部团队。</w:t>
      </w:r>
    </w:p>
    <w:p>
      <w:r>
        <w:rPr>
          <w:b/>
        </w:rPr>
        <w:t xml:space="preserve">先认识这位嘉宾  </w:t>
      </w:r>
      <w:r>
        <w:t>他研究怎样让机器人结合视觉、触觉和自身动作反馈灵活拿取物体，强调从仿真学到的技能能否迁移到真正的机械手和未见物体。</w:t>
      </w:r>
    </w:p>
    <w:p>
      <w:pPr>
        <w:pStyle w:val="Heading3"/>
      </w:pPr>
      <w:r>
        <w:t>职业与研究路径</w:t>
      </w:r>
    </w:p>
    <w:p>
      <w:r>
        <w:rPr>
          <w:b/>
        </w:rPr>
        <w:t xml:space="preserve">此前  HKUST 本科及微软亚洲研究院  </w:t>
      </w:r>
      <w:r>
        <w:t>本科就读香港科技大学，师从 Chi-Keung Tang；个人主页列在微软亚洲研究院与 Jifeng Dai、Yichen Wei 从事两年计算机视觉研究，形成视觉算法基础，未将这段经历误写为机器人量产工作。</w:t>
      </w:r>
      <w:hyperlink w:anchor="source_S049">
        <w:r>
          <w:rPr>
            <w:color w:val="176A75"/>
            <w:rFonts w:ascii="Arial" w:eastAsia="Heiti SC"/>
            <w:sz w:val="18"/>
          </w:rPr>
          <w:t xml:space="preserve">[S049]</w:t>
        </w:r>
      </w:hyperlink>
      <w:r/>
    </w:p>
    <w:p>
      <w:r>
        <w:rPr>
          <w:b/>
        </w:rPr>
        <w:t xml:space="preserve">博士阶段  UC Berkeley，Yi Ma／Jitendra Malik 指导  </w:t>
      </w:r>
      <w:r>
        <w:t>博士论文为 Multisensory Dexterity for Robotics，聚焦多感官灵巧操作。公开研究把视觉、本体感知与触觉连接到手内旋转、插入等任务，核心是接触和环境变化中的适应能力。</w:t>
      </w:r>
      <w:hyperlink w:anchor="source_S049">
        <w:r>
          <w:rPr>
            <w:color w:val="176A75"/>
            <w:rFonts w:ascii="Arial" w:eastAsia="Heiti SC"/>
            <w:sz w:val="18"/>
          </w:rPr>
          <w:t xml:space="preserve">[S049]</w:t>
        </w:r>
      </w:hyperlink>
      <w:r/>
      <w:hyperlink w:anchor="source_S050">
        <w:r>
          <w:rPr>
            <w:color w:val="176A75"/>
            <w:rFonts w:ascii="Arial" w:eastAsia="Heiti SC"/>
            <w:sz w:val="18"/>
          </w:rPr>
          <w:t xml:space="preserve">[S050]</w:t>
        </w:r>
      </w:hyperlink>
      <w:r/>
    </w:p>
    <w:p>
      <w:r>
        <w:rPr>
          <w:b/>
        </w:rPr>
        <w:t xml:space="preserve">当前／下一阶段  Amazon FAR；incoming UChicago 助理教授  </w:t>
      </w:r>
      <w:r>
        <w:t>最新个人主页确认 FAR 技术团队成员，并写即将加入芝加哥大学计算机系。2026 研究列表包括触觉手套、机器人技能迁移等方向；incoming 不表示截至 10 月 9 日已正式到岗。</w:t>
      </w:r>
      <w:hyperlink w:anchor="source_S049">
        <w:r>
          <w:rPr>
            <w:color w:val="176A75"/>
            <w:rFonts w:ascii="Arial" w:eastAsia="Heiti SC"/>
            <w:sz w:val="18"/>
          </w:rPr>
          <w:t xml:space="preserve">[S049]</w:t>
        </w:r>
      </w:hyperlink>
      <w:r/>
    </w:p>
    <w:p>
      <w:pPr>
        <w:pStyle w:val="Heading3"/>
      </w:pPr>
      <w:r>
        <w:t>代表作与具体抓手</w:t>
      </w:r>
    </w:p>
    <w:p>
      <w:r>
        <w:rPr>
          <w:b/>
        </w:rPr>
        <w:t xml:space="preserve">In-Hand Object Rotation via Rapid Motor Adaptation  </w:t>
      </w:r>
      <w:r>
        <w:t>CoRL 2022 工作以圆柱物体做仿真训练，让真实机械手利用本体感知历史在线适应不同物体性质，完成手内旋转。Haozhi 是共同第一作者；意义在于减少每个新物体重新采集与微调，而非声称已解决所有灵巧操作。</w:t>
      </w:r>
      <w:hyperlink w:anchor="source_S050">
        <w:r>
          <w:rPr>
            <w:color w:val="176A75"/>
            <w:rFonts w:ascii="Arial" w:eastAsia="Heiti SC"/>
            <w:sz w:val="18"/>
          </w:rPr>
          <w:t xml:space="preserve">[S050]</w:t>
        </w:r>
      </w:hyperlink>
      <w:r/>
    </w:p>
    <w:p>
      <w:r>
        <w:rPr>
          <w:b/>
        </w:rPr>
        <w:t xml:space="preserve">多感官灵巧操作研究  </w:t>
      </w:r>
      <w:r>
        <w:t>其主页列视触觉双手技能、触觉皮肤的剪切／法向力、视觉触觉手内旋转等系列研究，并以多感官灵巧性为博士论文主题。可据此追问额外传感究竟提高哪些任务泛化；不同项目是团队共同成果。</w:t>
      </w:r>
      <w:hyperlink w:anchor="source_S049">
        <w:r>
          <w:rPr>
            <w:color w:val="176A75"/>
            <w:rFonts w:ascii="Arial" w:eastAsia="Heiti SC"/>
            <w:sz w:val="18"/>
          </w:rPr>
          <w:t xml:space="preserve">[S049]</w:t>
        </w:r>
      </w:hyperlink>
      <w:r/>
    </w:p>
    <w:p>
      <w:r>
        <w:rPr>
          <w:b/>
        </w:rPr>
        <w:t xml:space="preserve">专业范围  </w:t>
      </w:r>
      <w:r>
        <w:t>主要长项是灵巧操作、仿真到现实迁移、在线适应和多模态传感，不只是给机械手加相机或大模型。</w:t>
      </w:r>
      <w:hyperlink w:anchor="source_S049">
        <w:r>
          <w:rPr>
            <w:color w:val="176A75"/>
            <w:rFonts w:ascii="Arial" w:eastAsia="Heiti SC"/>
            <w:sz w:val="18"/>
          </w:rPr>
          <w:t xml:space="preserve">[S049]</w:t>
        </w:r>
      </w:hyperlink>
      <w:r/>
      <w:hyperlink w:anchor="source_S050">
        <w:r>
          <w:rPr>
            <w:color w:val="176A75"/>
            <w:rFonts w:ascii="Arial" w:eastAsia="Heiti SC"/>
            <w:sz w:val="18"/>
          </w:rPr>
          <w:t xml:space="preserve">[S050]</w:t>
        </w:r>
      </w:hyperlink>
      <w:r>
        <w:t xml:space="preserve"> 学术任务常有明确物体集合、环境和评价目标，不能直接外推仓库连续运行的吞吐与安全水平；个人研究与 Amazon 具体量产项目的责任范围也须分开。</w:t>
      </w:r>
    </w:p>
    <w:p>
      <w:r>
        <w:rPr>
          <w:b/>
        </w:rPr>
        <w:t xml:space="preserve">本场视角  </w:t>
      </w:r>
      <w:r>
        <w:t>研究判断：机器人 panel 中，他能给“扩大数据是否必然提高能力”提供接触操作的技术定义，包括传感模态、动作空间和跨物体适应。相比数据平台，他更适合解释哪些数据能让控制策略真正泛化。</w:t>
      </w:r>
    </w:p>
    <w:p>
      <w:pPr>
        <w:spacing w:after="100"/>
      </w:pPr>
      <w:r>
        <w:rPr>
          <w:color w:val="555555"/>
          <w:sz w:val="18"/>
        </w:rPr>
        <w:t>尚待确认  FAR 与 incoming UChicago 已核实；个人主页没有披露商业产品损益或完整项目职责。Vulcan 等 Amazon 业务例子仅作企业背景，不归为他个人或 FAR 的已确认成果。</w:t>
      </w:r>
    </w:p>
    <w:p>
      <w:pPr>
        <w:pStyle w:val="Heading3"/>
      </w:pPr>
      <w:r>
        <w:t>关联企业与机构</w:t>
      </w:r>
    </w:p>
    <w:p>
      <w:r/>
      <w:hyperlink w:anchor="org_O024">
        <w:r>
          <w:rPr>
            <w:color w:val="176A75"/>
            <w:rFonts w:ascii="Arial" w:eastAsia="Heiti SC"/>
          </w:rPr>
          <w:t xml:space="preserve">Amazon Frontier AI &amp; Robotics（FAR）</w:t>
        </w:r>
      </w:hyperlink>
      <w:r>
        <w:t xml:space="preserve">  大学或研究机构</w:t>
      </w:r>
    </w:p>
    <w:p>
      <w:r>
        <w:rPr>
          <w:b/>
        </w:rPr>
        <w:t xml:space="preserve">关系  </w:t>
      </w:r>
      <w:r>
        <w:t>Amazon 内部企业研究团队，现任技术成员；不是独立公司</w:t>
      </w:r>
    </w:p>
    <w:p>
      <w:r>
        <w:t>这是 Amazon 研究新一代机器人智能的内部团队，目标是让模型理解环境并控制真实机器；它的经济意义主要通过生产系统效率体现。</w:t>
      </w:r>
    </w:p>
    <w:p>
      <w:r>
        <w:rPr>
          <w:b/>
        </w:rPr>
        <w:t xml:space="preserve">适合交流  </w:t>
      </w:r>
      <w:r>
        <w:t>重点听触觉、视觉、本体感知各自增加什么能力，训练数据量与真实成功率是否存在可复现关系；区分在固定物体上反复训练、面对新物体泛化以及连续操作的可靠性，追问仿真节省了多少真机采集成本。</w:t>
      </w:r>
    </w:p>
    <w:p>
      <w:pPr>
        <w:keepNext/>
      </w:pPr>
      <w:r>
        <w:rPr>
          <w:b/>
        </w:rPr>
        <w:t xml:space="preserve">可直接提问  </w:t>
      </w:r>
      <w:r>
        <w:t>对于接触丰富的操作任务，增加十倍数据通常改善什么指标？在未见物体上，每百次操作需要多少人工接管，成本如何随规模变化？</w:t>
      </w:r>
    </w:p>
    <w:p>
      <w:pPr>
        <w:spacing w:after="100"/>
      </w:pPr>
      <w:r>
        <w:rPr>
          <w:color w:val="555555"/>
          <w:sz w:val="18"/>
        </w:rPr>
        <w:t>For contact-rich tasks, what improves when data increases tenfold, and how do interventions per hundred attempts on unseen objects and deployment costs change?</w:t>
      </w:r>
    </w:p>
    <w:p>
      <w:r>
        <w:rPr>
          <w:b/>
        </w:rPr>
        <w:t xml:space="preserve">公开来源  </w:t>
      </w:r>
      <w:r/>
      <w:hyperlink w:anchor="source_S049">
        <w:r>
          <w:rPr>
            <w:color w:val="176A75"/>
            <w:rFonts w:ascii="Arial" w:eastAsia="Heiti SC"/>
            <w:sz w:val="18"/>
          </w:rPr>
          <w:t xml:space="preserve">[S049]</w:t>
        </w:r>
      </w:hyperlink>
      <w:r>
        <w:t xml:space="preserve"> </w:t>
      </w:r>
      <w:hyperlink w:anchor="source_S050">
        <w:r>
          <w:rPr>
            <w:color w:val="176A75"/>
            <w:rFonts w:ascii="Arial" w:eastAsia="Heiti SC"/>
            <w:sz w:val="18"/>
          </w:rPr>
          <w:t xml:space="preserve">[S050]</w:t>
        </w:r>
      </w:hyperlink>
      <w:r>
        <w:t xml:space="preserve"> </w:t>
      </w:r>
      <w:hyperlink w:anchor="source_S051">
        <w:r>
          <w:rPr>
            <w:color w:val="176A75"/>
            <w:rFonts w:ascii="Arial" w:eastAsia="Heiti SC"/>
            <w:sz w:val="18"/>
          </w:rPr>
          <w:t xml:space="preserve">[S051]</w:t>
        </w:r>
      </w:hyperlink>
      <w:r>
        <w:t xml:space="preserve"> </w:t>
      </w:r>
      <w:hyperlink w:anchor="source_S227">
        <w:r>
          <w:rPr>
            <w:color w:val="176A75"/>
            <w:rFonts w:ascii="Arial" w:eastAsia="Heiti SC"/>
            <w:sz w:val="18"/>
          </w:rPr>
          <w:t xml:space="preserve">[S227]</w:t>
        </w:r>
      </w:hyperlink>
      <w:r>
        <w:t xml:space="preserve"> </w:t>
      </w:r>
      <w:hyperlink w:anchor="source_S228">
        <w:r>
          <w:rPr>
            <w:color w:val="176A75"/>
            <w:rFonts w:ascii="Arial" w:eastAsia="Heiti SC"/>
            <w:sz w:val="18"/>
          </w:rPr>
          <w:t xml:space="preserve">[S228]</w:t>
        </w:r>
      </w:hyperlink>
      <w:r/>
    </w:p>
    <w:p>
      <w:r>
        <w:rPr>
          <w:b/>
        </w:rPr>
        <w:t xml:space="preserve">出场  </w:t>
      </w:r>
      <w:r/>
      <w:hyperlink w:anchor="session_d1_robotics">
        <w:r>
          <w:rPr>
            <w:color w:val="176A75"/>
            <w:rFonts w:ascii="Arial" w:eastAsia="Heiti SC"/>
          </w:rPr>
          <w:t xml:space="preserve">10月10日 14:15 机器人 Scaling Law 到来了吗</w:t>
        </w:r>
      </w:hyperlink>
    </w:p>
    <w:p>
      <w:bookmarkStart w:id="44" w:name="person_bayley_wang"/>
      <w:pPr>
        <w:pStyle w:val="Heading2"/>
      </w:pPr>
      <w:r>
        <w:t>Bayley Wang</w:t>
      </w:r>
      <w:bookmarkEnd w:id="44"/>
    </w:p>
    <w:p>
      <w:pPr>
        <w:keepNext/>
        <w:spacing w:after="100"/>
      </w:pPr>
      <w:r>
        <w:rPr>
          <w:color w:val="555555"/>
          <w:sz w:val="18"/>
        </w:rPr>
        <w:t>海报职务  CEO, PrismaX</w:t>
      </w:r>
    </w:p>
    <w:p>
      <w:r>
        <w:rPr>
          <w:b/>
        </w:rPr>
        <w:t xml:space="preserve">身份核验  </w:t>
      </w:r>
      <w:r>
        <w:t>PrismaX 官网融资公告将 Bayley Wang 列为联合创始人兼 CEO。</w:t>
      </w:r>
      <w:hyperlink w:anchor="source_S052">
        <w:r>
          <w:rPr>
            <w:color w:val="176A75"/>
            <w:rFonts w:ascii="Arial" w:eastAsia="Heiti SC"/>
            <w:sz w:val="18"/>
          </w:rPr>
          <w:t xml:space="preserve">[S052]</w:t>
        </w:r>
      </w:hyperlink>
      <w:r>
        <w:t xml:space="preserve"> 未采用聚合履历站上的教育及其他创业经历；它们尚未取得独立的一手核实。</w:t>
      </w:r>
    </w:p>
    <w:p>
      <w:r>
        <w:rPr>
          <w:b/>
        </w:rPr>
        <w:t xml:space="preserve">先认识这位嘉宾  </w:t>
      </w:r>
      <w:r>
        <w:t>他有电气硬件和机器人动手开发经历，现在经营机器人数据与遥操作平台；理解他的重点是连接硬件、采集人员和模型客户的执行能力。</w:t>
      </w:r>
    </w:p>
    <w:p>
      <w:pPr>
        <w:pStyle w:val="Heading3"/>
      </w:pPr>
      <w:r>
        <w:t>职业与研究路径</w:t>
      </w:r>
    </w:p>
    <w:p>
      <w:r>
        <w:rPr>
          <w:b/>
        </w:rPr>
        <w:t xml:space="preserve">2010—2014 年相关公开记录  MIT EECS／创客工程  </w:t>
      </w:r>
      <w:r>
        <w:t>MIT 教学项目资料列其 EECS 专业与 2014 毕业年级，并记录整数分解和 Tesla 线圈教学。大学创客网站还列其电动卡丁车及电机测量项目，可核实长期硬件制作背景，而非仅凭融资新闻贴上机器人专家标签。</w:t>
      </w:r>
      <w:hyperlink w:anchor="source_S229">
        <w:r>
          <w:rPr>
            <w:color w:val="176A75"/>
            <w:rFonts w:ascii="Arial" w:eastAsia="Heiti SC"/>
            <w:sz w:val="18"/>
          </w:rPr>
          <w:t xml:space="preserve">[S229]</w:t>
        </w:r>
      </w:hyperlink>
      <w:r/>
      <w:hyperlink w:anchor="source_S230">
        <w:r>
          <w:rPr>
            <w:color w:val="176A75"/>
            <w:rFonts w:ascii="Arial" w:eastAsia="Heiti SC"/>
            <w:sz w:val="18"/>
          </w:rPr>
          <w:t xml:space="preserve">[S230]</w:t>
        </w:r>
      </w:hyperlink>
      <w:r/>
    </w:p>
    <w:p>
      <w:r>
        <w:rPr>
          <w:b/>
        </w:rPr>
        <w:t xml:space="preserve">2012—2015 年公开记录  oneTesla 项目与电子教育套件  </w:t>
      </w:r>
      <w:r>
        <w:t>MIT 创业中心报告把他列入 oneTesla 创业团队，Maker Faire 2015 原始参展页也展示其参与。套件将高压电弧变为可播放音乐的教学演示，体现从控制电路到可交付产品的工程路径。</w:t>
      </w:r>
      <w:hyperlink w:anchor="source_S231">
        <w:r>
          <w:rPr>
            <w:color w:val="176A75"/>
            <w:rFonts w:ascii="Arial" w:eastAsia="Heiti SC"/>
            <w:sz w:val="18"/>
          </w:rPr>
          <w:t xml:space="preserve">[S231]</w:t>
        </w:r>
      </w:hyperlink>
      <w:r/>
      <w:hyperlink w:anchor="source_S232">
        <w:r>
          <w:rPr>
            <w:color w:val="176A75"/>
            <w:rFonts w:ascii="Arial" w:eastAsia="Heiti SC"/>
            <w:sz w:val="18"/>
          </w:rPr>
          <w:t xml:space="preserve">[S232]</w:t>
        </w:r>
      </w:hyperlink>
      <w:r/>
    </w:p>
    <w:p>
      <w:r>
        <w:rPr>
          <w:b/>
        </w:rPr>
        <w:t xml:space="preserve">2025 年已公开／当前  PrismaX 联合创始人兼 CEO  </w:t>
      </w:r>
      <w:r>
        <w:t>公司 2025 年平台发布材料以联合创始人兼 CEO 引述其说明；当前官网已将业务具体化为 Robotics Data 和 VLA Foundry。早期遥操作愿景与现在的数据订阅／定制采集应分别记录。</w:t>
      </w:r>
      <w:hyperlink w:anchor="source_S233">
        <w:r>
          <w:rPr>
            <w:color w:val="176A75"/>
            <w:rFonts w:ascii="Arial" w:eastAsia="Heiti SC"/>
            <w:sz w:val="18"/>
          </w:rPr>
          <w:t xml:space="preserve">[S233]</w:t>
        </w:r>
      </w:hyperlink>
      <w:r/>
      <w:hyperlink w:anchor="source_S053">
        <w:r>
          <w:rPr>
            <w:color w:val="176A75"/>
            <w:rFonts w:ascii="Arial" w:eastAsia="Heiti SC"/>
            <w:sz w:val="18"/>
          </w:rPr>
          <w:t xml:space="preserve">[S053]</w:t>
        </w:r>
      </w:hyperlink>
      <w:r/>
    </w:p>
    <w:p>
      <w:pPr>
        <w:pStyle w:val="Heading3"/>
      </w:pPr>
      <w:r>
        <w:t>代表作与具体抓手</w:t>
      </w:r>
    </w:p>
    <w:p>
      <w:r>
        <w:rPr>
          <w:b/>
        </w:rPr>
        <w:t xml:space="preserve">oneTesla 与电机工程项目  </w:t>
      </w:r>
      <w:r>
        <w:t>oneTesla 的一手活动材料明确其个人参与，并展示以 MIDI 驱动高压电弧发声的电子教育套件；MIT 创客网站另有与 Ben Katz 的电动卡丁车、测功机项目。它们证明硬件实践，不证明其独立研发机器人基础模型。</w:t>
      </w:r>
      <w:hyperlink w:anchor="source_S230">
        <w:r>
          <w:rPr>
            <w:color w:val="176A75"/>
            <w:rFonts w:ascii="Arial" w:eastAsia="Heiti SC"/>
            <w:sz w:val="18"/>
          </w:rPr>
          <w:t xml:space="preserve">[S230]</w:t>
        </w:r>
      </w:hyperlink>
      <w:r/>
      <w:hyperlink w:anchor="source_S231">
        <w:r>
          <w:rPr>
            <w:color w:val="176A75"/>
            <w:rFonts w:ascii="Arial" w:eastAsia="Heiti SC"/>
            <w:sz w:val="18"/>
          </w:rPr>
          <w:t xml:space="preserve">[S231]</w:t>
        </w:r>
      </w:hyperlink>
      <w:r/>
      <w:hyperlink w:anchor="source_S232">
        <w:r>
          <w:rPr>
            <w:color w:val="176A75"/>
            <w:rFonts w:ascii="Arial" w:eastAsia="Heiti SC"/>
            <w:sz w:val="18"/>
          </w:rPr>
          <w:t xml:space="preserve">[S232]</w:t>
        </w:r>
      </w:hyperlink>
      <w:r/>
    </w:p>
    <w:p>
      <w:r>
        <w:rPr>
          <w:b/>
        </w:rPr>
        <w:t xml:space="preserve">PrismaX 遥操作平台与数据业务  </w:t>
      </w:r>
      <w:r>
        <w:t>公司 2025 年公告以他的公开演讲推出远程机械臂操作，当前官网提供可检索的示范片段和按需求采集。其个人代表工作可归属创业与业务组织层面，机器人兼容性及交付规模仍是企业声明。</w:t>
      </w:r>
      <w:hyperlink w:anchor="source_S233">
        <w:r>
          <w:rPr>
            <w:color w:val="176A75"/>
            <w:rFonts w:ascii="Arial" w:eastAsia="Heiti SC"/>
            <w:sz w:val="18"/>
          </w:rPr>
          <w:t xml:space="preserve">[S233]</w:t>
        </w:r>
      </w:hyperlink>
      <w:r/>
      <w:hyperlink w:anchor="source_S053">
        <w:r>
          <w:rPr>
            <w:color w:val="176A75"/>
            <w:rFonts w:ascii="Arial" w:eastAsia="Heiti SC"/>
            <w:sz w:val="18"/>
          </w:rPr>
          <w:t xml:space="preserve">[S053]</w:t>
        </w:r>
      </w:hyperlink>
      <w:r/>
    </w:p>
    <w:p>
      <w:r>
        <w:rPr>
          <w:b/>
        </w:rPr>
        <w:t xml:space="preserve">专业范围  </w:t>
      </w:r>
      <w:r>
        <w:t>已确认的经验横跨电气系统、控制、创客产品及数据采集业务组织。</w:t>
      </w:r>
      <w:hyperlink w:anchor="source_S229">
        <w:r>
          <w:rPr>
            <w:color w:val="176A75"/>
            <w:rFonts w:ascii="Arial" w:eastAsia="Heiti SC"/>
            <w:sz w:val="18"/>
          </w:rPr>
          <w:t xml:space="preserve">[S229]</w:t>
        </w:r>
      </w:hyperlink>
      <w:r/>
      <w:hyperlink w:anchor="source_S230">
        <w:r>
          <w:rPr>
            <w:color w:val="176A75"/>
            <w:rFonts w:ascii="Arial" w:eastAsia="Heiti SC"/>
            <w:sz w:val="18"/>
          </w:rPr>
          <w:t xml:space="preserve">[S230]</w:t>
        </w:r>
      </w:hyperlink>
      <w:r/>
      <w:hyperlink w:anchor="source_S233">
        <w:r>
          <w:rPr>
            <w:color w:val="176A75"/>
            <w:rFonts w:ascii="Arial" w:eastAsia="Heiti SC"/>
            <w:sz w:val="18"/>
          </w:rPr>
          <w:t xml:space="preserve">[S233]</w:t>
        </w:r>
      </w:hyperlink>
      <w:r>
        <w:t xml:space="preserve"> 他适合回答遥操作终端、人员效率、质量验收和训练客户需求如何拼成一门业务；未取得足够一手资料确认其博士学位、Kura 精确任职时间或个人主导某个 VLA 算法，不将团队愿景写成已完成技术。</w:t>
      </w:r>
    </w:p>
    <w:p>
      <w:r>
        <w:rPr>
          <w:b/>
        </w:rPr>
        <w:t xml:space="preserve">本场视角  </w:t>
      </w:r>
      <w:r>
        <w:t>研究判断：他代表“机器人缺的不只是模型，而是可购买的真实操作数据与人力网络”的视角。与研究者的算法成功率对照，值得追问有效数据成本、客户复购、奖励支出与真实付费需求能否相互覆盖。</w:t>
      </w:r>
    </w:p>
    <w:p>
      <w:pPr>
        <w:spacing w:after="100"/>
      </w:pPr>
      <w:r>
        <w:rPr>
          <w:color w:val="555555"/>
          <w:sz w:val="18"/>
        </w:rPr>
        <w:t>尚待确认  新找到 MIT、oneTesla 和创客项目一手资料，补强早期背景；MIT 页面列毕业年级，未单独获取毕业证书。未据聚合站采用 Kura 职级、历年收入、融资估值或同名人的履历。</w:t>
      </w:r>
    </w:p>
    <w:p>
      <w:pPr>
        <w:pStyle w:val="Heading3"/>
      </w:pPr>
      <w:r>
        <w:t>关联企业与机构</w:t>
      </w:r>
    </w:p>
    <w:p>
      <w:r/>
      <w:hyperlink w:anchor="org_O025">
        <w:r>
          <w:rPr>
            <w:color w:val="176A75"/>
            <w:rFonts w:ascii="Arial" w:eastAsia="Heiti SC"/>
          </w:rPr>
          <w:t xml:space="preserve">PrismaX</w:t>
        </w:r>
      </w:hyperlink>
      <w:r>
        <w:t xml:space="preserve">  公司</w:t>
      </w:r>
    </w:p>
    <w:p>
      <w:r>
        <w:rPr>
          <w:b/>
        </w:rPr>
        <w:t xml:space="preserve">关系  </w:t>
      </w:r>
      <w:r>
        <w:t>联合创始人兼 CEO，已核实</w:t>
      </w:r>
    </w:p>
    <w:p>
      <w:r>
        <w:t>它向 Physical AI 团队提供真实操作数据，并组织人员用相机或远程机器人采集示范；模型开发者购买数据，采集者按合格任务获得报酬。</w:t>
      </w:r>
    </w:p>
    <w:p>
      <w:r>
        <w:rPr>
          <w:b/>
        </w:rPr>
        <w:t xml:space="preserve">适合交流  </w:t>
      </w:r>
      <w:r>
        <w:t>数据是否带有动作、力和失败标签；质量评分与客户模型增益能否对应。记录客户购买的是通用数据集、定制采集还是遥操作服务，观察运营者激励能否被真实企业需求覆盖，以及跨机器人形态迁移后的有效数据比例。</w:t>
      </w:r>
    </w:p>
    <w:p>
      <w:pPr>
        <w:keepNext/>
      </w:pPr>
      <w:r>
        <w:rPr>
          <w:b/>
        </w:rPr>
        <w:t xml:space="preserve">可直接提问  </w:t>
      </w:r>
      <w:r>
        <w:t>客户复购主要由什么模型增益驱动？每小时原始遥操作最终转成多少可训练的有效数据，其全成本和毛利如何核算？</w:t>
      </w:r>
    </w:p>
    <w:p>
      <w:pPr>
        <w:spacing w:after="100"/>
      </w:pPr>
      <w:r>
        <w:rPr>
          <w:color w:val="555555"/>
          <w:sz w:val="18"/>
        </w:rPr>
        <w:t>What measurable model improvement drives repeat purchases, and how much usable training data comes from each hour of teleoperation after accounting for quality control and full cost?</w:t>
      </w:r>
    </w:p>
    <w:p>
      <w:r>
        <w:rPr>
          <w:b/>
        </w:rPr>
        <w:t xml:space="preserve">公开来源  </w:t>
      </w:r>
      <w:r/>
      <w:hyperlink w:anchor="source_S052">
        <w:r>
          <w:rPr>
            <w:color w:val="176A75"/>
            <w:rFonts w:ascii="Arial" w:eastAsia="Heiti SC"/>
            <w:sz w:val="18"/>
          </w:rPr>
          <w:t xml:space="preserve">[S052]</w:t>
        </w:r>
      </w:hyperlink>
      <w:r>
        <w:t xml:space="preserve"> </w:t>
      </w:r>
      <w:hyperlink w:anchor="source_S053">
        <w:r>
          <w:rPr>
            <w:color w:val="176A75"/>
            <w:rFonts w:ascii="Arial" w:eastAsia="Heiti SC"/>
            <w:sz w:val="18"/>
          </w:rPr>
          <w:t xml:space="preserve">[S053]</w:t>
        </w:r>
      </w:hyperlink>
      <w:r>
        <w:t xml:space="preserve"> </w:t>
      </w:r>
      <w:hyperlink w:anchor="source_S229">
        <w:r>
          <w:rPr>
            <w:color w:val="176A75"/>
            <w:rFonts w:ascii="Arial" w:eastAsia="Heiti SC"/>
            <w:sz w:val="18"/>
          </w:rPr>
          <w:t xml:space="preserve">[S229]</w:t>
        </w:r>
      </w:hyperlink>
      <w:r>
        <w:t xml:space="preserve"> </w:t>
      </w:r>
      <w:hyperlink w:anchor="source_S230">
        <w:r>
          <w:rPr>
            <w:color w:val="176A75"/>
            <w:rFonts w:ascii="Arial" w:eastAsia="Heiti SC"/>
            <w:sz w:val="18"/>
          </w:rPr>
          <w:t xml:space="preserve">[S230]</w:t>
        </w:r>
      </w:hyperlink>
      <w:r>
        <w:t xml:space="preserve"> </w:t>
      </w:r>
      <w:hyperlink w:anchor="source_S231">
        <w:r>
          <w:rPr>
            <w:color w:val="176A75"/>
            <w:rFonts w:ascii="Arial" w:eastAsia="Heiti SC"/>
            <w:sz w:val="18"/>
          </w:rPr>
          <w:t xml:space="preserve">[S231]</w:t>
        </w:r>
      </w:hyperlink>
      <w:r>
        <w:t xml:space="preserve"> </w:t>
      </w:r>
      <w:hyperlink w:anchor="source_S232">
        <w:r>
          <w:rPr>
            <w:color w:val="176A75"/>
            <w:rFonts w:ascii="Arial" w:eastAsia="Heiti SC"/>
            <w:sz w:val="18"/>
          </w:rPr>
          <w:t xml:space="preserve">[S232]</w:t>
        </w:r>
      </w:hyperlink>
      <w:r>
        <w:t xml:space="preserve"> </w:t>
      </w:r>
      <w:hyperlink w:anchor="source_S233">
        <w:r>
          <w:rPr>
            <w:color w:val="176A75"/>
            <w:rFonts w:ascii="Arial" w:eastAsia="Heiti SC"/>
            <w:sz w:val="18"/>
          </w:rPr>
          <w:t xml:space="preserve">[S233]</w:t>
        </w:r>
      </w:hyperlink>
      <w:r/>
    </w:p>
    <w:p>
      <w:r>
        <w:rPr>
          <w:b/>
        </w:rPr>
        <w:t xml:space="preserve">出场  </w:t>
      </w:r>
      <w:r/>
      <w:hyperlink w:anchor="session_d1_robotics">
        <w:r>
          <w:rPr>
            <w:color w:val="176A75"/>
            <w:rFonts w:ascii="Arial" w:eastAsia="Heiti SC"/>
          </w:rPr>
          <w:t xml:space="preserve">10月10日 14:15 机器人 Scaling Law 到来了吗</w:t>
        </w:r>
      </w:hyperlink>
    </w:p>
    <w:p>
      <w:bookmarkStart w:id="45" w:name="person_jianren_wang"/>
      <w:pPr>
        <w:pStyle w:val="Heading2"/>
      </w:pPr>
      <w:r>
        <w:t>Jianren Wang</w:t>
      </w:r>
      <w:bookmarkEnd w:id="45"/>
    </w:p>
    <w:p>
      <w:pPr>
        <w:keepNext/>
        <w:spacing w:after="100"/>
      </w:pPr>
      <w:r>
        <w:rPr>
          <w:color w:val="555555"/>
          <w:sz w:val="18"/>
        </w:rPr>
        <w:t>海报职务  Founder &amp; CEO, Humix AI; Former Founding Researcher, Skild AI</w:t>
      </w:r>
    </w:p>
    <w:p>
      <w:r>
        <w:rPr>
          <w:b/>
        </w:rPr>
        <w:t xml:space="preserve">身份核验  </w:t>
      </w:r>
      <w:r>
        <w:t>CMU 与个人资料可核实机器人博士研究及 Skild 经历；个人旧简历写 Research Intern，不能据此升级成 founding researcher。</w:t>
      </w:r>
      <w:hyperlink w:anchor="source_S054">
        <w:r>
          <w:rPr>
            <w:color w:val="176A75"/>
            <w:rFonts w:ascii="Arial" w:eastAsia="Heiti SC"/>
            <w:sz w:val="18"/>
          </w:rPr>
          <w:t xml:space="preserve">[S054]</w:t>
        </w:r>
      </w:hyperlink>
      <w:r/>
      <w:hyperlink w:anchor="source_S055">
        <w:r>
          <w:rPr>
            <w:color w:val="176A75"/>
            <w:rFonts w:ascii="Arial" w:eastAsia="Heiti SC"/>
            <w:sz w:val="18"/>
          </w:rPr>
          <w:t xml:space="preserve">[S055]</w:t>
        </w:r>
      </w:hyperlink>
      <w:r/>
      <w:hyperlink w:anchor="source_S057">
        <w:r>
          <w:rPr>
            <w:color w:val="176A75"/>
            <w:rFonts w:ascii="Arial" w:eastAsia="Heiti SC"/>
            <w:sz w:val="18"/>
          </w:rPr>
          <w:t xml:space="preserve">[S057]</w:t>
        </w:r>
      </w:hyperlink>
      <w:r>
        <w:t xml:space="preserve"> Humix AI 的创始人／CEO 身份目前仅大会材料，未找到可可靠对应的独立官网。</w:t>
      </w:r>
    </w:p>
    <w:p>
      <w:r>
        <w:rPr>
          <w:b/>
        </w:rPr>
        <w:t xml:space="preserve">先认识这位嘉宾  </w:t>
      </w:r>
      <w:r>
        <w:t>他研究怎样从视频和强化学习学到可迁移的机器人动作，既做灵巧操作也做四足运动；新公司的产品身份仍需核实，不能靠学术履历补全。</w:t>
      </w:r>
    </w:p>
    <w:p>
      <w:pPr>
        <w:pStyle w:val="Heading3"/>
      </w:pPr>
      <w:r>
        <w:t>职业与研究路径</w:t>
      </w:r>
    </w:p>
    <w:p>
      <w:r>
        <w:rPr>
          <w:b/>
        </w:rPr>
        <w:t xml:space="preserve">本科阶段  上海交通大学  </w:t>
      </w:r>
      <w:r>
        <w:t>个人主页列在上海交通大学取得本科，并与 Hang Zhao 合作；未公开毕业年份。其研究以视觉、自然智能与物理形态为线索，后续进入 CMU 机器人研究，不把本科项目扩写成已经商业化的产品。</w:t>
      </w:r>
      <w:hyperlink w:anchor="source_S054">
        <w:r>
          <w:rPr>
            <w:color w:val="176A75"/>
            <w:rFonts w:ascii="Arial" w:eastAsia="Heiti SC"/>
            <w:sz w:val="18"/>
          </w:rPr>
          <w:t xml:space="preserve">[S054]</w:t>
        </w:r>
      </w:hyperlink>
      <w:r/>
    </w:p>
    <w:p>
      <w:r>
        <w:rPr>
          <w:b/>
        </w:rPr>
        <w:t xml:space="preserve">博士阶段  CMU Robotics Institute  </w:t>
      </w:r>
      <w:r>
        <w:t>个人和大学页面列博士研究身份，导师 Abhinav Gupta、Deepak Pathak，并与 Christopher Atkeson 合作。研究关注从视觉表示推导动作、机器人运动与强化学习；旧主页仍写 candidate，不能据此断定当前学位完成情况。</w:t>
      </w:r>
      <w:hyperlink w:anchor="source_S054">
        <w:r>
          <w:rPr>
            <w:color w:val="176A75"/>
            <w:rFonts w:ascii="Arial" w:eastAsia="Heiti SC"/>
            <w:sz w:val="18"/>
          </w:rPr>
          <w:t xml:space="preserve">[S054]</w:t>
        </w:r>
      </w:hyperlink>
      <w:r/>
      <w:hyperlink w:anchor="source_S055">
        <w:r>
          <w:rPr>
            <w:color w:val="176A75"/>
            <w:rFonts w:ascii="Arial" w:eastAsia="Heiti SC"/>
            <w:sz w:val="18"/>
          </w:rPr>
          <w:t xml:space="preserve">[S055]</w:t>
        </w:r>
      </w:hyperlink>
      <w:r/>
      <w:hyperlink w:anchor="source_S234">
        <w:r>
          <w:rPr>
            <w:color w:val="176A75"/>
            <w:rFonts w:ascii="Arial" w:eastAsia="Heiti SC"/>
            <w:sz w:val="18"/>
          </w:rPr>
          <w:t xml:space="preserve">[S234]</w:t>
        </w:r>
      </w:hyperlink>
      <w:r/>
    </w:p>
    <w:p>
      <w:r>
        <w:rPr>
          <w:b/>
        </w:rPr>
        <w:t xml:space="preserve">2024 年起的旧简历记录  Skild AI Research Intern  </w:t>
      </w:r>
      <w:r>
        <w:t>个人旧简历写在 Skild 从事通用机器人研究实习。海报使用 former founding researcher，但两者不是同一职级；当前网页信息有限，保留冲突，不把研究实习自动升级成创始研究员。</w:t>
      </w:r>
      <w:hyperlink w:anchor="source_S057">
        <w:r>
          <w:rPr>
            <w:color w:val="176A75"/>
            <w:rFonts w:ascii="Arial" w:eastAsia="Heiti SC"/>
            <w:sz w:val="18"/>
          </w:rPr>
          <w:t xml:space="preserve">[S057]</w:t>
        </w:r>
      </w:hyperlink>
      <w:r/>
    </w:p>
    <w:p>
      <w:r>
        <w:rPr>
          <w:b/>
        </w:rPr>
        <w:t xml:space="preserve">本次海报  Humix AI 创始人兼 CEO（待独立核实）  </w:t>
      </w:r>
      <w:r>
        <w:t>现有公开资料不足以确认该 Humix 的法律实体、官网与产品，仍只能将这项身份归为大会标注。学术成果能支持其机器人经验，不能替代新公司的商业和现职核验。</w:t>
      </w:r>
    </w:p>
    <w:p>
      <w:pPr>
        <w:pStyle w:val="Heading3"/>
      </w:pPr>
      <w:r>
        <w:t>代表作与具体抓手</w:t>
      </w:r>
    </w:p>
    <w:p>
      <w:r>
        <w:rPr>
          <w:b/>
        </w:rPr>
        <w:t xml:space="preserve">Manipulate by Seeing（共同第一作者）  </w:t>
      </w:r>
      <w:r>
        <w:t>ICCV 2023 论文利用预训练视觉表示及人类视频，学习图像之间的距离和动作后果，用于机器人控制，减少对昂贵机器人示范的依赖。作者页明确其共同第一作者身份；结果限论文任务，不外推到全场景通用操作。</w:t>
      </w:r>
      <w:hyperlink w:anchor="source_S234">
        <w:r>
          <w:rPr>
            <w:color w:val="176A75"/>
            <w:rFonts w:ascii="Arial" w:eastAsia="Heiti SC"/>
            <w:sz w:val="18"/>
          </w:rPr>
          <w:t xml:space="preserve">[S234]</w:t>
        </w:r>
      </w:hyperlink>
      <w:r/>
    </w:p>
    <w:p>
      <w:r>
        <w:rPr>
          <w:b/>
        </w:rPr>
        <w:t xml:space="preserve">Robot Parkour Learning／Evolutionary Policy Optimization  </w:t>
      </w:r>
      <w:r>
        <w:t>前者将爬越、跳跃、钻行等技能蒸馏成单一视觉四足策略，他为共同作者；2025 年 EPO 预印本则共同第一署名，将种群探索和策略梯度结合，提高大规模并行学习的数据多样性。两项工作分别提供系统与训练方法的具体抓手。</w:t>
      </w:r>
      <w:hyperlink w:anchor="source_S234">
        <w:r>
          <w:rPr>
            <w:color w:val="176A75"/>
            <w:rFonts w:ascii="Arial" w:eastAsia="Heiti SC"/>
            <w:sz w:val="18"/>
          </w:rPr>
          <w:t xml:space="preserve">[S234]</w:t>
        </w:r>
      </w:hyperlink>
      <w:r/>
    </w:p>
    <w:p>
      <w:r>
        <w:rPr>
          <w:b/>
        </w:rPr>
        <w:t xml:space="preserve">专业范围  </w:t>
      </w:r>
      <w:r>
        <w:t>已核实的强项是视觉表示、机器人控制、强化学习及四足运动，尤其是利用较易获得的视频或并行仿真减少真机示范依赖。</w:t>
      </w:r>
      <w:hyperlink w:anchor="source_S054">
        <w:r>
          <w:rPr>
            <w:color w:val="176A75"/>
            <w:rFonts w:ascii="Arial" w:eastAsia="Heiti SC"/>
            <w:sz w:val="18"/>
          </w:rPr>
          <w:t xml:space="preserve">[S054]</w:t>
        </w:r>
      </w:hyperlink>
      <w:r/>
      <w:hyperlink w:anchor="source_S234">
        <w:r>
          <w:rPr>
            <w:color w:val="176A75"/>
            <w:rFonts w:ascii="Arial" w:eastAsia="Heiti SC"/>
            <w:sz w:val="18"/>
          </w:rPr>
          <w:t xml:space="preserve">[S234]</w:t>
        </w:r>
      </w:hyperlink>
      <w:r>
        <w:t xml:space="preserve"> 公开论文不能证明 Humix 的产品已达到生产可靠性，也不足以确定其公司经营角色；需要分别核验论文条件、部署条件和创业实体。</w:t>
      </w:r>
    </w:p>
    <w:p>
      <w:r>
        <w:rPr>
          <w:b/>
        </w:rPr>
        <w:t xml:space="preserve">本场视角  </w:t>
      </w:r>
      <w:r>
        <w:t>研究判断：在机器人 panel 中，他能讨论“数据不是简单加总”的问题：视频如何变成动作监督、并行环境怎样避免冗余，以及跨机器人形态迁移。适合与 Bayley 的数据供给和 Haozhi 的接触操作泛化对照。</w:t>
      </w:r>
    </w:p>
    <w:p>
      <w:pPr>
        <w:spacing w:after="100"/>
      </w:pPr>
      <w:r>
        <w:rPr>
          <w:color w:val="555555"/>
          <w:sz w:val="18"/>
        </w:rPr>
        <w:t>尚待确认  Humix 创始人／CEO 尚未独立确认；Skild 的 founding researcher 与旧简历 Research Intern 存在级别差异；CMU 学位完成及新职务时间待核。未混用韩国 Humix 或教育机器人同名企业。</w:t>
      </w:r>
    </w:p>
    <w:p>
      <w:pPr>
        <w:pStyle w:val="Heading3"/>
      </w:pPr>
      <w:r>
        <w:t>关联企业与机构</w:t>
      </w:r>
    </w:p>
    <w:p>
      <w:r/>
      <w:hyperlink w:anchor="org_O026">
        <w:r>
          <w:rPr>
            <w:color w:val="176A75"/>
            <w:rFonts w:ascii="Arial" w:eastAsia="Heiti SC"/>
          </w:rPr>
          <w:t xml:space="preserve">Humix AI（待核对应实体）</w:t>
        </w:r>
      </w:hyperlink>
      <w:r>
        <w:t xml:space="preserve">  公司</w:t>
      </w:r>
    </w:p>
    <w:p>
      <w:r>
        <w:rPr>
          <w:b/>
        </w:rPr>
        <w:t xml:space="preserve">关系  </w:t>
      </w:r>
      <w:r>
        <w:t>海报列创始人兼 CEO；独立核验不足</w:t>
      </w:r>
    </w:p>
    <w:p>
      <w:r>
        <w:t>这是海报中与 Jianren Wang 对应的新创名称；目前不足以确认它具体卖什么，参会时应把实体、产品和客户核验作为首要工作。</w:t>
      </w:r>
    </w:p>
    <w:p>
      <w:r/>
      <w:hyperlink w:anchor="org_O027">
        <w:r>
          <w:rPr>
            <w:color w:val="176A75"/>
            <w:rFonts w:ascii="Arial" w:eastAsia="Heiti SC"/>
          </w:rPr>
          <w:t xml:space="preserve">Skild AI</w:t>
        </w:r>
      </w:hyperlink>
      <w:r>
        <w:t xml:space="preserve">  公司</w:t>
      </w:r>
    </w:p>
    <w:p>
      <w:r>
        <w:rPr>
          <w:b/>
        </w:rPr>
        <w:t xml:space="preserve">关系  </w:t>
      </w:r>
      <w:r>
        <w:t>旧简历记研究实习；海报更高职级未独立确认</w:t>
      </w:r>
    </w:p>
    <w:p>
      <w:r>
        <w:t>它尝试用一套机器人智能软件控制不同机器形态，将抓取、移动、巡检和包装等底层技能组合成应用。</w:t>
      </w:r>
    </w:p>
    <w:p>
      <w:r>
        <w:rPr>
          <w:b/>
        </w:rPr>
        <w:t xml:space="preserve">适合交流  </w:t>
      </w:r>
      <w:r>
        <w:t>先确认 Humix 的具体任务、产品形态和最早付费场景。随后听其新数据或模型路线相对 Skild 经验的不同之处，要求说明测试集、从零部署时间和失败处理；将研究经历、个人头衔和公司经营证据分别记下。</w:t>
      </w:r>
    </w:p>
    <w:p>
      <w:pPr>
        <w:keepNext/>
      </w:pPr>
      <w:r>
        <w:rPr>
          <w:b/>
        </w:rPr>
        <w:t xml:space="preserve">可直接提问  </w:t>
      </w:r>
      <w:r>
        <w:t>Humix 当前最具体的产品和付费任务是什么？在新机器人和新场景上达到客户要求，需要多少新数据、集成工时和人工接管？</w:t>
      </w:r>
    </w:p>
    <w:p>
      <w:pPr>
        <w:spacing w:after="100"/>
      </w:pPr>
      <w:r>
        <w:rPr>
          <w:color w:val="555555"/>
          <w:sz w:val="18"/>
        </w:rPr>
        <w:t>What is Humix's concrete product and first paid task, and how much new data, integration work and human intervention are needed on a new robot in a new environment?</w:t>
      </w:r>
    </w:p>
    <w:p>
      <w:r>
        <w:rPr>
          <w:b/>
        </w:rPr>
        <w:t xml:space="preserve">公开来源  </w:t>
      </w:r>
      <w:r/>
      <w:hyperlink w:anchor="source_S054">
        <w:r>
          <w:rPr>
            <w:color w:val="176A75"/>
            <w:rFonts w:ascii="Arial" w:eastAsia="Heiti SC"/>
            <w:sz w:val="18"/>
          </w:rPr>
          <w:t xml:space="preserve">[S054]</w:t>
        </w:r>
      </w:hyperlink>
      <w:r>
        <w:t xml:space="preserve"> </w:t>
      </w:r>
      <w:hyperlink w:anchor="source_S055">
        <w:r>
          <w:rPr>
            <w:color w:val="176A75"/>
            <w:rFonts w:ascii="Arial" w:eastAsia="Heiti SC"/>
            <w:sz w:val="18"/>
          </w:rPr>
          <w:t xml:space="preserve">[S055]</w:t>
        </w:r>
      </w:hyperlink>
      <w:r>
        <w:t xml:space="preserve"> </w:t>
      </w:r>
      <w:hyperlink w:anchor="source_S056">
        <w:r>
          <w:rPr>
            <w:color w:val="176A75"/>
            <w:rFonts w:ascii="Arial" w:eastAsia="Heiti SC"/>
            <w:sz w:val="18"/>
          </w:rPr>
          <w:t xml:space="preserve">[S056]</w:t>
        </w:r>
      </w:hyperlink>
      <w:r>
        <w:t xml:space="preserve"> </w:t>
      </w:r>
      <w:hyperlink w:anchor="source_S057">
        <w:r>
          <w:rPr>
            <w:color w:val="176A75"/>
            <w:rFonts w:ascii="Arial" w:eastAsia="Heiti SC"/>
            <w:sz w:val="18"/>
          </w:rPr>
          <w:t xml:space="preserve">[S057]</w:t>
        </w:r>
      </w:hyperlink>
      <w:r>
        <w:t xml:space="preserve"> </w:t>
      </w:r>
      <w:hyperlink w:anchor="source_S234">
        <w:r>
          <w:rPr>
            <w:color w:val="176A75"/>
            <w:rFonts w:ascii="Arial" w:eastAsia="Heiti SC"/>
            <w:sz w:val="18"/>
          </w:rPr>
          <w:t xml:space="preserve">[S234]</w:t>
        </w:r>
      </w:hyperlink>
      <w:r/>
    </w:p>
    <w:p>
      <w:r>
        <w:rPr>
          <w:b/>
        </w:rPr>
        <w:t xml:space="preserve">出场  </w:t>
      </w:r>
      <w:r/>
      <w:hyperlink w:anchor="session_d1_robotics">
        <w:r>
          <w:rPr>
            <w:color w:val="176A75"/>
            <w:rFonts w:ascii="Arial" w:eastAsia="Heiti SC"/>
          </w:rPr>
          <w:t xml:space="preserve">10月10日 14:15 机器人 Scaling Law 到来了吗</w:t>
        </w:r>
      </w:hyperlink>
    </w:p>
    <w:p>
      <w:bookmarkStart w:id="46" w:name="person_nan_zhou"/>
      <w:pPr>
        <w:pStyle w:val="Heading2"/>
      </w:pPr>
      <w:r>
        <w:t>Nan Zhou</w:t>
      </w:r>
      <w:bookmarkEnd w:id="46"/>
    </w:p>
    <w:p>
      <w:pPr>
        <w:keepNext/>
        <w:spacing w:after="100"/>
      </w:pPr>
      <w:r>
        <w:rPr>
          <w:color w:val="555555"/>
          <w:sz w:val="18"/>
        </w:rPr>
        <w:t>海报职务  Moderator; Director, Temasek; Former Director, Qualcomm Ventures</w:t>
      </w:r>
    </w:p>
    <w:p>
      <w:r>
        <w:rPr>
          <w:b/>
        </w:rPr>
        <w:t xml:space="preserve">身份核验  </w:t>
      </w:r>
      <w:r>
        <w:t>2026 年 CASPA 官方大会公告将其列为 Temasek Director，可与海报交叉验证。</w:t>
      </w:r>
      <w:hyperlink w:anchor="source_S058">
        <w:r>
          <w:rPr>
            <w:color w:val="176A75"/>
            <w:rFonts w:ascii="Arial" w:eastAsia="Heiti SC"/>
            <w:sz w:val="18"/>
          </w:rPr>
          <w:t xml:space="preserve">[S058]</w:t>
        </w:r>
      </w:hyperlink>
      <w:r>
        <w:t xml:space="preserve"> Qualcomm 官方访谈为历史履历，不应因旧网页仍在线而将她视为仍在 Qualcomm。</w:t>
      </w:r>
    </w:p>
    <w:p>
      <w:r>
        <w:rPr>
          <w:b/>
        </w:rPr>
        <w:t xml:space="preserve">先认识这位嘉宾  </w:t>
      </w:r>
      <w:r>
        <w:t>她从科技公司上市融资转向企业风险投资，再进入长期资本机构，适合追问世界模型如何从技术故事变成可投资的市场、产品和财务回报。</w:t>
      </w:r>
    </w:p>
    <w:p>
      <w:pPr>
        <w:pStyle w:val="Heading3"/>
      </w:pPr>
      <w:r>
        <w:t>职业与研究路径</w:t>
      </w:r>
    </w:p>
    <w:p>
      <w:r>
        <w:rPr>
          <w:b/>
        </w:rPr>
        <w:t xml:space="preserve">2012—2013年  DFJ 实习；Wharton MBA  </w:t>
      </w:r>
      <w:r>
        <w:t>她在 Qualcomm 官方访谈中回忆，2012年在 DFJ 的实习让自己接触风险投资，2013年完成 Wharton MBA。这是个人自述的职业起点，不等于在 DFJ 长期任职。</w:t>
      </w:r>
      <w:hyperlink w:anchor="source_S059">
        <w:r>
          <w:rPr>
            <w:color w:val="176A75"/>
            <w:rFonts w:ascii="Arial" w:eastAsia="Heiti SC"/>
            <w:sz w:val="18"/>
          </w:rPr>
          <w:t xml:space="preserve">[S059]</w:t>
        </w:r>
      </w:hyperlink>
      <w:r/>
    </w:p>
    <w:p>
      <w:r>
        <w:rPr>
          <w:b/>
        </w:rPr>
        <w:t xml:space="preserve">2013年后至2020年前  香港科技投资银行；后任百度美国企业投资团队  </w:t>
      </w:r>
      <w:r>
        <w:t>MBA 后先做香港科技公司 IPO 相关工作，随后转向百度在美国的企业风险投资。她把2016年前后的 AI 兴起视为转向早期科技投资的背景；两段工作的具体入离职年月未披露。</w:t>
      </w:r>
      <w:hyperlink w:anchor="source_S059">
        <w:r>
          <w:rPr>
            <w:color w:val="176A75"/>
            <w:rFonts w:ascii="Arial" w:eastAsia="Heiti SC"/>
            <w:sz w:val="18"/>
          </w:rPr>
          <w:t xml:space="preserve">[S059]</w:t>
        </w:r>
      </w:hyperlink>
      <w:r/>
    </w:p>
    <w:p>
      <w:r>
        <w:rPr>
          <w:b/>
        </w:rPr>
        <w:t xml:space="preserve">2020年起  Qualcomm Ventures 北美投资团队  </w:t>
      </w:r>
      <w:r>
        <w:t>官方访谈确认她于2020年加入，关注核心及应用 AI，强调同时观察云端、边缘设备和软硬件结合。相比只看应用增长，这段经历更接近产业链和技术部署约束。</w:t>
      </w:r>
      <w:hyperlink w:anchor="source_S059">
        <w:r>
          <w:rPr>
            <w:color w:val="176A75"/>
            <w:rFonts w:ascii="Arial" w:eastAsia="Heiti SC"/>
            <w:sz w:val="18"/>
          </w:rPr>
          <w:t xml:space="preserve">[S059]</w:t>
        </w:r>
      </w:hyperlink>
      <w:r/>
    </w:p>
    <w:p>
      <w:r>
        <w:rPr>
          <w:b/>
        </w:rPr>
        <w:t xml:space="preserve">当前  Temasek Director  </w:t>
      </w:r>
      <w:r>
        <w:t>除大会海报外，CASPA 2026年度活动的官方嘉宾名单也列出其 Temasek Director 身份，形成独立于本大会的交叉印证。尚未核实加入时间、内部团队及个人决策权限。</w:t>
      </w:r>
      <w:hyperlink w:anchor="source_S058">
        <w:r>
          <w:rPr>
            <w:color w:val="176A75"/>
            <w:rFonts w:ascii="Arial" w:eastAsia="Heiti SC"/>
            <w:sz w:val="18"/>
          </w:rPr>
          <w:t xml:space="preserve">[S058]</w:t>
        </w:r>
      </w:hyperlink>
      <w:r/>
    </w:p>
    <w:p>
      <w:pPr>
        <w:pStyle w:val="Heading3"/>
      </w:pPr>
      <w:r>
        <w:t>代表作与具体抓手</w:t>
      </w:r>
    </w:p>
    <w:p>
      <w:r>
        <w:rPr>
          <w:b/>
        </w:rPr>
        <w:t xml:space="preserve">Qualcomm Ventures 对 DeepHow 的投资  </w:t>
      </w:r>
      <w:r>
        <w:t>她在公司官方访谈中明确说自己主导过 DeepHow 投资，并介绍其将现场工作视频拆成可检索、可训练的操作步骤。这个案例比泛称“投资 AI”更能说明她如何寻找技术改善企业知识传承的具体入口；经营效果仍属被访者观察。</w:t>
      </w:r>
      <w:hyperlink w:anchor="source_S059">
        <w:r>
          <w:rPr>
            <w:color w:val="176A75"/>
            <w:rFonts w:ascii="Arial" w:eastAsia="Heiti SC"/>
            <w:sz w:val="18"/>
          </w:rPr>
          <w:t xml:space="preserve">[S059]</w:t>
        </w:r>
      </w:hyperlink>
      <w:r/>
    </w:p>
    <w:p>
      <w:r>
        <w:rPr>
          <w:b/>
        </w:rPr>
        <w:t xml:space="preserve">专业范围  </w:t>
      </w:r>
      <w:r>
        <w:t>公开轨迹支持其长项在科技融资、企业风险投资和 AI 商业应用判断，尤其能连接硬件、边缘计算与客户采用。没有证据表明她负责世界模型基础研究，或主导 Temasek 官网列出的所有 AI 投资；会中应把个人案例、机构组合和市场判断分开听。</w:t>
      </w:r>
      <w:hyperlink w:anchor="source_S059">
        <w:r>
          <w:rPr>
            <w:color w:val="176A75"/>
            <w:rFonts w:ascii="Arial" w:eastAsia="Heiti SC"/>
            <w:sz w:val="18"/>
          </w:rPr>
          <w:t xml:space="preserve">[S059]</w:t>
        </w:r>
      </w:hyperlink>
      <w:r/>
      <w:hyperlink w:anchor="source_S058">
        <w:r>
          <w:rPr>
            <w:color w:val="176A75"/>
            <w:rFonts w:ascii="Arial" w:eastAsia="Heiti SC"/>
            <w:sz w:val="18"/>
          </w:rPr>
          <w:t xml:space="preserve">[S058]</w:t>
        </w:r>
      </w:hyperlink>
      <w:r/>
      <w:hyperlink w:anchor="source_S235">
        <w:r>
          <w:rPr>
            <w:color w:val="176A75"/>
            <w:rFonts w:ascii="Arial" w:eastAsia="Heiti SC"/>
            <w:sz w:val="18"/>
          </w:rPr>
          <w:t xml:space="preserve">[S235]</w:t>
        </w:r>
      </w:hyperlink>
      <w:r/>
    </w:p>
    <w:p>
      <w:r>
        <w:rPr>
          <w:b/>
        </w:rPr>
        <w:t xml:space="preserve">本场视角  </w:t>
      </w:r>
      <w:r>
        <w:t>研究判断：她在世界模型场提供资本配置和商业验证视角。可重点听其如何区分资产生成工具、持续场景模型与机器人训练平台，以及什么客户证据足以支持高估值，避免把机构投资组合当成她个人推荐。</w:t>
      </w:r>
    </w:p>
    <w:p>
      <w:pPr>
        <w:spacing w:after="100"/>
      </w:pPr>
      <w:r>
        <w:rPr>
          <w:color w:val="555555"/>
          <w:sz w:val="18"/>
        </w:rPr>
        <w:t>尚待确认  Temasek 入职年月、具体覆盖行业、职级对应权限及个人主导项目未公开核实。DeepHow 投资归属依据其 Qualcomm 官方访谈，不把自述收益或投资判断当审计结论。</w:t>
      </w:r>
    </w:p>
    <w:p>
      <w:pPr>
        <w:pStyle w:val="Heading3"/>
      </w:pPr>
      <w:r>
        <w:t>关联企业与机构</w:t>
      </w:r>
    </w:p>
    <w:p>
      <w:r/>
      <w:hyperlink w:anchor="org_O028">
        <w:r>
          <w:rPr>
            <w:color w:val="176A75"/>
            <w:rFonts w:ascii="Arial" w:eastAsia="Heiti SC"/>
          </w:rPr>
          <w:t xml:space="preserve">Temasek Holdings (Private) Limited</w:t>
        </w:r>
      </w:hyperlink>
      <w:r>
        <w:t xml:space="preserve">  投资机构</w:t>
      </w:r>
    </w:p>
    <w:p>
      <w:r>
        <w:rPr>
          <w:b/>
        </w:rPr>
        <w:t xml:space="preserve">关系  </w:t>
      </w:r>
      <w:r>
        <w:t>现职 Director，由独立活动名单交叉印证</w:t>
      </w:r>
    </w:p>
    <w:p>
      <w:r>
        <w:t>总部在新加坡、持有自身投资资产的长期投资公司，既投全球上市和未上市企业，也通过基金及资产管理平台配置资本。</w:t>
      </w:r>
    </w:p>
    <w:p>
      <w:r/>
      <w:hyperlink w:anchor="org_O029">
        <w:r>
          <w:rPr>
            <w:color w:val="176A75"/>
            <w:rFonts w:ascii="Arial" w:eastAsia="Heiti SC"/>
          </w:rPr>
          <w:t xml:space="preserve">Qualcomm Ventures</w:t>
        </w:r>
      </w:hyperlink>
      <w:r>
        <w:t xml:space="preserve">  投资机构</w:t>
      </w:r>
    </w:p>
    <w:p>
      <w:r>
        <w:rPr>
          <w:b/>
        </w:rPr>
        <w:t xml:space="preserve">关系  </w:t>
      </w:r>
      <w:r>
        <w:t>曾任北美团队 Director，2020年加入</w:t>
      </w:r>
    </w:p>
    <w:p>
      <w:r>
        <w:t>Qualcomm 的企业风险投资业务，关注能够连接芯片、设备、云端和实际应用的软件与科技公司。</w:t>
      </w:r>
    </w:p>
    <w:p>
      <w:r>
        <w:rPr>
          <w:b/>
        </w:rPr>
        <w:t xml:space="preserve">适合交流  </w:t>
      </w:r>
      <w:r>
        <w:t>听清“世界模型值得投资”对应哪一层资产：基础模型、仿真软件、数据服务还是行业应用。争取获得投资委员会可验证的里程碑，例如付费试点转化、算力开支、部署周期与客户替代方案，而非只记录市场规模。</w:t>
      </w:r>
    </w:p>
    <w:p>
      <w:pPr>
        <w:keepNext/>
      </w:pPr>
      <w:r>
        <w:rPr>
          <w:b/>
        </w:rPr>
        <w:t xml:space="preserve">可直接提问  </w:t>
      </w:r>
      <w:r>
        <w:t>您会用哪三个可验证的里程碑，区分世界模型的长期技术期权与未来两年能产生可持续收入的公司？</w:t>
      </w:r>
    </w:p>
    <w:p>
      <w:pPr>
        <w:spacing w:after="100"/>
      </w:pPr>
      <w:r>
        <w:rPr>
          <w:color w:val="555555"/>
          <w:sz w:val="18"/>
        </w:rPr>
        <w:t>Which three verifiable milestones would distinguish a long-term world-model technology option from a business capable of sustainable revenue within the next two years?</w:t>
      </w:r>
    </w:p>
    <w:p>
      <w:r>
        <w:rPr>
          <w:b/>
        </w:rPr>
        <w:t xml:space="preserve">公开来源  </w:t>
      </w:r>
      <w:r/>
      <w:hyperlink w:anchor="source_S058">
        <w:r>
          <w:rPr>
            <w:color w:val="176A75"/>
            <w:rFonts w:ascii="Arial" w:eastAsia="Heiti SC"/>
            <w:sz w:val="18"/>
          </w:rPr>
          <w:t xml:space="preserve">[S058]</w:t>
        </w:r>
      </w:hyperlink>
      <w:r>
        <w:t xml:space="preserve"> </w:t>
      </w:r>
      <w:hyperlink w:anchor="source_S059">
        <w:r>
          <w:rPr>
            <w:color w:val="176A75"/>
            <w:rFonts w:ascii="Arial" w:eastAsia="Heiti SC"/>
            <w:sz w:val="18"/>
          </w:rPr>
          <w:t xml:space="preserve">[S059]</w:t>
        </w:r>
      </w:hyperlink>
      <w:r>
        <w:t xml:space="preserve"> </w:t>
      </w:r>
      <w:hyperlink w:anchor="source_S060">
        <w:r>
          <w:rPr>
            <w:color w:val="176A75"/>
            <w:rFonts w:ascii="Arial" w:eastAsia="Heiti SC"/>
            <w:sz w:val="18"/>
          </w:rPr>
          <w:t xml:space="preserve">[S060]</w:t>
        </w:r>
      </w:hyperlink>
      <w:r>
        <w:t xml:space="preserve"> </w:t>
      </w:r>
      <w:hyperlink w:anchor="source_S235">
        <w:r>
          <w:rPr>
            <w:color w:val="176A75"/>
            <w:rFonts w:ascii="Arial" w:eastAsia="Heiti SC"/>
            <w:sz w:val="18"/>
          </w:rPr>
          <w:t xml:space="preserve">[S235]</w:t>
        </w:r>
      </w:hyperlink>
      <w:r>
        <w:t xml:space="preserve"> </w:t>
      </w:r>
      <w:hyperlink w:anchor="source_S236">
        <w:r>
          <w:rPr>
            <w:color w:val="176A75"/>
            <w:rFonts w:ascii="Arial" w:eastAsia="Heiti SC"/>
            <w:sz w:val="18"/>
          </w:rPr>
          <w:t xml:space="preserve">[S236]</w:t>
        </w:r>
      </w:hyperlink>
      <w:r/>
    </w:p>
    <w:p>
      <w:r>
        <w:rPr>
          <w:b/>
        </w:rPr>
        <w:t xml:space="preserve">出场  </w:t>
      </w:r>
      <w:r/>
      <w:hyperlink w:anchor="session_d1_world_model">
        <w:r>
          <w:rPr>
            <w:color w:val="176A75"/>
            <w:rFonts w:ascii="Arial" w:eastAsia="Heiti SC"/>
          </w:rPr>
          <w:t xml:space="preserve">10月10日 15:00 世界模型从生成像素到模拟现实</w:t>
        </w:r>
      </w:hyperlink>
    </w:p>
    <w:p>
      <w:bookmarkStart w:id="47" w:name="person_qifei_wang"/>
      <w:pPr>
        <w:pStyle w:val="Heading2"/>
      </w:pPr>
      <w:r>
        <w:t>Qifei Wang</w:t>
      </w:r>
      <w:bookmarkEnd w:id="47"/>
    </w:p>
    <w:p>
      <w:pPr>
        <w:keepNext/>
        <w:spacing w:after="100"/>
      </w:pPr>
      <w:r>
        <w:rPr>
          <w:color w:val="555555"/>
          <w:sz w:val="18"/>
        </w:rPr>
        <w:t>海报职务  Staff Research Engineer, Google DeepMind</w:t>
      </w:r>
    </w:p>
    <w:p>
      <w:r>
        <w:rPr>
          <w:b/>
        </w:rPr>
        <w:t xml:space="preserve">身份核验  </w:t>
      </w:r>
      <w:r>
        <w:t>Google Research 人员页及 CVPR 2025 组织者材料支持 Google／DeepMind 研究身份。</w:t>
      </w:r>
      <w:hyperlink w:anchor="source_S061">
        <w:r>
          <w:rPr>
            <w:color w:val="176A75"/>
            <w:rFonts w:ascii="Arial" w:eastAsia="Heiti SC"/>
            <w:sz w:val="18"/>
          </w:rPr>
          <w:t xml:space="preserve">[S061]</w:t>
        </w:r>
      </w:hyperlink>
      <w:r/>
      <w:hyperlink w:anchor="source_S062">
        <w:r>
          <w:rPr>
            <w:color w:val="176A75"/>
            <w:rFonts w:ascii="Arial" w:eastAsia="Heiti SC"/>
            <w:sz w:val="18"/>
          </w:rPr>
          <w:t xml:space="preserve">[S062]</w:t>
        </w:r>
      </w:hyperlink>
      <w:r>
        <w:t xml:space="preserve"> Genie 官方致谢有其姓名，但不能据此称为 Genie 项目负责人。</w:t>
      </w:r>
      <w:hyperlink w:anchor="source_S063">
        <w:r>
          <w:rPr>
            <w:color w:val="176A75"/>
            <w:rFonts w:ascii="Arial" w:eastAsia="Heiti SC"/>
            <w:sz w:val="18"/>
          </w:rPr>
          <w:t xml:space="preserve">[S063]</w:t>
        </w:r>
      </w:hyperlink>
      <w:r>
        <w:t xml:space="preserve"> Staff 职级主要沿用大会材料。</w:t>
      </w:r>
    </w:p>
    <w:p>
      <w:r>
        <w:rPr>
          <w:b/>
        </w:rPr>
        <w:t xml:space="preserve">先认识这位嘉宾  </w:t>
      </w:r>
      <w:r>
        <w:t>他的可核实研究集中在视觉质量评估、轻量视觉网络和端侧生成；在世界模型场应重点听他怎样把生成结果变得可评估、可运行和可交互。</w:t>
      </w:r>
    </w:p>
    <w:p>
      <w:pPr>
        <w:pStyle w:val="Heading3"/>
      </w:pPr>
      <w:r>
        <w:t>职业与研究路径</w:t>
      </w:r>
    </w:p>
    <w:p>
      <w:r>
        <w:rPr>
          <w:b/>
        </w:rPr>
        <w:t xml:space="preserve">2021年研究阶段  Google Research 视觉研究作者  </w:t>
      </w:r>
      <w:r>
        <w:t>Google 官方作者页列有 MUSIQ、跨设备多领域视觉分类等工作，说明其研究并非单一文生图方向，而涉及视觉质量与实际设备约束。论文年份不能直接替代入职年份。</w:t>
      </w:r>
      <w:hyperlink w:anchor="source_S061">
        <w:r>
          <w:rPr>
            <w:color w:val="176A75"/>
            <w:rFonts w:ascii="Arial" w:eastAsia="Heiti SC"/>
            <w:sz w:val="18"/>
          </w:rPr>
          <w:t xml:space="preserve">[S061]</w:t>
        </w:r>
      </w:hyperlink>
      <w:r/>
      <w:hyperlink w:anchor="source_S237">
        <w:r>
          <w:rPr>
            <w:color w:val="176A75"/>
            <w:rFonts w:ascii="Arial" w:eastAsia="Heiti SC"/>
            <w:sz w:val="18"/>
          </w:rPr>
          <w:t xml:space="preserve">[S237]</w:t>
        </w:r>
      </w:hyperlink>
      <w:r/>
    </w:p>
    <w:p>
      <w:r>
        <w:rPr>
          <w:b/>
        </w:rPr>
        <w:t xml:space="preserve">2023年研究阶段  BlazeStyleGAN 共同作者  </w:t>
      </w:r>
      <w:r>
        <w:t>在2023年端侧 StyleGAN 论文中列为作者，工作用轻量生成网络和蒸馏减小生成计算开销。它是手机生成模型的具体经历，不能由此断定他负责 Google 所有视频或世界模型。</w:t>
      </w:r>
      <w:hyperlink w:anchor="source_S238">
        <w:r>
          <w:rPr>
            <w:color w:val="176A75"/>
            <w:rFonts w:ascii="Arial" w:eastAsia="Heiti SC"/>
            <w:sz w:val="18"/>
          </w:rPr>
          <w:t xml:space="preserve">[S238]</w:t>
        </w:r>
      </w:hyperlink>
      <w:r/>
    </w:p>
    <w:p>
      <w:r>
        <w:rPr>
          <w:b/>
        </w:rPr>
        <w:t xml:space="preserve">当前  Google DeepMind 研究人员；海报 Staff Research Engineer  </w:t>
      </w:r>
      <w:r>
        <w:t>CVPR 2025 Edge 相关活动材料将其机构列为 Google DeepMind，Google 官方作者页也能匹配本人研究。海报中 Staff Research Engineer 的精确职级未找到独立人事页面确认。</w:t>
      </w:r>
      <w:hyperlink w:anchor="source_S061">
        <w:r>
          <w:rPr>
            <w:color w:val="176A75"/>
            <w:rFonts w:ascii="Arial" w:eastAsia="Heiti SC"/>
            <w:sz w:val="18"/>
          </w:rPr>
          <w:t xml:space="preserve">[S061]</w:t>
        </w:r>
      </w:hyperlink>
      <w:r/>
      <w:hyperlink w:anchor="source_S062">
        <w:r>
          <w:rPr>
            <w:color w:val="176A75"/>
            <w:rFonts w:ascii="Arial" w:eastAsia="Heiti SC"/>
            <w:sz w:val="18"/>
          </w:rPr>
          <w:t xml:space="preserve">[S062]</w:t>
        </w:r>
      </w:hyperlink>
      <w:r/>
    </w:p>
    <w:p>
      <w:pPr>
        <w:pStyle w:val="Heading3"/>
      </w:pPr>
      <w:r>
        <w:t>代表作与具体抓手</w:t>
      </w:r>
    </w:p>
    <w:p>
      <w:r>
        <w:rPr>
          <w:b/>
        </w:rPr>
        <w:t xml:space="preserve">MUSIQ：Multi-Scale Image Quality Transformer  </w:t>
      </w:r>
      <w:r>
        <w:t>他是 ICCV 2021 论文共同作者。方法用多尺度 Transformer 处理原始分辨率与不同纵横比的图像，避免先裁剪或缩放损失质量信息，服务于技术质量和美学质量评估。代表其“如何测量图像好坏”的研究，而非他个人独创全部方法。</w:t>
      </w:r>
      <w:hyperlink w:anchor="source_S237">
        <w:r>
          <w:rPr>
            <w:color w:val="176A75"/>
            <w:rFonts w:ascii="Arial" w:eastAsia="Heiti SC"/>
            <w:sz w:val="18"/>
          </w:rPr>
          <w:t xml:space="preserve">[S237]</w:t>
        </w:r>
      </w:hyperlink>
      <w:r/>
    </w:p>
    <w:p>
      <w:r>
        <w:rPr>
          <w:b/>
        </w:rPr>
        <w:t xml:space="preserve">BlazeStyleGAN：手机上的实时生成  </w:t>
      </w:r>
      <w:r>
        <w:t>Google 论文页明确列出其作者身份。研究以辅助 RGB 输出、多尺度感知蒸馏及对抗损失压缩生成网络，使 StyleGAN 在高端手机 GPU 上实时运行。重要性在于把生成能力带到设备预算内；论文演示不等于所有手机或所有生成任务均达同样速度。</w:t>
      </w:r>
      <w:hyperlink w:anchor="source_S238">
        <w:r>
          <w:rPr>
            <w:color w:val="176A75"/>
            <w:rFonts w:ascii="Arial" w:eastAsia="Heiti SC"/>
            <w:sz w:val="18"/>
          </w:rPr>
          <w:t xml:space="preserve">[S238]</w:t>
        </w:r>
      </w:hyperlink>
      <w:r/>
    </w:p>
    <w:p>
      <w:r>
        <w:rPr>
          <w:b/>
        </w:rPr>
        <w:t xml:space="preserve">专业范围  </w:t>
      </w:r>
      <w:r>
        <w:t>其公开作品支持视觉质量评价、模型效率和端侧生成的专业长项。Genie 官方页面的致谢名单包含 Qifei Wang，可作为参与关联线索，但不是项目负责人或具体模块归属证明。对其世界模型观点，应进一步问清实验范围、评估口径和实际参与工作。</w:t>
      </w:r>
      <w:hyperlink w:anchor="source_S061">
        <w:r>
          <w:rPr>
            <w:color w:val="176A75"/>
            <w:rFonts w:ascii="Arial" w:eastAsia="Heiti SC"/>
            <w:sz w:val="18"/>
          </w:rPr>
          <w:t xml:space="preserve">[S061]</w:t>
        </w:r>
      </w:hyperlink>
      <w:r/>
      <w:hyperlink w:anchor="source_S237">
        <w:r>
          <w:rPr>
            <w:color w:val="176A75"/>
            <w:rFonts w:ascii="Arial" w:eastAsia="Heiti SC"/>
            <w:sz w:val="18"/>
          </w:rPr>
          <w:t xml:space="preserve">[S237]</w:t>
        </w:r>
      </w:hyperlink>
      <w:r/>
      <w:hyperlink w:anchor="source_S238">
        <w:r>
          <w:rPr>
            <w:color w:val="176A75"/>
            <w:rFonts w:ascii="Arial" w:eastAsia="Heiti SC"/>
            <w:sz w:val="18"/>
          </w:rPr>
          <w:t xml:space="preserve">[S238]</w:t>
        </w:r>
      </w:hyperlink>
      <w:r/>
      <w:hyperlink w:anchor="source_S063">
        <w:r>
          <w:rPr>
            <w:color w:val="176A75"/>
            <w:rFonts w:ascii="Arial" w:eastAsia="Heiti SC"/>
            <w:sz w:val="18"/>
          </w:rPr>
          <w:t xml:space="preserve">[S063]</w:t>
        </w:r>
      </w:hyperlink>
      <w:r/>
    </w:p>
    <w:p>
      <w:r>
        <w:rPr>
          <w:b/>
        </w:rPr>
        <w:t xml:space="preserve">本场视角  </w:t>
      </w:r>
      <w:r>
        <w:t>研究判断：相比资本方和三维内容创业者，他可能更能解释生成模型的质量、算力与交互延迟如何相互约束。可把“视觉真实”拆成跨视角一致、动作响应、长期状态和设备成本，追问哪些已有可复现测试。</w:t>
      </w:r>
    </w:p>
    <w:p>
      <w:pPr>
        <w:spacing w:after="100"/>
      </w:pPr>
      <w:r>
        <w:rPr>
          <w:color w:val="555555"/>
          <w:sz w:val="18"/>
        </w:rPr>
        <w:t>尚待确认  学历、早期工作轨迹、入职年月及当前精确职级未独立核实。Genie 致谢不支持称其为 Genie 负责人，也不支持将 Google DeepMind 全部成果归给个人。</w:t>
      </w:r>
    </w:p>
    <w:p>
      <w:pPr>
        <w:pStyle w:val="Heading3"/>
      </w:pPr>
      <w:r>
        <w:t>关联企业与机构</w:t>
      </w:r>
    </w:p>
    <w:p>
      <w:r/>
      <w:hyperlink w:anchor="org_O030">
        <w:r>
          <w:rPr>
            <w:color w:val="176A75"/>
            <w:rFonts w:ascii="Arial" w:eastAsia="Heiti SC"/>
          </w:rPr>
          <w:t xml:space="preserve">Google DeepMind</w:t>
        </w:r>
      </w:hyperlink>
      <w:r>
        <w:t xml:space="preserve">  大学或研究机构</w:t>
      </w:r>
    </w:p>
    <w:p>
      <w:r>
        <w:rPr>
          <w:b/>
        </w:rPr>
        <w:t xml:space="preserve">关系  </w:t>
      </w:r>
      <w:r>
        <w:t>现任研究机构；属于 Google 的企业 AI 研究组织</w:t>
      </w:r>
    </w:p>
    <w:p>
      <w:r>
        <w:t>Google 内部研发通用人工智能及生成模型的研究组织，把基础模型、科学研究和面向用户的产品实验连接起来。</w:t>
      </w:r>
    </w:p>
    <w:p>
      <w:r>
        <w:rPr>
          <w:b/>
        </w:rPr>
        <w:t xml:space="preserve">适合交流  </w:t>
      </w:r>
      <w:r>
        <w:t>世界模型是否维持可追踪的状态，操作改变是否具有因果一致性，以及长时间交互时的漂移。听其如何衡量对机器人或智能体训练的增益，争取了解每单位有效仿真数据的成本和真实环境验证方法。</w:t>
      </w:r>
    </w:p>
    <w:p>
      <w:pPr>
        <w:keepNext/>
      </w:pPr>
      <w:r>
        <w:rPr>
          <w:b/>
        </w:rPr>
        <w:t xml:space="preserve">可直接提问  </w:t>
      </w:r>
      <w:r>
        <w:t>除了视觉逼真度，您用什么指标判断生成世界可用于训练？是否能展示在真实任务上相对传统仿真或真实数据的可复现增益？</w:t>
      </w:r>
    </w:p>
    <w:p>
      <w:pPr>
        <w:spacing w:after="100"/>
      </w:pPr>
      <w:r>
        <w:rPr>
          <w:color w:val="555555"/>
          <w:sz w:val="18"/>
        </w:rPr>
        <w:t>Beyond visual quality, what makes a generated world useful for training, and can you show reproducible gains on real tasks over conventional simulation or real data?</w:t>
      </w:r>
    </w:p>
    <w:p>
      <w:r>
        <w:rPr>
          <w:b/>
        </w:rPr>
        <w:t xml:space="preserve">公开来源  </w:t>
      </w:r>
      <w:r/>
      <w:hyperlink w:anchor="source_S061">
        <w:r>
          <w:rPr>
            <w:color w:val="176A75"/>
            <w:rFonts w:ascii="Arial" w:eastAsia="Heiti SC"/>
            <w:sz w:val="18"/>
          </w:rPr>
          <w:t xml:space="preserve">[S061]</w:t>
        </w:r>
      </w:hyperlink>
      <w:r>
        <w:t xml:space="preserve"> </w:t>
      </w:r>
      <w:hyperlink w:anchor="source_S062">
        <w:r>
          <w:rPr>
            <w:color w:val="176A75"/>
            <w:rFonts w:ascii="Arial" w:eastAsia="Heiti SC"/>
            <w:sz w:val="18"/>
          </w:rPr>
          <w:t xml:space="preserve">[S062]</w:t>
        </w:r>
      </w:hyperlink>
      <w:r>
        <w:t xml:space="preserve"> </w:t>
      </w:r>
      <w:hyperlink w:anchor="source_S063">
        <w:r>
          <w:rPr>
            <w:color w:val="176A75"/>
            <w:rFonts w:ascii="Arial" w:eastAsia="Heiti SC"/>
            <w:sz w:val="18"/>
          </w:rPr>
          <w:t xml:space="preserve">[S063]</w:t>
        </w:r>
      </w:hyperlink>
      <w:r>
        <w:t xml:space="preserve"> </w:t>
      </w:r>
      <w:hyperlink w:anchor="source_S237">
        <w:r>
          <w:rPr>
            <w:color w:val="176A75"/>
            <w:rFonts w:ascii="Arial" w:eastAsia="Heiti SC"/>
            <w:sz w:val="18"/>
          </w:rPr>
          <w:t xml:space="preserve">[S237]</w:t>
        </w:r>
      </w:hyperlink>
      <w:r>
        <w:t xml:space="preserve"> </w:t>
      </w:r>
      <w:hyperlink w:anchor="source_S238">
        <w:r>
          <w:rPr>
            <w:color w:val="176A75"/>
            <w:rFonts w:ascii="Arial" w:eastAsia="Heiti SC"/>
            <w:sz w:val="18"/>
          </w:rPr>
          <w:t xml:space="preserve">[S238]</w:t>
        </w:r>
      </w:hyperlink>
      <w:r/>
    </w:p>
    <w:p>
      <w:r>
        <w:rPr>
          <w:b/>
        </w:rPr>
        <w:t xml:space="preserve">出场  </w:t>
      </w:r>
      <w:r/>
      <w:hyperlink w:anchor="session_d1_world_model">
        <w:r>
          <w:rPr>
            <w:color w:val="176A75"/>
            <w:rFonts w:ascii="Arial" w:eastAsia="Heiti SC"/>
          </w:rPr>
          <w:t xml:space="preserve">10月10日 15:00 世界模型从生成像素到模拟现实</w:t>
        </w:r>
      </w:hyperlink>
    </w:p>
    <w:p>
      <w:bookmarkStart w:id="48" w:name="person_jose_m_alvarez"/>
      <w:pPr>
        <w:pStyle w:val="Heading2"/>
      </w:pPr>
      <w:r>
        <w:t>José M. Álvarez</w:t>
      </w:r>
      <w:bookmarkEnd w:id="48"/>
    </w:p>
    <w:p>
      <w:pPr>
        <w:keepNext/>
        <w:spacing w:after="100"/>
      </w:pPr>
      <w:r>
        <w:rPr>
          <w:color w:val="555555"/>
          <w:sz w:val="18"/>
        </w:rPr>
        <w:t>海报职务  Director, AI Research, NVIDIA</w:t>
      </w:r>
    </w:p>
    <w:p>
      <w:r>
        <w:rPr>
          <w:b/>
        </w:rPr>
        <w:t xml:space="preserve">身份核验  </w:t>
      </w:r>
      <w:r>
        <w:t>NYU 官方活动介绍确认其为 NVIDIA 自动驾驶感知研究负责人；与海报 Director 级别一致。</w:t>
      </w:r>
      <w:hyperlink w:anchor="source_S064">
        <w:r>
          <w:rPr>
            <w:color w:val="176A75"/>
            <w:rFonts w:ascii="Arial" w:eastAsia="Heiti SC"/>
            <w:sz w:val="18"/>
          </w:rPr>
          <w:t xml:space="preserve">[S064]</w:t>
        </w:r>
      </w:hyperlink>
      <w:r>
        <w:t xml:space="preserve"> 具体团队范围属于感知与自动驾驶研究，不应扩大成 NVIDIA 全部 AI 的负责人。</w:t>
      </w:r>
    </w:p>
    <w:p>
      <w:r>
        <w:rPr>
          <w:b/>
        </w:rPr>
        <w:t xml:space="preserve">先认识这位嘉宾  </w:t>
      </w:r>
      <w:r>
        <w:t>他长期研究让汽车从图像中理解道路和三维环境，经验横跨大学研究、汽车研究机构及 NVIDIA，适合解释世界模型如何进入有安全要求的系统。</w:t>
      </w:r>
    </w:p>
    <w:p>
      <w:pPr>
        <w:pStyle w:val="Heading3"/>
      </w:pPr>
      <w:r>
        <w:t>职业与研究路径</w:t>
      </w:r>
    </w:p>
    <w:p>
      <w:r>
        <w:rPr>
          <w:b/>
        </w:rPr>
        <w:t xml:space="preserve">博士及博士后阶段  道路场景视觉研究；NYU 博士后  </w:t>
      </w:r>
      <w:r>
        <w:t>NYU 官方讲座简介记载，他的博士研究已关注道路场景理解，之后在 Yann LeCun 团队做博士后。这条路径从传统视觉进入深度学习，但页面未给出完整毕业学校和各阶段年月。</w:t>
      </w:r>
      <w:hyperlink w:anchor="source_S064">
        <w:r>
          <w:rPr>
            <w:color w:val="176A75"/>
            <w:rFonts w:ascii="Arial" w:eastAsia="Heiti SC"/>
            <w:sz w:val="18"/>
          </w:rPr>
          <w:t xml:space="preserve">[S064]</w:t>
        </w:r>
      </w:hyperlink>
      <w:r/>
    </w:p>
    <w:p>
      <w:r>
        <w:rPr>
          <w:b/>
        </w:rPr>
        <w:t xml:space="preserve">此前  NICTA 研究科学家；Toyota Research Institute 研究人员  </w:t>
      </w:r>
      <w:r>
        <w:t>官方简介列出 NICTA 和 Toyota Research Institute 经历。这些经历与自动驾驶感知和现实系统有关；本次不根据任职机构反推其负责车型、量产项目或商业成果。</w:t>
      </w:r>
      <w:hyperlink w:anchor="source_S064">
        <w:r>
          <w:rPr>
            <w:color w:val="176A75"/>
            <w:rFonts w:ascii="Arial" w:eastAsia="Heiti SC"/>
            <w:sz w:val="18"/>
          </w:rPr>
          <w:t xml:space="preserve">[S064]</w:t>
        </w:r>
      </w:hyperlink>
      <w:r/>
    </w:p>
    <w:p>
      <w:r>
        <w:rPr>
          <w:b/>
        </w:rPr>
        <w:t xml:space="preserve">当前  NVIDIA 自动驾驶感知方向研究 Director  </w:t>
      </w:r>
      <w:r>
        <w:t>NVIDIA 作者页及 NYU 2024讲座共同支持其在自动驾驶感知、深度学习和可靠系统方面的研究身份。海报写 AI Research Director，不应扩展为 NVIDIA 全公司 AI 研究最高负责人。</w:t>
      </w:r>
      <w:hyperlink w:anchor="source_S064">
        <w:r>
          <w:rPr>
            <w:color w:val="176A75"/>
            <w:rFonts w:ascii="Arial" w:eastAsia="Heiti SC"/>
            <w:sz w:val="18"/>
          </w:rPr>
          <w:t xml:space="preserve">[S064]</w:t>
        </w:r>
      </w:hyperlink>
      <w:r/>
      <w:hyperlink w:anchor="source_S065">
        <w:r>
          <w:rPr>
            <w:color w:val="176A75"/>
            <w:rFonts w:ascii="Arial" w:eastAsia="Heiti SC"/>
            <w:sz w:val="18"/>
          </w:rPr>
          <w:t xml:space="preserve">[S065]</w:t>
        </w:r>
      </w:hyperlink>
      <w:r/>
    </w:p>
    <w:p>
      <w:pPr>
        <w:pStyle w:val="Heading3"/>
      </w:pPr>
      <w:r>
        <w:t>代表作与具体抓手</w:t>
      </w:r>
    </w:p>
    <w:p>
      <w:r>
        <w:rPr>
          <w:b/>
        </w:rPr>
        <w:t xml:space="preserve">SegFormer（NeurIPS 2021）  </w:t>
      </w:r>
      <w:r>
        <w:t>论文作者名单包含 José M. Álvarez。该研究以分层 Transformer 提取多尺度特征，再用轻量 MLP 解码器做语义分割，避免复杂解码器和位置编码带来的分辨率问题。它提供从图像理解每一类区域的具体技术抓手；个人贡献比例未披露。</w:t>
      </w:r>
      <w:hyperlink w:anchor="source_S239">
        <w:r>
          <w:rPr>
            <w:color w:val="176A75"/>
            <w:rFonts w:ascii="Arial" w:eastAsia="Heiti SC"/>
            <w:sz w:val="18"/>
          </w:rPr>
          <w:t xml:space="preserve">[S239]</w:t>
        </w:r>
      </w:hyperlink>
      <w:r/>
    </w:p>
    <w:p>
      <w:r>
        <w:rPr>
          <w:b/>
        </w:rPr>
        <w:t xml:space="preserve">可靠自动驾驶基础模型研究路线  </w:t>
      </w:r>
      <w:r>
        <w:t>其 NYU 讲座具体介绍 Hydra 蒸馏、OmniDrive 的三维感知／推理／规划以及语义数据选择。可据此询问如何把大模型能力压进车端延迟和数据预算，但讲座提及项目不等于他个人独立完成或已量产。</w:t>
      </w:r>
      <w:hyperlink w:anchor="source_S064">
        <w:r>
          <w:rPr>
            <w:color w:val="176A75"/>
            <w:rFonts w:ascii="Arial" w:eastAsia="Heiti SC"/>
            <w:sz w:val="18"/>
          </w:rPr>
          <w:t xml:space="preserve">[S064]</w:t>
        </w:r>
      </w:hyperlink>
      <w:r/>
    </w:p>
    <w:p>
      <w:r>
        <w:rPr>
          <w:b/>
        </w:rPr>
        <w:t xml:space="preserve">专业范围  </w:t>
      </w:r>
      <w:r>
        <w:t>公开资料支持其视觉感知、语义分割、多视角／三维理解及汽车基础模型的研究积累。其视角的价值是把“生成一个世界”与下游感知和决策可靠性连接起来；没有证据说明他负责 NVIDIA 所有 Cosmos 模型、芯片路线或整车商业合同。</w:t>
      </w:r>
      <w:hyperlink w:anchor="source_S064">
        <w:r>
          <w:rPr>
            <w:color w:val="176A75"/>
            <w:rFonts w:ascii="Arial" w:eastAsia="Heiti SC"/>
            <w:sz w:val="18"/>
          </w:rPr>
          <w:t xml:space="preserve">[S064]</w:t>
        </w:r>
      </w:hyperlink>
      <w:r/>
      <w:hyperlink w:anchor="source_S065">
        <w:r>
          <w:rPr>
            <w:color w:val="176A75"/>
            <w:rFonts w:ascii="Arial" w:eastAsia="Heiti SC"/>
            <w:sz w:val="18"/>
          </w:rPr>
          <w:t xml:space="preserve">[S065]</w:t>
        </w:r>
      </w:hyperlink>
      <w:r/>
      <w:hyperlink w:anchor="source_S239">
        <w:r>
          <w:rPr>
            <w:color w:val="176A75"/>
            <w:rFonts w:ascii="Arial" w:eastAsia="Heiti SC"/>
            <w:sz w:val="18"/>
          </w:rPr>
          <w:t xml:space="preserve">[S239]</w:t>
        </w:r>
      </w:hyperlink>
      <w:r/>
    </w:p>
    <w:p>
      <w:r>
        <w:rPr>
          <w:b/>
        </w:rPr>
        <w:t xml:space="preserve">本场视角  </w:t>
      </w:r>
      <w:r>
        <w:t>研究判断：他最适合拆解世界模型在合成数据、感知预训练和闭环验证中的不同用途。现场可要求给出下游指标的增益、真实数据对照、困难场景覆盖与安全边界，避免仅用生成视频逼真度评价商业价值。</w:t>
      </w:r>
    </w:p>
    <w:p>
      <w:pPr>
        <w:spacing w:after="100"/>
      </w:pPr>
      <w:r>
        <w:rPr>
          <w:color w:val="555555"/>
          <w:sz w:val="18"/>
        </w:rPr>
        <w:t>尚待确认  完整学历、精确任职年月及具体团队权限未核实；NVIDIA 团队成果不可全归个人。研究指标与生产系统安全指标并非同一口径。</w:t>
      </w:r>
    </w:p>
    <w:p>
      <w:pPr>
        <w:pStyle w:val="Heading3"/>
      </w:pPr>
      <w:r>
        <w:t>关联企业与机构</w:t>
      </w:r>
    </w:p>
    <w:p>
      <w:r/>
      <w:hyperlink w:anchor="org_O010">
        <w:r>
          <w:rPr>
            <w:color w:val="176A75"/>
            <w:rFonts w:ascii="Arial" w:eastAsia="Heiti SC"/>
          </w:rPr>
          <w:t xml:space="preserve">NVIDIA Corporation</w:t>
        </w:r>
      </w:hyperlink>
      <w:r>
        <w:t xml:space="preserve">  公司</w:t>
      </w:r>
    </w:p>
    <w:p>
      <w:r>
        <w:rPr>
          <w:b/>
        </w:rPr>
        <w:t xml:space="preserve">关系  </w:t>
      </w:r>
      <w:r>
        <w:t>现任自动驾驶感知／AI 研究负责人之一</w:t>
      </w:r>
    </w:p>
    <w:p>
      <w:r>
        <w:t>提供 GPU 计算及配套软件平台的科技公司；在本场相关业务中，它也提供帮助机器人和自动驾驶系统学习、生成数据和验证的模型工具。</w:t>
      </w:r>
    </w:p>
    <w:p>
      <w:r>
        <w:rPr>
          <w:b/>
        </w:rPr>
        <w:t xml:space="preserve">适合交流  </w:t>
      </w:r>
      <w:r>
        <w:t>关注用于真实世界的三维表示、长尾事件覆盖与数据筛选，要求把视觉生成指标和驾驶／机器人安全性能分开。观察世界模型带来的额外算力需求，是否能被减少真机采集、标注和开发周期抵消。</w:t>
      </w:r>
    </w:p>
    <w:p>
      <w:pPr>
        <w:keepNext/>
      </w:pPr>
      <w:r>
        <w:rPr>
          <w:b/>
        </w:rPr>
        <w:t xml:space="preserve">可直接提问  </w:t>
      </w:r>
      <w:r>
        <w:t>在同样的算力与数据预算下，世界模型生成数据相对数据筛选和传统仿真，在哪类长尾任务上最有优势？优势如何在真实系统验证？</w:t>
      </w:r>
    </w:p>
    <w:p>
      <w:pPr>
        <w:spacing w:after="100"/>
      </w:pPr>
      <w:r>
        <w:rPr>
          <w:color w:val="555555"/>
          <w:sz w:val="18"/>
        </w:rPr>
        <w:t>Under the same compute and data budget, where does world-model-generated data outperform data selection and traditional simulation, and how is that advantage validated in real systems?</w:t>
      </w:r>
    </w:p>
    <w:p>
      <w:r>
        <w:rPr>
          <w:b/>
        </w:rPr>
        <w:t xml:space="preserve">公开来源  </w:t>
      </w:r>
      <w:r/>
      <w:hyperlink w:anchor="source_S064">
        <w:r>
          <w:rPr>
            <w:color w:val="176A75"/>
            <w:rFonts w:ascii="Arial" w:eastAsia="Heiti SC"/>
            <w:sz w:val="18"/>
          </w:rPr>
          <w:t xml:space="preserve">[S064]</w:t>
        </w:r>
      </w:hyperlink>
      <w:r>
        <w:t xml:space="preserve"> </w:t>
      </w:r>
      <w:hyperlink w:anchor="source_S065">
        <w:r>
          <w:rPr>
            <w:color w:val="176A75"/>
            <w:rFonts w:ascii="Arial" w:eastAsia="Heiti SC"/>
            <w:sz w:val="18"/>
          </w:rPr>
          <w:t xml:space="preserve">[S065]</w:t>
        </w:r>
      </w:hyperlink>
      <w:r>
        <w:t xml:space="preserve"> </w:t>
      </w:r>
      <w:hyperlink w:anchor="source_S066">
        <w:r>
          <w:rPr>
            <w:color w:val="176A75"/>
            <w:rFonts w:ascii="Arial" w:eastAsia="Heiti SC"/>
            <w:sz w:val="18"/>
          </w:rPr>
          <w:t xml:space="preserve">[S066]</w:t>
        </w:r>
      </w:hyperlink>
      <w:r>
        <w:t xml:space="preserve"> </w:t>
      </w:r>
      <w:hyperlink w:anchor="source_S239">
        <w:r>
          <w:rPr>
            <w:color w:val="176A75"/>
            <w:rFonts w:ascii="Arial" w:eastAsia="Heiti SC"/>
            <w:sz w:val="18"/>
          </w:rPr>
          <w:t xml:space="preserve">[S239]</w:t>
        </w:r>
      </w:hyperlink>
      <w:r/>
    </w:p>
    <w:p>
      <w:r>
        <w:rPr>
          <w:b/>
        </w:rPr>
        <w:t xml:space="preserve">出场  </w:t>
      </w:r>
      <w:r/>
      <w:hyperlink w:anchor="session_d1_world_model">
        <w:r>
          <w:rPr>
            <w:color w:val="176A75"/>
            <w:rFonts w:ascii="Arial" w:eastAsia="Heiti SC"/>
          </w:rPr>
          <w:t xml:space="preserve">10月10日 15:00 世界模型从生成像素到模拟现实</w:t>
        </w:r>
      </w:hyperlink>
    </w:p>
    <w:p>
      <w:bookmarkStart w:id="49" w:name="person_yanpei_cao"/>
      <w:pPr>
        <w:pStyle w:val="Heading2"/>
      </w:pPr>
      <w:r>
        <w:t>Yanpei Cao</w:t>
      </w:r>
      <w:bookmarkEnd w:id="49"/>
    </w:p>
    <w:p>
      <w:pPr>
        <w:keepNext/>
        <w:spacing w:after="100"/>
      </w:pPr>
      <w:r>
        <w:rPr>
          <w:color w:val="555555"/>
          <w:sz w:val="18"/>
        </w:rPr>
        <w:t>海报职务  Chief Scientist &amp; Co-founder, VAST</w:t>
      </w:r>
    </w:p>
    <w:p>
      <w:r>
        <w:rPr>
          <w:b/>
        </w:rPr>
        <w:t xml:space="preserve">身份核验  </w:t>
      </w:r>
      <w:r>
        <w:t>个人主页确认 VAST 联合创始人兼首席科学家及 Tripo 产品关系。</w:t>
      </w:r>
      <w:hyperlink w:anchor="source_S067">
        <w:r>
          <w:rPr>
            <w:color w:val="176A75"/>
            <w:rFonts w:ascii="Arial" w:eastAsia="Heiti SC"/>
            <w:sz w:val="18"/>
          </w:rPr>
          <w:t xml:space="preserve">[S067]</w:t>
        </w:r>
      </w:hyperlink>
      <w:r>
        <w:t xml:space="preserve"> 这里的 VAST 是生成式 3D 团队，不能与存储公司 VAST Data 混淆。</w:t>
      </w:r>
    </w:p>
    <w:p>
      <w:r>
        <w:rPr>
          <w:b/>
        </w:rPr>
        <w:t xml:space="preserve">先认识这位嘉宾  </w:t>
      </w:r>
      <w:r>
        <w:t>曹炎培把三维重建、虚拟人和生成式三维研究连接到 Tripo 产品，经历过创业、短视频公司和腾讯研究团队，可讨论从算法到可交付数字资产的差距。</w:t>
      </w:r>
    </w:p>
    <w:p>
      <w:pPr>
        <w:pStyle w:val="Heading3"/>
      </w:pPr>
      <w:r>
        <w:t>职业与研究路径</w:t>
      </w:r>
    </w:p>
    <w:p>
      <w:r>
        <w:rPr>
          <w:b/>
        </w:rPr>
        <w:t xml:space="preserve">2009—2018年  清华大学计算机本科、博士；RWTH 访问博士生  </w:t>
      </w:r>
      <w:r>
        <w:t>个人简历列出2009—2013本科、2013—2018博士，导师胡事民；2015—2016在 RWTH Aachen 随 Leif Kobbelt 访问研究。长期方向是图形学、几何和三维视觉。</w:t>
      </w:r>
      <w:hyperlink w:anchor="source_S240">
        <w:r>
          <w:rPr>
            <w:color w:val="176A75"/>
            <w:rFonts w:ascii="Arial" w:eastAsia="Heiti SC"/>
            <w:sz w:val="18"/>
          </w:rPr>
          <w:t xml:space="preserve">[S240]</w:t>
        </w:r>
      </w:hyperlink>
      <w:r/>
    </w:p>
    <w:p>
      <w:r>
        <w:rPr>
          <w:b/>
        </w:rPr>
        <w:t xml:space="preserve">2017—2020年  Owlii CTO；清华博士后  </w:t>
      </w:r>
      <w:r>
        <w:t>简历记载2017—2019任 Owlii CTO，涉及四维重建、远程呈现、虚拟形象及动作捕捉；2018—2020并行做清华博士后。这些是重叠经历，不能强行排成互斥的全职顺序。</w:t>
      </w:r>
      <w:hyperlink w:anchor="source_S240">
        <w:r>
          <w:rPr>
            <w:color w:val="176A75"/>
            <w:rFonts w:ascii="Arial" w:eastAsia="Heiti SC"/>
            <w:sz w:val="18"/>
          </w:rPr>
          <w:t xml:space="preserve">[S240]</w:t>
        </w:r>
      </w:hyperlink>
      <w:r/>
    </w:p>
    <w:p>
      <w:r>
        <w:rPr>
          <w:b/>
        </w:rPr>
        <w:t xml:space="preserve">2020—2023年  快手 Y-tech；腾讯 ARC／AI Lab  </w:t>
      </w:r>
      <w:r>
        <w:t>2020—2021在快手做移动端人体姿态、动作和全身表演捕捉；2021—2023在腾讯做三维重建、生成及虚拟人。它解释了其从扫描真实世界到生成三维内容的连续技术路线。</w:t>
      </w:r>
      <w:hyperlink w:anchor="source_S240">
        <w:r>
          <w:rPr>
            <w:color w:val="176A75"/>
            <w:rFonts w:ascii="Arial" w:eastAsia="Heiti SC"/>
            <w:sz w:val="18"/>
          </w:rPr>
          <w:t xml:space="preserve">[S240]</w:t>
        </w:r>
      </w:hyperlink>
      <w:r/>
    </w:p>
    <w:p>
      <w:r>
        <w:rPr>
          <w:b/>
        </w:rPr>
        <w:t xml:space="preserve">2023年10月起至当前  VAST 联合创始人；现个人主页列 Chief Scientist  </w:t>
      </w:r>
      <w:r>
        <w:t>2023年简历写联合创始人兼 Head of Research，当前个人主页更新为 Chief Scientist，并明确正在建设 Tripo。应把历史职称和当前主页分开记录，而不是写成同时兼任多个未确认岗位。</w:t>
      </w:r>
      <w:hyperlink w:anchor="source_S240">
        <w:r>
          <w:rPr>
            <w:color w:val="176A75"/>
            <w:rFonts w:ascii="Arial" w:eastAsia="Heiti SC"/>
            <w:sz w:val="18"/>
          </w:rPr>
          <w:t xml:space="preserve">[S240]</w:t>
        </w:r>
      </w:hyperlink>
      <w:r/>
      <w:hyperlink w:anchor="source_S067">
        <w:r>
          <w:rPr>
            <w:color w:val="176A75"/>
            <w:rFonts w:ascii="Arial" w:eastAsia="Heiti SC"/>
            <w:sz w:val="18"/>
          </w:rPr>
          <w:t xml:space="preserve">[S067]</w:t>
        </w:r>
      </w:hyperlink>
      <w:r/>
    </w:p>
    <w:p>
      <w:pPr>
        <w:pStyle w:val="Heading3"/>
      </w:pPr>
      <w:r>
        <w:t>代表作与具体抓手</w:t>
      </w:r>
    </w:p>
    <w:p>
      <w:r>
        <w:rPr>
          <w:b/>
        </w:rPr>
        <w:t xml:space="preserve">TripoSR（2024）  </w:t>
      </w:r>
      <w:r>
        <w:t>原论文明确列有 Yan-Pei Cao。模型基于 LRM 路线，从单张图片通过前馈计算生成三维网格，并以 MIT 许可发布代码／模型，具体优化数据、架构和训练流程。它是可归属的公开技术作品；论文速度和质量依赖测试设备与数据，不能代表当前所有产品任务。</w:t>
      </w:r>
      <w:hyperlink w:anchor="source_S241">
        <w:r>
          <w:rPr>
            <w:color w:val="176A75"/>
            <w:rFonts w:ascii="Arial" w:eastAsia="Heiti SC"/>
            <w:sz w:val="18"/>
          </w:rPr>
          <w:t xml:space="preserve">[S241]</w:t>
        </w:r>
      </w:hyperlink>
      <w:r/>
    </w:p>
    <w:p>
      <w:r>
        <w:rPr>
          <w:b/>
        </w:rPr>
        <w:t xml:space="preserve">Tripo 的研究与产品建设  </w:t>
      </w:r>
      <w:r>
        <w:t>个人主页将“正在建设 Tripo”作为当前工作，开发者平台已提供图／文生成三维、纹理、拓扑和自动绑定等接口。这证明其研究与生产资产管线有具体连接；Project Eden 等公司新项目尚无证据归为他个人主导。</w:t>
      </w:r>
      <w:hyperlink w:anchor="source_S067">
        <w:r>
          <w:rPr>
            <w:color w:val="176A75"/>
            <w:rFonts w:ascii="Arial" w:eastAsia="Heiti SC"/>
            <w:sz w:val="18"/>
          </w:rPr>
          <w:t xml:space="preserve">[S067]</w:t>
        </w:r>
      </w:hyperlink>
      <w:r/>
      <w:hyperlink w:anchor="source_S242">
        <w:r>
          <w:rPr>
            <w:color w:val="176A75"/>
            <w:rFonts w:ascii="Arial" w:eastAsia="Heiti SC"/>
            <w:sz w:val="18"/>
          </w:rPr>
          <w:t xml:space="preserve">[S242]</w:t>
        </w:r>
      </w:hyperlink>
      <w:r/>
    </w:p>
    <w:p>
      <w:r>
        <w:rPr>
          <w:b/>
        </w:rPr>
        <w:t xml:space="preserve">专业范围  </w:t>
      </w:r>
      <w:r>
        <w:t>其履历覆盖三维重建、神经表示、人体与虚拟人、移动计算及生成式三维，能比较“看起来像”与“可编辑、可绑定、能进引擎”的差别。其公开代表作品以数字内容生成和重建为主，不能据此宣称已解决机器人世界模型的物理正确和闭环控制。</w:t>
      </w:r>
      <w:hyperlink w:anchor="source_S240">
        <w:r>
          <w:rPr>
            <w:color w:val="176A75"/>
            <w:rFonts w:ascii="Arial" w:eastAsia="Heiti SC"/>
            <w:sz w:val="18"/>
          </w:rPr>
          <w:t xml:space="preserve">[S240]</w:t>
        </w:r>
      </w:hyperlink>
      <w:r/>
      <w:hyperlink w:anchor="source_S067">
        <w:r>
          <w:rPr>
            <w:color w:val="176A75"/>
            <w:rFonts w:ascii="Arial" w:eastAsia="Heiti SC"/>
            <w:sz w:val="18"/>
          </w:rPr>
          <w:t xml:space="preserve">[S067]</w:t>
        </w:r>
      </w:hyperlink>
      <w:r/>
      <w:hyperlink w:anchor="source_S241">
        <w:r>
          <w:rPr>
            <w:color w:val="176A75"/>
            <w:rFonts w:ascii="Arial" w:eastAsia="Heiti SC"/>
            <w:sz w:val="18"/>
          </w:rPr>
          <w:t xml:space="preserve">[S241]</w:t>
        </w:r>
      </w:hyperlink>
      <w:r/>
    </w:p>
    <w:p>
      <w:r>
        <w:rPr>
          <w:b/>
        </w:rPr>
        <w:t xml:space="preserve">本场视角  </w:t>
      </w:r>
      <w:r>
        <w:t>研究判断：他在世界模型场更接近可交付资产及创作者工作流。重点追问生成模型如何输出结构、语义、动画和可编辑性，以及用户在生成后仍需花多少人工修整时间，这比展示单个漂亮三维模型更能解释付费价值。</w:t>
      </w:r>
    </w:p>
    <w:p>
      <w:pPr>
        <w:spacing w:after="100"/>
      </w:pPr>
      <w:r>
        <w:rPr>
          <w:color w:val="555555"/>
          <w:sz w:val="18"/>
        </w:rPr>
        <w:t>尚待确认  简历是2023年版本，现职以当前个人主页为准。VAST 是本次三维生成公司，不是同名数据存储公司 VAST Data。未核实其对 Project Eden 的个人负责范围。</w:t>
      </w:r>
    </w:p>
    <w:p>
      <w:pPr>
        <w:pStyle w:val="Heading3"/>
      </w:pPr>
      <w:r>
        <w:t>关联企业与机构</w:t>
      </w:r>
    </w:p>
    <w:p>
      <w:r/>
      <w:hyperlink w:anchor="org_O031">
        <w:r>
          <w:rPr>
            <w:color w:val="176A75"/>
            <w:rFonts w:ascii="Arial" w:eastAsia="Heiti SC"/>
          </w:rPr>
          <w:t xml:space="preserve">VAST／Tripo</w:t>
        </w:r>
      </w:hyperlink>
      <w:r>
        <w:t xml:space="preserve">  公司</w:t>
      </w:r>
    </w:p>
    <w:p>
      <w:r>
        <w:rPr>
          <w:b/>
        </w:rPr>
        <w:t xml:space="preserve">关系  </w:t>
      </w:r>
      <w:r>
        <w:t>联合创始人、Chief Scientist（当前个人主页）</w:t>
      </w:r>
    </w:p>
    <w:p>
      <w:r>
        <w:t>把文字或图片变成三维模型，并提供纹理、拓扑和动画处理，帮助开发者与内容团队更快制作可放进应用、游戏和展示中的资产。</w:t>
      </w:r>
    </w:p>
    <w:p>
      <w:r/>
      <w:hyperlink w:anchor="org_O032">
        <w:r>
          <w:rPr>
            <w:color w:val="176A75"/>
            <w:rFonts w:ascii="Arial" w:eastAsia="Heiti SC"/>
          </w:rPr>
          <w:t xml:space="preserve">腾讯 ARC／腾讯 AI Lab</w:t>
        </w:r>
      </w:hyperlink>
      <w:r>
        <w:t xml:space="preserve">  企业研究团队</w:t>
      </w:r>
    </w:p>
    <w:p>
      <w:r>
        <w:rPr>
          <w:b/>
        </w:rPr>
        <w:t xml:space="preserve">关系  </w:t>
      </w:r>
      <w:r>
        <w:t>2021—2023年历史研究岗位</w:t>
      </w:r>
    </w:p>
    <w:p>
      <w:r>
        <w:t>腾讯内部开展视觉和内容技术研究的团队，是其三维重建、生成和虚拟人产业研究经历的来源。</w:t>
      </w:r>
    </w:p>
    <w:p>
      <w:r/>
      <w:hyperlink w:anchor="org_O033">
        <w:r>
          <w:rPr>
            <w:color w:val="176A75"/>
            <w:rFonts w:ascii="Arial" w:eastAsia="Heiti SC"/>
          </w:rPr>
          <w:t xml:space="preserve">快手 Y-tech</w:t>
        </w:r>
      </w:hyperlink>
      <w:r>
        <w:t xml:space="preserve">  企业研究团队</w:t>
      </w:r>
    </w:p>
    <w:p>
      <w:r>
        <w:rPr>
          <w:b/>
        </w:rPr>
        <w:t xml:space="preserve">关系  </w:t>
      </w:r>
      <w:r>
        <w:t>2020—2021年历史研究岗位</w:t>
      </w:r>
    </w:p>
    <w:p>
      <w:r>
        <w:t>快手内部从事视觉与内容技术研究的团队，是其移动端人体姿态和表演捕捉经历的来源。</w:t>
      </w:r>
    </w:p>
    <w:p>
      <w:r>
        <w:rPr>
          <w:b/>
        </w:rPr>
        <w:t xml:space="preserve">适合交流  </w:t>
      </w:r>
      <w:r>
        <w:t>听清生成 3D 资产进入游戏、设计或影视生产前需要多少清理、重拓扑和人工修正；对世界模型部分，关注状态、物理和多人交互，而非只看画面。记录付费 API 的使用频率、留存及客户生产验收标准。</w:t>
      </w:r>
    </w:p>
    <w:p>
      <w:pPr>
        <w:keepNext/>
      </w:pPr>
      <w:r>
        <w:rPr>
          <w:b/>
        </w:rPr>
        <w:t xml:space="preserve">可直接提问  </w:t>
      </w:r>
      <w:r>
        <w:t>从生成一个看起来不错的模型，到客户可直接投入生产的资产，人工修正占多少成本？Project Eden 的状态与物理一致性如何被独立测试？</w:t>
      </w:r>
    </w:p>
    <w:p>
      <w:pPr>
        <w:spacing w:after="100"/>
      </w:pPr>
      <w:r>
        <w:rPr>
          <w:color w:val="555555"/>
          <w:sz w:val="18"/>
        </w:rPr>
        <w:t>How much human cleanup separates a visually appealing generated model from a production-ready asset, and how is Project Eden's state and physical consistency independently tested?</w:t>
      </w:r>
    </w:p>
    <w:p>
      <w:r>
        <w:rPr>
          <w:b/>
        </w:rPr>
        <w:t xml:space="preserve">公开来源  </w:t>
      </w:r>
      <w:r/>
      <w:hyperlink w:anchor="source_S067">
        <w:r>
          <w:rPr>
            <w:color w:val="176A75"/>
            <w:rFonts w:ascii="Arial" w:eastAsia="Heiti SC"/>
            <w:sz w:val="18"/>
          </w:rPr>
          <w:t xml:space="preserve">[S067]</w:t>
        </w:r>
      </w:hyperlink>
      <w:r>
        <w:t xml:space="preserve"> </w:t>
      </w:r>
      <w:hyperlink w:anchor="source_S068">
        <w:r>
          <w:rPr>
            <w:color w:val="176A75"/>
            <w:rFonts w:ascii="Arial" w:eastAsia="Heiti SC"/>
            <w:sz w:val="18"/>
          </w:rPr>
          <w:t xml:space="preserve">[S068]</w:t>
        </w:r>
      </w:hyperlink>
      <w:r>
        <w:t xml:space="preserve"> </w:t>
      </w:r>
      <w:hyperlink w:anchor="source_S069">
        <w:r>
          <w:rPr>
            <w:color w:val="176A75"/>
            <w:rFonts w:ascii="Arial" w:eastAsia="Heiti SC"/>
            <w:sz w:val="18"/>
          </w:rPr>
          <w:t xml:space="preserve">[S069]</w:t>
        </w:r>
      </w:hyperlink>
      <w:r>
        <w:t xml:space="preserve"> </w:t>
      </w:r>
      <w:hyperlink w:anchor="source_S240">
        <w:r>
          <w:rPr>
            <w:color w:val="176A75"/>
            <w:rFonts w:ascii="Arial" w:eastAsia="Heiti SC"/>
            <w:sz w:val="18"/>
          </w:rPr>
          <w:t xml:space="preserve">[S240]</w:t>
        </w:r>
      </w:hyperlink>
      <w:r>
        <w:t xml:space="preserve"> </w:t>
      </w:r>
      <w:hyperlink w:anchor="source_S241">
        <w:r>
          <w:rPr>
            <w:color w:val="176A75"/>
            <w:rFonts w:ascii="Arial" w:eastAsia="Heiti SC"/>
            <w:sz w:val="18"/>
          </w:rPr>
          <w:t xml:space="preserve">[S241]</w:t>
        </w:r>
      </w:hyperlink>
      <w:r>
        <w:t xml:space="preserve"> </w:t>
      </w:r>
      <w:hyperlink w:anchor="source_S242">
        <w:r>
          <w:rPr>
            <w:color w:val="176A75"/>
            <w:rFonts w:ascii="Arial" w:eastAsia="Heiti SC"/>
            <w:sz w:val="18"/>
          </w:rPr>
          <w:t xml:space="preserve">[S242]</w:t>
        </w:r>
      </w:hyperlink>
      <w:r/>
    </w:p>
    <w:p>
      <w:r>
        <w:rPr>
          <w:b/>
        </w:rPr>
        <w:t xml:space="preserve">出场  </w:t>
      </w:r>
      <w:r/>
      <w:hyperlink w:anchor="session_d1_world_model">
        <w:r>
          <w:rPr>
            <w:color w:val="176A75"/>
            <w:rFonts w:ascii="Arial" w:eastAsia="Heiti SC"/>
          </w:rPr>
          <w:t xml:space="preserve">10月10日 15:00 世界模型从生成像素到模拟现实</w:t>
        </w:r>
      </w:hyperlink>
    </w:p>
    <w:p>
      <w:bookmarkStart w:id="50" w:name="person_changxi_zheng"/>
      <w:pPr>
        <w:pStyle w:val="Heading2"/>
      </w:pPr>
      <w:r>
        <w:t>Changxi Zheng</w:t>
      </w:r>
      <w:bookmarkEnd w:id="50"/>
    </w:p>
    <w:p>
      <w:pPr>
        <w:keepNext/>
        <w:spacing w:after="100"/>
      </w:pPr>
      <w:r>
        <w:rPr>
          <w:color w:val="555555"/>
          <w:sz w:val="18"/>
        </w:rPr>
        <w:t>海报职务  Co-Founder, SceniX.ai (acquired by World Labs); Associate Professor, Columbia University</w:t>
      </w:r>
    </w:p>
    <w:p>
      <w:r>
        <w:rPr>
          <w:b/>
        </w:rPr>
        <w:t xml:space="preserve">身份核验  </w:t>
      </w:r>
      <w:r>
        <w:t>Columbia 官方主页支持副教授身份；本人公开账号与 World Labs 公告交叉支持 SceniX 关系及收购。</w:t>
      </w:r>
      <w:hyperlink w:anchor="source_S070">
        <w:r>
          <w:rPr>
            <w:color w:val="176A75"/>
            <w:rFonts w:ascii="Arial" w:eastAsia="Heiti SC"/>
            <w:sz w:val="18"/>
          </w:rPr>
          <w:t xml:space="preserve">[S070]</w:t>
        </w:r>
      </w:hyperlink>
      <w:r/>
      <w:hyperlink w:anchor="source_S071">
        <w:r>
          <w:rPr>
            <w:color w:val="176A75"/>
            <w:rFonts w:ascii="Arial" w:eastAsia="Heiti SC"/>
            <w:sz w:val="18"/>
          </w:rPr>
          <w:t xml:space="preserve">[S071]</w:t>
        </w:r>
      </w:hyperlink>
      <w:r/>
      <w:hyperlink w:anchor="source_S072">
        <w:r>
          <w:rPr>
            <w:color w:val="176A75"/>
            <w:rFonts w:ascii="Arial" w:eastAsia="Heiti SC"/>
            <w:sz w:val="18"/>
          </w:rPr>
          <w:t xml:space="preserve">[S072]</w:t>
        </w:r>
      </w:hyperlink>
      <w:r>
        <w:t xml:space="preserve"> 2026-09-28 AMD 宣布拟收购 World Labs；截至本次准备不能写成已经交割。</w:t>
      </w:r>
      <w:hyperlink w:anchor="source_S073">
        <w:r>
          <w:rPr>
            <w:color w:val="176A75"/>
            <w:rFonts w:ascii="Arial" w:eastAsia="Heiti SC"/>
            <w:sz w:val="18"/>
          </w:rPr>
          <w:t xml:space="preserve">[S073]</w:t>
        </w:r>
      </w:hyperlink>
      <w:r/>
    </w:p>
    <w:p>
      <w:r>
        <w:rPr>
          <w:b/>
        </w:rPr>
        <w:t xml:space="preserve">先认识这位嘉宾  </w:t>
      </w:r>
      <w:r>
        <w:t>郑长曦的研究从物理仿真、图形学和可微渲染延伸到三维生成与机器人创业，适合判断世界模型是否真的理解结构、动作和物理约束。</w:t>
      </w:r>
    </w:p>
    <w:p>
      <w:pPr>
        <w:pStyle w:val="Heading3"/>
      </w:pPr>
      <w:r>
        <w:t>职业与研究路径</w:t>
      </w:r>
    </w:p>
    <w:p>
      <w:r>
        <w:rPr>
          <w:b/>
        </w:rPr>
        <w:t xml:space="preserve">博士及学术起步阶段  Cornell 博士；后赴 Columbia  </w:t>
      </w:r>
      <w:r>
        <w:t>Columbia 个人主页明确其在 Cornell 完成博士后进入 Columbia，研究涵盖计算机图形学、物理仿真、几何与新型交互。未依据第三方资料补充毕业年份或不确定的早期任职。</w:t>
      </w:r>
      <w:hyperlink w:anchor="source_S070">
        <w:r>
          <w:rPr>
            <w:color w:val="176A75"/>
            <w:rFonts w:ascii="Arial" w:eastAsia="Heiti SC"/>
            <w:sz w:val="18"/>
          </w:rPr>
          <w:t xml:space="preserve">[S070]</w:t>
        </w:r>
      </w:hyperlink>
      <w:r/>
    </w:p>
    <w:p>
      <w:r>
        <w:rPr>
          <w:b/>
        </w:rPr>
        <w:t xml:space="preserve">当前学术身份  Columbia University Associate Professor  </w:t>
      </w:r>
      <w:r>
        <w:t>其主页列副教授并主持计算图形相关研究，研究物体运动、流体、细杆以及声学和光学装置设计；还列2026年计算机动画课程。这些提供数值模拟与表示学习相结合的具体知识背景。</w:t>
      </w:r>
      <w:hyperlink w:anchor="source_S070">
        <w:r>
          <w:rPr>
            <w:color w:val="176A75"/>
            <w:rFonts w:ascii="Arial" w:eastAsia="Heiti SC"/>
            <w:sz w:val="18"/>
          </w:rPr>
          <w:t xml:space="preserve">[S070]</w:t>
        </w:r>
      </w:hyperlink>
      <w:r/>
    </w:p>
    <w:p>
      <w:r>
        <w:rPr>
          <w:b/>
        </w:rPr>
        <w:t xml:space="preserve">创业及2026年7月  SceniX 联合创始人；公司加入 World Labs  </w:t>
      </w:r>
      <w:r>
        <w:t>本人公告确认共同创立 SceniX，World Labs 于7月21日宣布收购该机器人公司，强调学习型仿真和真实世界反馈。该已发生交易不同于9月 AMD 对 World Labs 的拟议收购。</w:t>
      </w:r>
      <w:hyperlink w:anchor="source_S071">
        <w:r>
          <w:rPr>
            <w:color w:val="176A75"/>
            <w:rFonts w:ascii="Arial" w:eastAsia="Heiti SC"/>
            <w:sz w:val="18"/>
          </w:rPr>
          <w:t xml:space="preserve">[S071]</w:t>
        </w:r>
      </w:hyperlink>
      <w:r/>
      <w:hyperlink w:anchor="source_S072">
        <w:r>
          <w:rPr>
            <w:color w:val="176A75"/>
            <w:rFonts w:ascii="Arial" w:eastAsia="Heiti SC"/>
            <w:sz w:val="18"/>
          </w:rPr>
          <w:t xml:space="preserve">[S072]</w:t>
        </w:r>
      </w:hyperlink>
      <w:r/>
    </w:p>
    <w:p>
      <w:pPr>
        <w:pStyle w:val="Heading3"/>
      </w:pPr>
      <w:r>
        <w:t>代表作与具体抓手</w:t>
      </w:r>
    </w:p>
    <w:p>
      <w:r>
        <w:rPr>
          <w:b/>
        </w:rPr>
        <w:t xml:space="preserve">DeepCAD（ICCV 2021）  </w:t>
      </w:r>
      <w:r>
        <w:t>Columbia 论文页列郑长曦为作者。研究把三维形状表示为 CAD 建模操作序列，用 Transformer 学习生成，而不仅生成点云或网格，并公开配套建模序列数据。它说明“可编辑结构”与“视觉外观”的区别，个人贡献份额未披露。</w:t>
      </w:r>
      <w:hyperlink w:anchor="source_S243">
        <w:r>
          <w:rPr>
            <w:color w:val="176A75"/>
            <w:rFonts w:ascii="Arial" w:eastAsia="Heiti SC"/>
            <w:sz w:val="18"/>
          </w:rPr>
          <w:t xml:space="preserve">[S243]</w:t>
        </w:r>
      </w:hyperlink>
      <w:r/>
    </w:p>
    <w:p>
      <w:r>
        <w:rPr>
          <w:b/>
        </w:rPr>
        <w:t xml:space="preserve">可微辐射传输与流固耦合仿真研究  </w:t>
      </w:r>
      <w:r>
        <w:t>其公开论文包括2019年可微辐射传输理论，以及2020年可扩展湍流与双向流固耦合模拟。前者连接图像与场景参数优化，后者处理稳定、并行的物理仿真；二者能支撑其讨论世界模型误差，不能直接视为 SceniX 产品性能证明。</w:t>
      </w:r>
      <w:hyperlink w:anchor="source_S243">
        <w:r>
          <w:rPr>
            <w:color w:val="176A75"/>
            <w:rFonts w:ascii="Arial" w:eastAsia="Heiti SC"/>
            <w:sz w:val="18"/>
          </w:rPr>
          <w:t xml:space="preserve">[S243]</w:t>
        </w:r>
      </w:hyperlink>
      <w:r/>
    </w:p>
    <w:p>
      <w:r>
        <w:rPr>
          <w:b/>
        </w:rPr>
        <w:t xml:space="preserve">专业范围  </w:t>
      </w:r>
      <w:r>
        <w:t>其可核实长项在物理建模、数值仿真、图形表示和三维生成，而不只在视频合成。DeepCAD 等工作体现其关注可操作结构；SceniX 经历连接机器人训练应用。个人是否负责 World Labs 的 Atlas、Marble 或某个团队，公开材料没有给出足够依据。</w:t>
      </w:r>
      <w:hyperlink w:anchor="source_S070">
        <w:r>
          <w:rPr>
            <w:color w:val="176A75"/>
            <w:rFonts w:ascii="Arial" w:eastAsia="Heiti SC"/>
            <w:sz w:val="18"/>
          </w:rPr>
          <w:t xml:space="preserve">[S070]</w:t>
        </w:r>
      </w:hyperlink>
      <w:r/>
      <w:hyperlink w:anchor="source_S243">
        <w:r>
          <w:rPr>
            <w:color w:val="176A75"/>
            <w:rFonts w:ascii="Arial" w:eastAsia="Heiti SC"/>
            <w:sz w:val="18"/>
          </w:rPr>
          <w:t xml:space="preserve">[S243]</w:t>
        </w:r>
      </w:hyperlink>
      <w:r/>
      <w:hyperlink w:anchor="source_S071">
        <w:r>
          <w:rPr>
            <w:color w:val="176A75"/>
            <w:rFonts w:ascii="Arial" w:eastAsia="Heiti SC"/>
            <w:sz w:val="18"/>
          </w:rPr>
          <w:t xml:space="preserve">[S071]</w:t>
        </w:r>
      </w:hyperlink>
      <w:r/>
    </w:p>
    <w:p>
      <w:r>
        <w:rPr>
          <w:b/>
        </w:rPr>
        <w:t xml:space="preserve">本场视角  </w:t>
      </w:r>
      <w:r>
        <w:t>研究判断：他可以帮助分清渲染真实、几何一致与动作／物理正确这三个门槛。现场重点问真实机器人反馈如何校正模拟误差，以及一个生成世界需要什么接口才能从内容资产变成训练和评估环境。</w:t>
      </w:r>
    </w:p>
    <w:p>
      <w:pPr>
        <w:spacing w:after="100"/>
      </w:pPr>
      <w:r>
        <w:rPr>
          <w:color w:val="555555"/>
          <w:sz w:val="18"/>
        </w:rPr>
        <w:t>尚待确认  SceniX 在 World Labs 内的团队和本人现任商业职务未完整披露。AMD 9月28日公告是拟议收购，截至10月9日不能写已完成；不要把 Atlas 的团队成果直接归为郑个人。</w:t>
      </w:r>
    </w:p>
    <w:p>
      <w:pPr>
        <w:pStyle w:val="Heading3"/>
      </w:pPr>
      <w:r>
        <w:t>关联企业与机构</w:t>
      </w:r>
    </w:p>
    <w:p>
      <w:r/>
      <w:hyperlink w:anchor="org_O034">
        <w:r>
          <w:rPr>
            <w:color w:val="176A75"/>
            <w:rFonts w:ascii="Arial" w:eastAsia="Heiti SC"/>
          </w:rPr>
          <w:t xml:space="preserve">SceniX／World Labs Technologies, Inc.</w:t>
        </w:r>
      </w:hyperlink>
      <w:r>
        <w:t xml:space="preserve">  公司</w:t>
      </w:r>
    </w:p>
    <w:p>
      <w:r>
        <w:rPr>
          <w:b/>
        </w:rPr>
        <w:t xml:space="preserve">关系  </w:t>
      </w:r>
      <w:r>
        <w:t>SceniX 联合创始人；SceniX于2026年7月被World Labs收购</w:t>
      </w:r>
    </w:p>
    <w:p>
      <w:r>
        <w:t>World Labs 开发能生成和理解三维环境的空间智能模型；加入的 SceniX 则让这条路线连接到机器人仿真和真实世界反馈。</w:t>
      </w:r>
    </w:p>
    <w:p>
      <w:r/>
      <w:hyperlink w:anchor="org_O035">
        <w:r>
          <w:rPr>
            <w:color w:val="176A75"/>
            <w:rFonts w:ascii="Arial" w:eastAsia="Heiti SC"/>
          </w:rPr>
          <w:t xml:space="preserve">Columbia University</w:t>
        </w:r>
      </w:hyperlink>
      <w:r>
        <w:t xml:space="preserve">  大学或研究机构</w:t>
      </w:r>
    </w:p>
    <w:p>
      <w:r>
        <w:rPr>
          <w:b/>
        </w:rPr>
        <w:t xml:space="preserve">关系  </w:t>
      </w:r>
      <w:r>
        <w:t>现任计算机科学副教授</w:t>
      </w:r>
    </w:p>
    <w:p>
      <w:r>
        <w:t>郑长曦在 Columbia 从事图形学、仿真和交互研究及教学，是其公开论文和技术积累的主要学术基地。</w:t>
      </w:r>
    </w:p>
    <w:p>
      <w:r>
        <w:rPr>
          <w:b/>
        </w:rPr>
        <w:t xml:space="preserve">适合交流  </w:t>
      </w:r>
      <w:r>
        <w:t>重点问学习型世界模型何时胜过精确物理仿真，如何通过真实机器人反馈闭环。结合最新拟收购，观察研究路线、算力选择、开放生态与商业化优先级是否变化；将已发生的 SceniX 收购与待交割的 AMD 交易分开。</w:t>
      </w:r>
    </w:p>
    <w:p>
      <w:pPr>
        <w:keepNext/>
      </w:pPr>
      <w:r>
        <w:rPr>
          <w:b/>
        </w:rPr>
        <w:t xml:space="preserve">可直接提问  </w:t>
      </w:r>
      <w:r>
        <w:t>SceniX 加入 World Labs 后，哪些真实机器人指标已改善？AMD 拟收购会怎样影响世界模型与芯片的协同设计、开放性和客户选择？</w:t>
      </w:r>
    </w:p>
    <w:p>
      <w:pPr>
        <w:spacing w:after="100"/>
      </w:pPr>
      <w:r>
        <w:rPr>
          <w:color w:val="555555"/>
          <w:sz w:val="18"/>
        </w:rPr>
        <w:t>Which real-robot metrics have improved since SceniX joined World Labs, and how could AMD's proposed acquisition affect model-chip co-design, openness and customer choice?</w:t>
      </w:r>
    </w:p>
    <w:p>
      <w:r>
        <w:rPr>
          <w:b/>
        </w:rPr>
        <w:t xml:space="preserve">公开来源  </w:t>
      </w:r>
      <w:r/>
      <w:hyperlink w:anchor="source_S070">
        <w:r>
          <w:rPr>
            <w:color w:val="176A75"/>
            <w:rFonts w:ascii="Arial" w:eastAsia="Heiti SC"/>
            <w:sz w:val="18"/>
          </w:rPr>
          <w:t xml:space="preserve">[S070]</w:t>
        </w:r>
      </w:hyperlink>
      <w:r>
        <w:t xml:space="preserve"> </w:t>
      </w:r>
      <w:hyperlink w:anchor="source_S071">
        <w:r>
          <w:rPr>
            <w:color w:val="176A75"/>
            <w:rFonts w:ascii="Arial" w:eastAsia="Heiti SC"/>
            <w:sz w:val="18"/>
          </w:rPr>
          <w:t xml:space="preserve">[S071]</w:t>
        </w:r>
      </w:hyperlink>
      <w:r>
        <w:t xml:space="preserve"> </w:t>
      </w:r>
      <w:hyperlink w:anchor="source_S072">
        <w:r>
          <w:rPr>
            <w:color w:val="176A75"/>
            <w:rFonts w:ascii="Arial" w:eastAsia="Heiti SC"/>
            <w:sz w:val="18"/>
          </w:rPr>
          <w:t xml:space="preserve">[S072]</w:t>
        </w:r>
      </w:hyperlink>
      <w:r>
        <w:t xml:space="preserve"> </w:t>
      </w:r>
      <w:hyperlink w:anchor="source_S073">
        <w:r>
          <w:rPr>
            <w:color w:val="176A75"/>
            <w:rFonts w:ascii="Arial" w:eastAsia="Heiti SC"/>
            <w:sz w:val="18"/>
          </w:rPr>
          <w:t xml:space="preserve">[S073]</w:t>
        </w:r>
      </w:hyperlink>
      <w:r>
        <w:t xml:space="preserve"> </w:t>
      </w:r>
      <w:hyperlink w:anchor="source_S243">
        <w:r>
          <w:rPr>
            <w:color w:val="176A75"/>
            <w:rFonts w:ascii="Arial" w:eastAsia="Heiti SC"/>
            <w:sz w:val="18"/>
          </w:rPr>
          <w:t xml:space="preserve">[S243]</w:t>
        </w:r>
      </w:hyperlink>
      <w:r>
        <w:t xml:space="preserve"> </w:t>
      </w:r>
      <w:hyperlink w:anchor="source_S244">
        <w:r>
          <w:rPr>
            <w:color w:val="176A75"/>
            <w:rFonts w:ascii="Arial" w:eastAsia="Heiti SC"/>
            <w:sz w:val="18"/>
          </w:rPr>
          <w:t xml:space="preserve">[S244]</w:t>
        </w:r>
      </w:hyperlink>
      <w:r>
        <w:t xml:space="preserve"> </w:t>
      </w:r>
      <w:hyperlink w:anchor="source_S245">
        <w:r>
          <w:rPr>
            <w:color w:val="176A75"/>
            <w:rFonts w:ascii="Arial" w:eastAsia="Heiti SC"/>
            <w:sz w:val="18"/>
          </w:rPr>
          <w:t xml:space="preserve">[S245]</w:t>
        </w:r>
      </w:hyperlink>
      <w:r>
        <w:t xml:space="preserve"> </w:t>
      </w:r>
      <w:hyperlink w:anchor="source_S246">
        <w:r>
          <w:rPr>
            <w:color w:val="176A75"/>
            <w:rFonts w:ascii="Arial" w:eastAsia="Heiti SC"/>
            <w:sz w:val="18"/>
          </w:rPr>
          <w:t xml:space="preserve">[S246]</w:t>
        </w:r>
      </w:hyperlink>
      <w:r>
        <w:t xml:space="preserve"> </w:t>
      </w:r>
      <w:hyperlink w:anchor="source_S247">
        <w:r>
          <w:rPr>
            <w:color w:val="176A75"/>
            <w:rFonts w:ascii="Arial" w:eastAsia="Heiti SC"/>
            <w:sz w:val="18"/>
          </w:rPr>
          <w:t xml:space="preserve">[S247]</w:t>
        </w:r>
      </w:hyperlink>
      <w:r/>
    </w:p>
    <w:p>
      <w:r>
        <w:rPr>
          <w:b/>
        </w:rPr>
        <w:t xml:space="preserve">出场  </w:t>
      </w:r>
      <w:r/>
      <w:hyperlink w:anchor="session_d1_world_model">
        <w:r>
          <w:rPr>
            <w:color w:val="176A75"/>
            <w:rFonts w:ascii="Arial" w:eastAsia="Heiti SC"/>
          </w:rPr>
          <w:t xml:space="preserve">10月10日 15:00 世界模型从生成像素到模拟现实</w:t>
        </w:r>
      </w:hyperlink>
    </w:p>
    <w:p>
      <w:bookmarkStart w:id="51" w:name="person_fengwu_sun"/>
      <w:pPr>
        <w:pStyle w:val="Heading2"/>
      </w:pPr>
      <w:r>
        <w:t>Fengwu Sun</w:t>
      </w:r>
      <w:bookmarkEnd w:id="51"/>
    </w:p>
    <w:p>
      <w:pPr>
        <w:keepNext/>
        <w:spacing w:after="100"/>
      </w:pPr>
      <w:r>
        <w:rPr>
          <w:color w:val="555555"/>
          <w:sz w:val="18"/>
        </w:rPr>
        <w:t>海报职务  Assistant Professor, Westlake University; ex-Center for Astrophysics, Harvard &amp; Smithsonian</w:t>
      </w:r>
    </w:p>
    <w:p>
      <w:r>
        <w:rPr>
          <w:b/>
        </w:rPr>
        <w:t xml:space="preserve">身份核验  </w:t>
      </w:r>
      <w:r>
        <w:t>西湖官方履历可核实教育与 Harvard／Smithsonian 博士后经历，但写明 late 2026 加入西湖。</w:t>
      </w:r>
      <w:hyperlink w:anchor="source_S074">
        <w:r>
          <w:rPr>
            <w:color w:val="176A75"/>
            <w:rFonts w:ascii="Arial" w:eastAsia="Heiti SC"/>
            <w:sz w:val="18"/>
          </w:rPr>
          <w:t xml:space="preserve">[S074]</w:t>
        </w:r>
      </w:hyperlink>
      <w:r>
        <w:t xml:space="preserve"> 10 月 9 日的正式到岗时间尚需确认；不将海报职称当作精确入职日期。</w:t>
      </w:r>
    </w:p>
    <w:p>
      <w:r>
        <w:rPr>
          <w:b/>
        </w:rPr>
        <w:t xml:space="preserve">先认识这位嘉宾  </w:t>
      </w:r>
      <w:r>
        <w:t>孙逢武是研究早期宇宙的观测天文学者，擅长把韦布望远镜的复杂原始数据变成可验证的科学测量；听其 AI 演讲时要区分数据工具与真正科学发现。</w:t>
      </w:r>
    </w:p>
    <w:p>
      <w:pPr>
        <w:pStyle w:val="Heading3"/>
      </w:pPr>
      <w:r>
        <w:t>职业与研究路径</w:t>
      </w:r>
    </w:p>
    <w:p>
      <w:r>
        <w:rPr>
          <w:b/>
        </w:rPr>
        <w:t xml:space="preserve">2018—2023年  北京大学天文本科；University of Arizona 博士  </w:t>
      </w:r>
      <w:r>
        <w:t>西湖大学官方简介确认2018年取得北大天文本科、2023年取得亚利桑那大学天文与天体物理博士，专业起点是观测天文学。不能因本场题目含 AI，就把他改写成通用模型研究负责人。</w:t>
      </w:r>
      <w:hyperlink w:anchor="source_S074">
        <w:r>
          <w:rPr>
            <w:color w:val="176A75"/>
            <w:rFonts w:ascii="Arial" w:eastAsia="Heiti SC"/>
            <w:sz w:val="18"/>
          </w:rPr>
          <w:t xml:space="preserve">[S074]</w:t>
        </w:r>
      </w:hyperlink>
      <w:r/>
    </w:p>
    <w:p>
      <w:r>
        <w:rPr>
          <w:b/>
        </w:rPr>
        <w:t xml:space="preserve">2023—2026年  Steward Observatory；Harvard &amp; Smithsonian CfA 博士后  </w:t>
      </w:r>
      <w:r>
        <w:t>官方履历列2023—2024在 Steward Observatory、2024—2026在 Harvard &amp; Smithsonian 天体物理中心做博士后。他研究早期星系和被尘埃遮蔽的恒星形成，结合 JWST 与 ALMA 的不同观测信息。</w:t>
      </w:r>
      <w:hyperlink w:anchor="source_S074">
        <w:r>
          <w:rPr>
            <w:color w:val="176A75"/>
            <w:rFonts w:ascii="Arial" w:eastAsia="Heiti SC"/>
            <w:sz w:val="18"/>
          </w:rPr>
          <w:t xml:space="preserve">[S074]</w:t>
        </w:r>
      </w:hyperlink>
      <w:r/>
      <w:hyperlink w:anchor="source_S075">
        <w:r>
          <w:rPr>
            <w:color w:val="176A75"/>
            <w:rFonts w:ascii="Arial" w:eastAsia="Heiti SC"/>
            <w:sz w:val="18"/>
          </w:rPr>
          <w:t xml:space="preserve">[S075]</w:t>
        </w:r>
      </w:hyperlink>
      <w:r/>
    </w:p>
    <w:p>
      <w:r>
        <w:rPr>
          <w:b/>
        </w:rPr>
        <w:t xml:space="preserve">2026年转入阶段  Westlake University 助理教授、Early Universe Laboratory PI  </w:t>
      </w:r>
      <w:r>
        <w:t>大学简介写“late 2026”加入；当前个人和实验室网站已使用西湖天文系地址并列 Assistant Professor／PI。因此可确认西湖关联，但截至10月9日的正式到岗年月仍应保留时点限制。</w:t>
      </w:r>
      <w:hyperlink w:anchor="source_S074">
        <w:r>
          <w:rPr>
            <w:color w:val="176A75"/>
            <w:rFonts w:ascii="Arial" w:eastAsia="Heiti SC"/>
            <w:sz w:val="18"/>
          </w:rPr>
          <w:t xml:space="preserve">[S074]</w:t>
        </w:r>
      </w:hyperlink>
      <w:r/>
      <w:hyperlink w:anchor="source_S248">
        <w:r>
          <w:rPr>
            <w:color w:val="176A75"/>
            <w:rFonts w:ascii="Arial" w:eastAsia="Heiti SC"/>
            <w:sz w:val="18"/>
          </w:rPr>
          <w:t xml:space="preserve">[S248]</w:t>
        </w:r>
      </w:hyperlink>
      <w:r/>
    </w:p>
    <w:p>
      <w:pPr>
        <w:pStyle w:val="Heading3"/>
      </w:pPr>
      <w:r>
        <w:t>代表作与具体抓手</w:t>
      </w:r>
    </w:p>
    <w:p>
      <w:r>
        <w:rPr>
          <w:b/>
        </w:rPr>
        <w:t xml:space="preserve">JWST／NIRCam 无缝隙光谱标定与开放 notebook  </w:t>
      </w:r>
      <w:r>
        <w:t>大学明确其为 NIRCam 仪器科学团队成员，参与 WFSS 调试与标定；个人研究页开放逐步处理 grism 光谱的 notebook，以及色散、轨迹和灵敏度标定。这是把观测仪器变成可靠数据的具体贡献，比泛称“用 AI 看宇宙”更可核对。</w:t>
      </w:r>
      <w:hyperlink w:anchor="source_S074">
        <w:r>
          <w:rPr>
            <w:color w:val="176A75"/>
            <w:rFonts w:ascii="Arial" w:eastAsia="Heiti SC"/>
            <w:sz w:val="18"/>
          </w:rPr>
          <w:t xml:space="preserve">[S074]</w:t>
        </w:r>
      </w:hyperlink>
      <w:r/>
      <w:hyperlink w:anchor="source_S075">
        <w:r>
          <w:rPr>
            <w:color w:val="176A75"/>
            <w:rFonts w:ascii="Arial" w:eastAsia="Heiti SC"/>
            <w:sz w:val="18"/>
          </w:rPr>
          <w:t xml:space="preserve">[S075]</w:t>
        </w:r>
      </w:hyperlink>
      <w:r/>
    </w:p>
    <w:p>
      <w:r>
        <w:rPr>
          <w:b/>
        </w:rPr>
        <w:t xml:space="preserve">ASPIRE：被尘埃遮蔽的宇宙恒星形成  </w:t>
      </w:r>
      <w:r>
        <w:t>2025年代表论文由其第一作者，结合 JWST 光谱和 ALMA 毫米观测测量高红移时期被尘埃遮蔽的恒星形成。工作价值在于跨波段补齐单一可见光／近红外观测遗漏；其论文归属明确，是否使用特定 AI 方法仍需现场核实。</w:t>
      </w:r>
      <w:hyperlink w:anchor="source_S074">
        <w:r>
          <w:rPr>
            <w:color w:val="176A75"/>
            <w:rFonts w:ascii="Arial" w:eastAsia="Heiti SC"/>
            <w:sz w:val="18"/>
          </w:rPr>
          <w:t xml:space="preserve">[S074]</w:t>
        </w:r>
      </w:hyperlink>
      <w:r/>
      <w:hyperlink w:anchor="source_S075">
        <w:r>
          <w:rPr>
            <w:color w:val="176A75"/>
            <w:rFonts w:ascii="Arial" w:eastAsia="Heiti SC"/>
            <w:sz w:val="18"/>
          </w:rPr>
          <w:t xml:space="preserve">[S075]</w:t>
        </w:r>
      </w:hyperlink>
      <w:r/>
    </w:p>
    <w:p>
      <w:r>
        <w:rPr>
          <w:b/>
        </w:rPr>
        <w:t xml:space="preserve">专业范围  </w:t>
      </w:r>
      <w:r>
        <w:t>其公开长项是望远镜标定、微弱信号测量、星系与恒星形成，以及让其他研究者可复用的数据管线。实验室还公开 NIRSpec 观测规划工具及文献归档。资料未证明本次演讲将展示已发表的自主 AI 科学家系统，故应围绕可复现性和科学证据提问。</w:t>
      </w:r>
      <w:hyperlink w:anchor="source_S074">
        <w:r>
          <w:rPr>
            <w:color w:val="176A75"/>
            <w:rFonts w:ascii="Arial" w:eastAsia="Heiti SC"/>
            <w:sz w:val="18"/>
          </w:rPr>
          <w:t xml:space="preserve">[S074]</w:t>
        </w:r>
      </w:hyperlink>
      <w:r/>
      <w:hyperlink w:anchor="source_S075">
        <w:r>
          <w:rPr>
            <w:color w:val="176A75"/>
            <w:rFonts w:ascii="Arial" w:eastAsia="Heiti SC"/>
            <w:sz w:val="18"/>
          </w:rPr>
          <w:t xml:space="preserve">[S075]</w:t>
        </w:r>
      </w:hyperlink>
      <w:r/>
      <w:hyperlink w:anchor="source_S248">
        <w:r>
          <w:rPr>
            <w:color w:val="176A75"/>
            <w:rFonts w:ascii="Arial" w:eastAsia="Heiti SC"/>
            <w:sz w:val="18"/>
          </w:rPr>
          <w:t xml:space="preserve">[S248]</w:t>
        </w:r>
      </w:hyperlink>
      <w:r/>
    </w:p>
    <w:p>
      <w:r>
        <w:rPr>
          <w:b/>
        </w:rPr>
        <w:t xml:space="preserve">本场视角  </w:t>
      </w:r>
      <w:r>
        <w:t>研究判断：这场可帮助校准 AI for Science 的证据标准。重点听 AI 在去噪、标定、候选筛选、观测计划和理论发现中分别做什么，是否保持选择函数与不确定度，能否以新观测检验模型提出的结论。</w:t>
      </w:r>
    </w:p>
    <w:p>
      <w:pPr>
        <w:spacing w:after="100"/>
      </w:pPr>
      <w:r>
        <w:rPr>
          <w:color w:val="555555"/>
          <w:sz w:val="18"/>
        </w:rPr>
        <w:t>尚待确认  西湖官方履历写2026年晚些时候加入，而个人／实验室网站已列现址；确切到岗时间未核实。未核实其具体 AI 模型代表作，不能将天文成果自动归因于 AI。</w:t>
      </w:r>
    </w:p>
    <w:p>
      <w:pPr>
        <w:pStyle w:val="Heading3"/>
      </w:pPr>
      <w:r>
        <w:t>关联企业与机构</w:t>
      </w:r>
    </w:p>
    <w:p>
      <w:r/>
      <w:hyperlink w:anchor="org_O036">
        <w:r>
          <w:rPr>
            <w:color w:val="176A75"/>
            <w:rFonts w:ascii="Arial" w:eastAsia="Heiti SC"/>
          </w:rPr>
          <w:t xml:space="preserve">Westlake University／Early Universe Laboratory</w:t>
        </w:r>
      </w:hyperlink>
      <w:r>
        <w:t xml:space="preserve">  大学或研究机构</w:t>
      </w:r>
    </w:p>
    <w:p>
      <w:r>
        <w:rPr>
          <w:b/>
        </w:rPr>
        <w:t xml:space="preserve">关系  </w:t>
      </w:r>
      <w:r>
        <w:t>海报助理教授；官方及个人站确认西湖关联，正式到岗时点有限制</w:t>
      </w:r>
    </w:p>
    <w:p>
      <w:r>
        <w:t>大学里的天文研究实验室，使用空间望远镜、地面射电观测和计算方法，研究宇宙早期星系与恒星如何形成。</w:t>
      </w:r>
    </w:p>
    <w:p>
      <w:r/>
      <w:hyperlink w:anchor="org_O037">
        <w:r>
          <w:rPr>
            <w:color w:val="176A75"/>
            <w:rFonts w:ascii="Arial" w:eastAsia="Heiti SC"/>
          </w:rPr>
          <w:t xml:space="preserve">Center for Astrophysics | Harvard &amp; Smithsonian</w:t>
        </w:r>
      </w:hyperlink>
      <w:r>
        <w:t xml:space="preserve">  大学或研究机构</w:t>
      </w:r>
    </w:p>
    <w:p>
      <w:r>
        <w:rPr>
          <w:b/>
        </w:rPr>
        <w:t xml:space="preserve">关系  </w:t>
      </w:r>
      <w:r>
        <w:t>2024—2026博士后，西湖官方履历记载</w:t>
      </w:r>
    </w:p>
    <w:p>
      <w:r>
        <w:t>由 Harvard 与 Smithsonian 合作的天体物理研究机构，是其在转入西湖之前从事早期宇宙观测研究的学术基地。</w:t>
      </w:r>
    </w:p>
    <w:p>
      <w:r>
        <w:rPr>
          <w:b/>
        </w:rPr>
        <w:t xml:space="preserve">适合交流  </w:t>
      </w:r>
      <w:r>
        <w:t>区分 AI 用于校准、降噪、候选识别、推断或发现中的哪一环。关注仪器系统误差、训练数据泄漏和假阳性，以及发现是否获独立观测证实；衡量节省的是人工分析时间，还是昂贵的望远镜观测资源。</w:t>
      </w:r>
    </w:p>
    <w:p>
      <w:pPr>
        <w:keepNext/>
      </w:pPr>
      <w:r>
        <w:rPr>
          <w:b/>
        </w:rPr>
        <w:t xml:space="preserve">可直接提问  </w:t>
      </w:r>
      <w:r>
        <w:t>在天文学中，怎样证明 AI 发现的是新物理信号，而非仪器偏差或训练数据模式？有多少候选经过独立观测验证，节省了什么资源？</w:t>
      </w:r>
    </w:p>
    <w:p>
      <w:pPr>
        <w:spacing w:after="100"/>
      </w:pPr>
      <w:r>
        <w:rPr>
          <w:color w:val="555555"/>
          <w:sz w:val="18"/>
        </w:rPr>
        <w:t>How do you show that an AI discovery is a new physical signal rather than instrument bias or a training-data pattern, and what independent observations and resource savings validate it?</w:t>
      </w:r>
    </w:p>
    <w:p>
      <w:r>
        <w:rPr>
          <w:b/>
        </w:rPr>
        <w:t xml:space="preserve">公开来源  </w:t>
      </w:r>
      <w:r/>
      <w:hyperlink w:anchor="source_S074">
        <w:r>
          <w:rPr>
            <w:color w:val="176A75"/>
            <w:rFonts w:ascii="Arial" w:eastAsia="Heiti SC"/>
            <w:sz w:val="18"/>
          </w:rPr>
          <w:t xml:space="preserve">[S074]</w:t>
        </w:r>
      </w:hyperlink>
      <w:r>
        <w:t xml:space="preserve"> </w:t>
      </w:r>
      <w:hyperlink w:anchor="source_S075">
        <w:r>
          <w:rPr>
            <w:color w:val="176A75"/>
            <w:rFonts w:ascii="Arial" w:eastAsia="Heiti SC"/>
            <w:sz w:val="18"/>
          </w:rPr>
          <w:t xml:space="preserve">[S075]</w:t>
        </w:r>
      </w:hyperlink>
      <w:r>
        <w:t xml:space="preserve"> </w:t>
      </w:r>
      <w:hyperlink w:anchor="source_S076">
        <w:r>
          <w:rPr>
            <w:color w:val="176A75"/>
            <w:rFonts w:ascii="Arial" w:eastAsia="Heiti SC"/>
            <w:sz w:val="18"/>
          </w:rPr>
          <w:t xml:space="preserve">[S076]</w:t>
        </w:r>
      </w:hyperlink>
      <w:r>
        <w:t xml:space="preserve"> </w:t>
      </w:r>
      <w:hyperlink w:anchor="source_S248">
        <w:r>
          <w:rPr>
            <w:color w:val="176A75"/>
            <w:rFonts w:ascii="Arial" w:eastAsia="Heiti SC"/>
            <w:sz w:val="18"/>
          </w:rPr>
          <w:t xml:space="preserve">[S248]</w:t>
        </w:r>
      </w:hyperlink>
      <w:r/>
    </w:p>
    <w:p>
      <w:r>
        <w:rPr>
          <w:b/>
        </w:rPr>
        <w:t xml:space="preserve">出场  </w:t>
      </w:r>
      <w:r/>
      <w:hyperlink w:anchor="session_d1_astronomy">
        <w:r>
          <w:rPr>
            <w:color w:val="176A75"/>
            <w:rFonts w:ascii="Arial" w:eastAsia="Heiti SC"/>
          </w:rPr>
          <w:t xml:space="preserve">10月10日 15:45 AI 如何改变天文学</w:t>
        </w:r>
      </w:hyperlink>
    </w:p>
    <w:p>
      <w:bookmarkStart w:id="52" w:name="person_howie_xu"/>
      <w:pPr>
        <w:pStyle w:val="Heading2"/>
      </w:pPr>
      <w:r>
        <w:t>Howie Xu</w:t>
      </w:r>
      <w:bookmarkEnd w:id="52"/>
    </w:p>
    <w:p>
      <w:pPr>
        <w:keepNext/>
        <w:spacing w:after="100"/>
      </w:pPr>
      <w:r>
        <w:rPr>
          <w:color w:val="555555"/>
          <w:sz w:val="18"/>
        </w:rPr>
        <w:t>海报职务  Chief AI &amp; Innovation Officer, Gen; Guest Lecturer, Stanford University</w:t>
      </w:r>
    </w:p>
    <w:p>
      <w:r>
        <w:rPr>
          <w:b/>
        </w:rPr>
        <w:t xml:space="preserve">身份核验  </w:t>
      </w:r>
      <w:r>
        <w:t>Gen 官方领导层资料确认 AI 与创新职责及 Stanford Guest Lecturer 身份。</w:t>
      </w:r>
      <w:hyperlink w:anchor="source_S077">
        <w:r>
          <w:rPr>
            <w:color w:val="176A75"/>
            <w:rFonts w:ascii="Arial" w:eastAsia="Heiti SC"/>
            <w:sz w:val="18"/>
          </w:rPr>
          <w:t xml:space="preserve">[S077]</w:t>
        </w:r>
      </w:hyperlink>
      <w:r>
        <w:t xml:space="preserve"> Guest Lecturer 不翻译为斯坦福教授；无需由讲师身份推断学术任职级别。</w:t>
      </w:r>
    </w:p>
    <w:p>
      <w:r>
        <w:rPr>
          <w:b/>
        </w:rPr>
        <w:t xml:space="preserve">先认识这位嘉宾  </w:t>
      </w:r>
      <w:r>
        <w:t>他从网络基础设施创业走到 AI 安全与消费安全产品，当前负责 Gen 的 AI 创新，适合追问能执行任务的 agents 怎样建立可出售的信任与防护层。</w:t>
      </w:r>
    </w:p>
    <w:p>
      <w:pPr>
        <w:pStyle w:val="Heading3"/>
      </w:pPr>
      <w:r>
        <w:t>职业与研究路径</w:t>
      </w:r>
    </w:p>
    <w:p>
      <w:r>
        <w:rPr>
          <w:b/>
        </w:rPr>
        <w:t xml:space="preserve">早期至创业阶段  VMware Networking；Big Switch Networks；Cisco  </w:t>
      </w:r>
      <w:r>
        <w:t>Gen 官方履历记载，他在 VMware 十年间创建并领导网络业务，随后任 Big Switch 创始工程副总裁和 Cisco 云网络研发负责人。这支持系统与网络产品经验，未给出各阶段精确年月。</w:t>
      </w:r>
      <w:hyperlink w:anchor="source_S077">
        <w:r>
          <w:rPr>
            <w:color w:val="176A75"/>
            <w:rFonts w:ascii="Arial" w:eastAsia="Heiti SC"/>
            <w:sz w:val="18"/>
          </w:rPr>
          <w:t xml:space="preserve">[S077]</w:t>
        </w:r>
      </w:hyperlink>
      <w:r/>
    </w:p>
    <w:p>
      <w:r>
        <w:rPr>
          <w:b/>
        </w:rPr>
        <w:t xml:space="preserve">此前及2018年  Greylock EIR；TrustPath 联合创始人、CEO  </w:t>
      </w:r>
      <w:r>
        <w:t>官方履历列其 Greylock 驻场创业经历及 TrustPath 创办身份。Zscaler 2018年8月公告收购 TrustPath 的 AI 技术和开发团队，具体价格未披露；不能将交易写成有公开收益金额的个人退出。</w:t>
      </w:r>
      <w:hyperlink w:anchor="source_S077">
        <w:r>
          <w:rPr>
            <w:color w:val="176A75"/>
            <w:rFonts w:ascii="Arial" w:eastAsia="Heiti SC"/>
            <w:sz w:val="18"/>
          </w:rPr>
          <w:t xml:space="preserve">[S077]</w:t>
        </w:r>
      </w:hyperlink>
      <w:r/>
      <w:hyperlink w:anchor="source_S249">
        <w:r>
          <w:rPr>
            <w:color w:val="176A75"/>
            <w:rFonts w:ascii="Arial" w:eastAsia="Heiti SC"/>
            <w:sz w:val="18"/>
          </w:rPr>
          <w:t xml:space="preserve">[S249]</w:t>
        </w:r>
      </w:hyperlink>
      <w:r/>
    </w:p>
    <w:p>
      <w:r>
        <w:rPr>
          <w:b/>
        </w:rPr>
        <w:t xml:space="preserve">此前  Zscaler AI／ML VP；Palo Alto Networks AI／ML 工程 SVP  </w:t>
      </w:r>
      <w:r>
        <w:t>Zscaler 作者页及 Gen 履历共同支持其 AI 安全管理经历。路线从异常流量、行为和风险识别，延伸到更广的 AI 产品与工程，而不是只做语言模型论文。</w:t>
      </w:r>
      <w:hyperlink w:anchor="source_S077">
        <w:r>
          <w:rPr>
            <w:color w:val="176A75"/>
            <w:rFonts w:ascii="Arial" w:eastAsia="Heiti SC"/>
            <w:sz w:val="18"/>
          </w:rPr>
          <w:t xml:space="preserve">[S077]</w:t>
        </w:r>
      </w:hyperlink>
      <w:r/>
      <w:hyperlink w:anchor="source_S250">
        <w:r>
          <w:rPr>
            <w:color w:val="176A75"/>
            <w:rFonts w:ascii="Arial" w:eastAsia="Heiti SC"/>
            <w:sz w:val="18"/>
          </w:rPr>
          <w:t xml:space="preserve">[S250]</w:t>
        </w:r>
      </w:hyperlink>
      <w:r/>
    </w:p>
    <w:p>
      <w:r>
        <w:rPr>
          <w:b/>
        </w:rPr>
        <w:t xml:space="preserve">当前  Gen Chief AI &amp; Innovation Officer；Stanford Guest Lecturer  </w:t>
      </w:r>
      <w:r>
        <w:t>Gen 官网确认他负责 AI 与创新，探索网络安全及其他新产品／业务；同时写 Stanford 客座授课和 GSB 校友。Guest Lecturer 不等于 Stanford 教授，GSB 校友也不足以单独推定 MBA 学位。</w:t>
      </w:r>
      <w:hyperlink w:anchor="source_S077">
        <w:r>
          <w:rPr>
            <w:color w:val="176A75"/>
            <w:rFonts w:ascii="Arial" w:eastAsia="Heiti SC"/>
            <w:sz w:val="18"/>
          </w:rPr>
          <w:t xml:space="preserve">[S077]</w:t>
        </w:r>
      </w:hyperlink>
      <w:r/>
    </w:p>
    <w:p>
      <w:pPr>
        <w:pStyle w:val="Heading3"/>
      </w:pPr>
      <w:r>
        <w:t>代表作与具体抓手</w:t>
      </w:r>
    </w:p>
    <w:p>
      <w:r>
        <w:rPr>
          <w:b/>
        </w:rPr>
        <w:t xml:space="preserve">TrustPath 的 AI 安全技术与团队  </w:t>
      </w:r>
      <w:r>
        <w:t>其共同创办并领导的 TrustPath 开发机器学习威胁识别技术，2018年被 Zscaler 收入技术及团队。收购方原始公告明确的用途包括异常流量、用户行为和企业风险识别；这一事件能归属其创业经历，但后续集成效果并未由该公告证明。</w:t>
      </w:r>
      <w:hyperlink w:anchor="source_S077">
        <w:r>
          <w:rPr>
            <w:color w:val="176A75"/>
            <w:rFonts w:ascii="Arial" w:eastAsia="Heiti SC"/>
            <w:sz w:val="18"/>
          </w:rPr>
          <w:t xml:space="preserve">[S077]</w:t>
        </w:r>
      </w:hyperlink>
      <w:r/>
      <w:hyperlink w:anchor="source_S249">
        <w:r>
          <w:rPr>
            <w:color w:val="176A75"/>
            <w:rFonts w:ascii="Arial" w:eastAsia="Heiti SC"/>
            <w:sz w:val="18"/>
          </w:rPr>
          <w:t xml:space="preserve">[S249]</w:t>
        </w:r>
      </w:hyperlink>
      <w:r/>
    </w:p>
    <w:p>
      <w:r>
        <w:rPr>
          <w:b/>
        </w:rPr>
        <w:t xml:space="preserve">Trusted AI：从 agent 能力转向身份、意图和权限  </w:t>
      </w:r>
      <w:r>
        <w:t>他在2025年 Gen 官方署名文章提出验证 agent 身份与用户意图、个人数据边界及可控授权的框架。这是可归属其个人的公开产品思考；Gen 后续 Agent Trust Hub、保险渠道等进展是公司成果，不应写成由他单独设计开发。</w:t>
      </w:r>
      <w:hyperlink w:anchor="source_S078">
        <w:r>
          <w:rPr>
            <w:color w:val="176A75"/>
            <w:rFonts w:ascii="Arial" w:eastAsia="Heiti SC"/>
            <w:sz w:val="18"/>
          </w:rPr>
          <w:t xml:space="preserve">[S078]</w:t>
        </w:r>
      </w:hyperlink>
      <w:r/>
    </w:p>
    <w:p>
      <w:r>
        <w:rPr>
          <w:b/>
        </w:rPr>
        <w:t xml:space="preserve">专业范围  </w:t>
      </w:r>
      <w:r>
        <w:t>长项是网络／云系统、AI 安全产品与创新业务组织，能够讨论模型之外的身份、权限、可观察性和风险成本。现有公开作品未支持其为某个 Grok、Harvey 或其他 agent 的底层模型作者；主持和客座授课身份也不代表其对所有行业拥有专业监管资质。</w:t>
      </w:r>
      <w:hyperlink w:anchor="source_S077">
        <w:r>
          <w:rPr>
            <w:color w:val="176A75"/>
            <w:rFonts w:ascii="Arial" w:eastAsia="Heiti SC"/>
            <w:sz w:val="18"/>
          </w:rPr>
          <w:t xml:space="preserve">[S077]</w:t>
        </w:r>
      </w:hyperlink>
      <w:r/>
      <w:hyperlink w:anchor="source_S249">
        <w:r>
          <w:rPr>
            <w:color w:val="176A75"/>
            <w:rFonts w:ascii="Arial" w:eastAsia="Heiti SC"/>
            <w:sz w:val="18"/>
          </w:rPr>
          <w:t xml:space="preserve">[S249]</w:t>
        </w:r>
      </w:hyperlink>
      <w:r/>
      <w:hyperlink w:anchor="source_S078">
        <w:r>
          <w:rPr>
            <w:color w:val="176A75"/>
            <w:rFonts w:ascii="Arial" w:eastAsia="Heiti SC"/>
            <w:sz w:val="18"/>
          </w:rPr>
          <w:t xml:space="preserve">[S078]</w:t>
        </w:r>
      </w:hyperlink>
      <w:r/>
    </w:p>
    <w:p>
      <w:r>
        <w:rPr>
          <w:b/>
        </w:rPr>
        <w:t xml:space="preserve">本场视角  </w:t>
      </w:r>
      <w:r>
        <w:t>研究判断：他在 Agent War 场提供信任与分销视角。可追问一个有执行权限的 agent 如何被识别、限制和撤销，以及安全层是现有订阅的留存功能，还是能够单独收费的新市场。</w:t>
      </w:r>
    </w:p>
    <w:p>
      <w:pPr>
        <w:spacing w:after="100"/>
      </w:pPr>
      <w:r>
        <w:rPr>
          <w:color w:val="555555"/>
          <w:sz w:val="18"/>
        </w:rPr>
        <w:t>尚待确认  早期岗位精确年月未完整公开；Stanford为Guest Lecturer，未核实具体学位。新产品的个人责任范围与独立收入贡献未披露。</w:t>
      </w:r>
    </w:p>
    <w:p>
      <w:pPr>
        <w:pStyle w:val="Heading3"/>
      </w:pPr>
      <w:r>
        <w:t>关联企业与机构</w:t>
      </w:r>
    </w:p>
    <w:p>
      <w:r/>
      <w:hyperlink w:anchor="org_O038">
        <w:r>
          <w:rPr>
            <w:color w:val="176A75"/>
            <w:rFonts w:ascii="Arial" w:eastAsia="Heiti SC"/>
          </w:rPr>
          <w:t xml:space="preserve">Gen Digital Inc.</w:t>
        </w:r>
      </w:hyperlink>
      <w:r>
        <w:t xml:space="preserve">  公司</w:t>
      </w:r>
    </w:p>
    <w:p>
      <w:r>
        <w:rPr>
          <w:b/>
        </w:rPr>
        <w:t xml:space="preserve">关系  </w:t>
      </w:r>
      <w:r>
        <w:t>现任 Chief AI &amp; Innovation Officer</w:t>
      </w:r>
    </w:p>
    <w:p>
      <w:r>
        <w:t>拥有 Norton、Avast、LifeLock 等消费安全品牌，并结合金融健康服务，帮助个人保护设备、身份、资金及使用 AI 时的信任边界。</w:t>
      </w:r>
    </w:p>
    <w:p>
      <w:r/>
      <w:hyperlink w:anchor="org_O039">
        <w:r>
          <w:rPr>
            <w:color w:val="176A75"/>
            <w:rFonts w:ascii="Arial" w:eastAsia="Heiti SC"/>
          </w:rPr>
          <w:t xml:space="preserve">TrustPath／Zscaler</w:t>
        </w:r>
      </w:hyperlink>
      <w:r>
        <w:t xml:space="preserve">  公司</w:t>
      </w:r>
    </w:p>
    <w:p>
      <w:r>
        <w:rPr>
          <w:b/>
        </w:rPr>
        <w:t xml:space="preserve">关系  </w:t>
      </w:r>
      <w:r>
        <w:t>TrustPath 联合创始人CEO；后任Zscaler AI／ML VP</w:t>
      </w:r>
    </w:p>
    <w:p>
      <w:r>
        <w:t>TrustPath 曾开发机器学习安全技术，其技术与团队于2018年加入云安全公司 Zscaler，成为 Howie AI 安全产品经历的重要环节。</w:t>
      </w:r>
    </w:p>
    <w:p>
      <w:r>
        <w:rPr>
          <w:b/>
        </w:rPr>
        <w:t xml:space="preserve">适合交流  </w:t>
      </w:r>
      <w:r>
        <w:t>听消费者或企业愿意把什么权限交给智能体，何时需要人工确认；记录可量化的诈骗、误操作和隐私保护指标，以及保障责任由谁承担。观察安全厂商拥有的渠道、信誉和数据能否转化为新的付费需求。</w:t>
      </w:r>
    </w:p>
    <w:p>
      <w:pPr>
        <w:keepNext/>
      </w:pPr>
      <w:r>
        <w:rPr>
          <w:b/>
        </w:rPr>
        <w:t xml:space="preserve">可直接提问  </w:t>
      </w:r>
      <w:r>
        <w:t>在智能体产品里，哪些安全能力真正提高付费和留存，而哪些只是新增成本？能否给出自动完成率、误操作和用户干预的共同指标？</w:t>
      </w:r>
    </w:p>
    <w:p>
      <w:pPr>
        <w:spacing w:after="100"/>
      </w:pPr>
      <w:r>
        <w:rPr>
          <w:color w:val="555555"/>
          <w:sz w:val="18"/>
        </w:rPr>
        <w:t>Which agent security capabilities improve paid conversion and retention rather than merely adding cost, and how do you jointly measure completion, mistakes and user intervention?</w:t>
      </w:r>
    </w:p>
    <w:p>
      <w:r>
        <w:rPr>
          <w:b/>
        </w:rPr>
        <w:t xml:space="preserve">公开来源  </w:t>
      </w:r>
      <w:r/>
      <w:hyperlink w:anchor="source_S077">
        <w:r>
          <w:rPr>
            <w:color w:val="176A75"/>
            <w:rFonts w:ascii="Arial" w:eastAsia="Heiti SC"/>
            <w:sz w:val="18"/>
          </w:rPr>
          <w:t xml:space="preserve">[S077]</w:t>
        </w:r>
      </w:hyperlink>
      <w:r>
        <w:t xml:space="preserve"> </w:t>
      </w:r>
      <w:hyperlink w:anchor="source_S078">
        <w:r>
          <w:rPr>
            <w:color w:val="176A75"/>
            <w:rFonts w:ascii="Arial" w:eastAsia="Heiti SC"/>
            <w:sz w:val="18"/>
          </w:rPr>
          <w:t xml:space="preserve">[S078]</w:t>
        </w:r>
      </w:hyperlink>
      <w:r>
        <w:t xml:space="preserve"> </w:t>
      </w:r>
      <w:hyperlink w:anchor="source_S249">
        <w:r>
          <w:rPr>
            <w:color w:val="176A75"/>
            <w:rFonts w:ascii="Arial" w:eastAsia="Heiti SC"/>
            <w:sz w:val="18"/>
          </w:rPr>
          <w:t xml:space="preserve">[S249]</w:t>
        </w:r>
      </w:hyperlink>
      <w:r>
        <w:t xml:space="preserve"> </w:t>
      </w:r>
      <w:hyperlink w:anchor="source_S250">
        <w:r>
          <w:rPr>
            <w:color w:val="176A75"/>
            <w:rFonts w:ascii="Arial" w:eastAsia="Heiti SC"/>
            <w:sz w:val="18"/>
          </w:rPr>
          <w:t xml:space="preserve">[S250]</w:t>
        </w:r>
      </w:hyperlink>
      <w:r>
        <w:t xml:space="preserve"> </w:t>
      </w:r>
      <w:hyperlink w:anchor="source_S251">
        <w:r>
          <w:rPr>
            <w:color w:val="176A75"/>
            <w:rFonts w:ascii="Arial" w:eastAsia="Heiti SC"/>
            <w:sz w:val="18"/>
          </w:rPr>
          <w:t xml:space="preserve">[S251]</w:t>
        </w:r>
      </w:hyperlink>
      <w:r>
        <w:t xml:space="preserve"> </w:t>
      </w:r>
      <w:hyperlink w:anchor="source_S252">
        <w:r>
          <w:rPr>
            <w:color w:val="176A75"/>
            <w:rFonts w:ascii="Arial" w:eastAsia="Heiti SC"/>
            <w:sz w:val="18"/>
          </w:rPr>
          <w:t xml:space="preserve">[S252]</w:t>
        </w:r>
      </w:hyperlink>
      <w:r/>
    </w:p>
    <w:p>
      <w:r>
        <w:rPr>
          <w:b/>
        </w:rPr>
        <w:t xml:space="preserve">出场  </w:t>
      </w:r>
      <w:r/>
      <w:hyperlink w:anchor="session_d1_agent">
        <w:r>
          <w:rPr>
            <w:color w:val="176A75"/>
            <w:rFonts w:ascii="Arial" w:eastAsia="Heiti SC"/>
          </w:rPr>
          <w:t xml:space="preserve">10月10日 16:10 真正能完成工作的 Agent</w:t>
        </w:r>
      </w:hyperlink>
    </w:p>
    <w:p>
      <w:bookmarkStart w:id="53" w:name="person_peter_pang"/>
      <w:pPr>
        <w:pStyle w:val="Heading2"/>
      </w:pPr>
      <w:r>
        <w:t>Peter Pang</w:t>
      </w:r>
      <w:bookmarkEnd w:id="53"/>
    </w:p>
    <w:p>
      <w:pPr>
        <w:keepNext/>
        <w:spacing w:after="100"/>
      </w:pPr>
      <w:r>
        <w:rPr>
          <w:color w:val="555555"/>
          <w:sz w:val="18"/>
        </w:rPr>
        <w:t>海报职务  Co-Founder &amp; CTO, CREAO</w:t>
      </w:r>
    </w:p>
    <w:p>
      <w:r>
        <w:rPr>
          <w:b/>
        </w:rPr>
        <w:t xml:space="preserve">身份核验  </w:t>
      </w:r>
      <w:r>
        <w:t>CREAO 官方技术文章由 Peter Pang 以 CTO 身份署名，官方访谈确认联合创始人身份及 Meta 经历。</w:t>
      </w:r>
      <w:hyperlink w:anchor="source_S079">
        <w:r>
          <w:rPr>
            <w:color w:val="176A75"/>
            <w:rFonts w:ascii="Arial" w:eastAsia="Heiti SC"/>
            <w:sz w:val="18"/>
          </w:rPr>
          <w:t xml:space="preserve">[S079]</w:t>
        </w:r>
      </w:hyperlink>
      <w:r/>
      <w:hyperlink w:anchor="source_S080">
        <w:r>
          <w:rPr>
            <w:color w:val="176A75"/>
            <w:rFonts w:ascii="Arial" w:eastAsia="Heiti SC"/>
            <w:sz w:val="18"/>
          </w:rPr>
          <w:t xml:space="preserve">[S080]</w:t>
        </w:r>
      </w:hyperlink>
      <w:r>
        <w:t xml:space="preserve"> 不依赖第三方聚合站扩展履历。</w:t>
      </w:r>
    </w:p>
    <w:p>
      <w:r>
        <w:rPr>
          <w:b/>
        </w:rPr>
        <w:t xml:space="preserve">先认识这位嘉宾  </w:t>
      </w:r>
      <w:r>
        <w:t>他把大型模型和机器学习基础设施经验转向可长期运行的云端 agents，重点不是让模型多回答一句，而是让任务在无人盯守时仍能继续、恢复和审计。</w:t>
      </w:r>
    </w:p>
    <w:p>
      <w:pPr>
        <w:pStyle w:val="Heading3"/>
      </w:pPr>
      <w:r>
        <w:t>职业与研究路径</w:t>
      </w:r>
    </w:p>
    <w:p>
      <w:r>
        <w:rPr>
          <w:b/>
        </w:rPr>
        <w:t xml:space="preserve">早期  Stony Brook 物理博士研究；Brookhaven National Laboratory  </w:t>
      </w:r>
      <w:r>
        <w:t>2026年本人访谈说，在 Stony Brook 博士及 Brookhaven 研究期间做实验闭环管线，必须把仪器、数据采集和分析连接起来。学历与工作细节依据第一人称访谈，具体授予年月未核实。</w:t>
      </w:r>
      <w:hyperlink w:anchor="source_S253">
        <w:r>
          <w:rPr>
            <w:color w:val="176A75"/>
            <w:rFonts w:ascii="Arial" w:eastAsia="Heiti SC"/>
            <w:sz w:val="18"/>
          </w:rPr>
          <w:t xml:space="preserve">[S253]</w:t>
        </w:r>
      </w:hyperlink>
      <w:r/>
    </w:p>
    <w:p>
      <w:r>
        <w:rPr>
          <w:b/>
        </w:rPr>
        <w:t xml:space="preserve">此前  Apple Machine Learning Engineer  </w:t>
      </w:r>
      <w:r>
        <w:t>访谈介绍其在 Apple 的机器学习工作，并由本人谈及多模态模型经验。这支持从研究能力到系统应用的轨迹；没有足够资料将某项 Apple 产品或上线指标归到他个人。</w:t>
      </w:r>
      <w:hyperlink w:anchor="source_S253">
        <w:r>
          <w:rPr>
            <w:color w:val="176A75"/>
            <w:rFonts w:ascii="Arial" w:eastAsia="Heiti SC"/>
            <w:sz w:val="18"/>
          </w:rPr>
          <w:t xml:space="preserve">[S253]</w:t>
        </w:r>
      </w:hyperlink>
      <w:r/>
    </w:p>
    <w:p>
      <w:r>
        <w:rPr>
          <w:b/>
        </w:rPr>
        <w:t xml:space="preserve">创业前近六年  Meta Research Scientist  </w:t>
      </w:r>
      <w:r>
        <w:t>本人说明参与 LLaMA 扩展及与 agent、数据标注和合成数据相关工作。访谈写在 Meta 近六年，但未披露具体模型版本、模块及精确年月，不能称其为 LLaMA 唯一负责人。</w:t>
      </w:r>
      <w:hyperlink w:anchor="source_S253">
        <w:r>
          <w:rPr>
            <w:color w:val="176A75"/>
            <w:rFonts w:ascii="Arial" w:eastAsia="Heiti SC"/>
            <w:sz w:val="18"/>
          </w:rPr>
          <w:t xml:space="preserve">[S253]</w:t>
        </w:r>
      </w:hyperlink>
      <w:r/>
    </w:p>
    <w:p>
      <w:r>
        <w:rPr>
          <w:b/>
        </w:rPr>
        <w:t xml:space="preserve">2025年起至当前  CREAO 联合创始人、CTO  </w:t>
      </w:r>
      <w:r>
        <w:t>公司官方工程文章署名 CTO，和本人访谈形成一致证据。他把技术重点放在持久状态、运行边界及部署更新，把一次成功任务转成可重复执行的云端 agent。</w:t>
      </w:r>
      <w:hyperlink w:anchor="source_S253">
        <w:r>
          <w:rPr>
            <w:color w:val="176A75"/>
            <w:rFonts w:ascii="Arial" w:eastAsia="Heiti SC"/>
            <w:sz w:val="18"/>
          </w:rPr>
          <w:t xml:space="preserve">[S253]</w:t>
        </w:r>
      </w:hyperlink>
      <w:r/>
      <w:hyperlink w:anchor="source_S079">
        <w:r>
          <w:rPr>
            <w:color w:val="176A75"/>
            <w:rFonts w:ascii="Arial" w:eastAsia="Heiti SC"/>
            <w:sz w:val="18"/>
          </w:rPr>
          <w:t xml:space="preserve">[S079]</w:t>
        </w:r>
      </w:hyperlink>
      <w:r/>
    </w:p>
    <w:p>
      <w:pPr>
        <w:pStyle w:val="Heading3"/>
      </w:pPr>
      <w:r>
        <w:t>代表作与具体抓手</w:t>
      </w:r>
    </w:p>
    <w:p>
      <w:r>
        <w:rPr>
          <w:b/>
        </w:rPr>
        <w:t xml:space="preserve">CREAO 云端 agent 基础设施设计  </w:t>
      </w:r>
      <w:r>
        <w:t>2026年6月本人署名文章具体描述：用户环境快照与快速更新的 runner 分离；长期凭据留在执行沙箱外，由桥接服务调用；人工、计划和 API 使用同一执行管线。它是可核对的个人工程抓手，公司宣称的安全性仍需测试。</w:t>
      </w:r>
      <w:hyperlink w:anchor="source_S079">
        <w:r>
          <w:rPr>
            <w:color w:val="176A75"/>
            <w:rFonts w:ascii="Arial" w:eastAsia="Heiti SC"/>
            <w:sz w:val="18"/>
          </w:rPr>
          <w:t xml:space="preserve">[S079]</w:t>
        </w:r>
      </w:hyperlink>
      <w:r/>
    </w:p>
    <w:p>
      <w:r>
        <w:rPr>
          <w:b/>
        </w:rPr>
        <w:t xml:space="preserve">围绕 agents 重构内部工程流程  </w:t>
      </w:r>
      <w:r>
        <w:t>本人访谈解释统一代码库、确定性 CI 阶段和多轮代码审查怎样让 agent 看见完整系统。他声称大量生产代码由 AI 生成，但该比例和效率没有独立审计，准备时宜关注验证和返工机制，不能把代码占比当商业成功。</w:t>
      </w:r>
      <w:hyperlink w:anchor="source_S253">
        <w:r>
          <w:rPr>
            <w:color w:val="176A75"/>
            <w:rFonts w:ascii="Arial" w:eastAsia="Heiti SC"/>
            <w:sz w:val="18"/>
          </w:rPr>
          <w:t xml:space="preserve">[S253]</w:t>
        </w:r>
      </w:hyperlink>
      <w:r/>
    </w:p>
    <w:p>
      <w:r>
        <w:rPr>
          <w:b/>
        </w:rPr>
        <w:t xml:space="preserve">专业范围  </w:t>
      </w:r>
      <w:r>
        <w:t>公开材料支持其机器学习、云运行环境、状态管理和 agent 工程长项。核心经验在模型之外的执行层，而非已证明拥有领先基础模型。他对闭环和自动改进的论述包含产品主张，应要求给出成功定义、重试成本和人工接管率。</w:t>
      </w:r>
      <w:hyperlink w:anchor="source_S253">
        <w:r>
          <w:rPr>
            <w:color w:val="176A75"/>
            <w:rFonts w:ascii="Arial" w:eastAsia="Heiti SC"/>
            <w:sz w:val="18"/>
          </w:rPr>
          <w:t xml:space="preserve">[S253]</w:t>
        </w:r>
      </w:hyperlink>
      <w:r/>
      <w:hyperlink w:anchor="source_S079">
        <w:r>
          <w:rPr>
            <w:color w:val="176A75"/>
            <w:rFonts w:ascii="Arial" w:eastAsia="Heiti SC"/>
            <w:sz w:val="18"/>
          </w:rPr>
          <w:t xml:space="preserve">[S079]</w:t>
        </w:r>
      </w:hyperlink>
      <w:r/>
    </w:p>
    <w:p>
      <w:r>
        <w:rPr>
          <w:b/>
        </w:rPr>
        <w:t xml:space="preserve">本场视角  </w:t>
      </w:r>
      <w:r>
        <w:t>研究判断：他在 Agent War 场更接近通用 agent 平台的基础设施供给方。可对比 Harvey 垂直工作流，询问广泛连接外部工具时如何维持权限、环境兼容和任务成本，以及平台真正可以复用的部分。</w:t>
      </w:r>
    </w:p>
    <w:p>
      <w:pPr>
        <w:spacing w:after="100"/>
      </w:pPr>
      <w:r>
        <w:rPr>
          <w:color w:val="555555"/>
          <w:sz w:val="18"/>
        </w:rPr>
        <w:t>尚待确认  Apple、Meta的精确年月及个人模块未公开核实。博士经历来自第一人称访谈。内部代码比例、效率和自我改进效果均非独立经营证据。</w:t>
      </w:r>
    </w:p>
    <w:p>
      <w:pPr>
        <w:pStyle w:val="Heading3"/>
      </w:pPr>
      <w:r>
        <w:t>关联企业与机构</w:t>
      </w:r>
    </w:p>
    <w:p>
      <w:r/>
      <w:hyperlink w:anchor="org_O040">
        <w:r>
          <w:rPr>
            <w:color w:val="176A75"/>
            <w:rFonts w:ascii="Arial" w:eastAsia="Heiti SC"/>
          </w:rPr>
          <w:t xml:space="preserve">CREAO AI</w:t>
        </w:r>
      </w:hyperlink>
      <w:r>
        <w:t xml:space="preserve">  公司</w:t>
      </w:r>
    </w:p>
    <w:p>
      <w:r>
        <w:rPr>
          <w:b/>
        </w:rPr>
        <w:t xml:space="preserve">关系  </w:t>
      </w:r>
      <w:r>
        <w:t>联合创始人、CTO</w:t>
      </w:r>
    </w:p>
    <w:p>
      <w:r>
        <w:t>让用户用自然语言建立可连接外部工具、记住上下文并定时执行的 agents，把重复工作放到云端运行和管理的平台。</w:t>
      </w:r>
    </w:p>
    <w:p>
      <w:r>
        <w:rPr>
          <w:b/>
        </w:rPr>
        <w:t xml:space="preserve">适合交流  </w:t>
      </w:r>
      <w:r>
        <w:t>记录状态持久化、工具权限和失败恢复怎样影响端到端完成率；不要只看首次演示。重点问客户运行多久、哪些任务反复发生，以及模型、沙箱、连接器和人工支持分别占多少成本，平台在模型升级后保留什么价值。</w:t>
      </w:r>
    </w:p>
    <w:p>
      <w:pPr>
        <w:keepNext/>
      </w:pPr>
      <w:r>
        <w:rPr>
          <w:b/>
        </w:rPr>
        <w:t xml:space="preserve">可直接提问  </w:t>
      </w:r>
      <w:r>
        <w:t>一个真实的定期工作流连续运行一个月，包含重试和人工审核后，每次成功交付的成本与完成率是多少？这些数据如何对客户展示？</w:t>
      </w:r>
    </w:p>
    <w:p>
      <w:pPr>
        <w:spacing w:after="100"/>
      </w:pPr>
      <w:r>
        <w:rPr>
          <w:color w:val="555555"/>
          <w:sz w:val="18"/>
        </w:rPr>
        <w:t>For a real recurring workflow running for a month, what are the completion rate and cost per successful delivery after retries and human review, and how are those metrics exposed to customers?</w:t>
      </w:r>
    </w:p>
    <w:p>
      <w:r>
        <w:rPr>
          <w:b/>
        </w:rPr>
        <w:t xml:space="preserve">公开来源  </w:t>
      </w:r>
      <w:r/>
      <w:hyperlink w:anchor="source_S079">
        <w:r>
          <w:rPr>
            <w:color w:val="176A75"/>
            <w:rFonts w:ascii="Arial" w:eastAsia="Heiti SC"/>
            <w:sz w:val="18"/>
          </w:rPr>
          <w:t xml:space="preserve">[S079]</w:t>
        </w:r>
      </w:hyperlink>
      <w:r>
        <w:t xml:space="preserve"> </w:t>
      </w:r>
      <w:hyperlink w:anchor="source_S080">
        <w:r>
          <w:rPr>
            <w:color w:val="176A75"/>
            <w:rFonts w:ascii="Arial" w:eastAsia="Heiti SC"/>
            <w:sz w:val="18"/>
          </w:rPr>
          <w:t xml:space="preserve">[S080]</w:t>
        </w:r>
      </w:hyperlink>
      <w:r>
        <w:t xml:space="preserve"> </w:t>
      </w:r>
      <w:hyperlink w:anchor="source_S081">
        <w:r>
          <w:rPr>
            <w:color w:val="176A75"/>
            <w:rFonts w:ascii="Arial" w:eastAsia="Heiti SC"/>
            <w:sz w:val="18"/>
          </w:rPr>
          <w:t xml:space="preserve">[S081]</w:t>
        </w:r>
      </w:hyperlink>
      <w:r>
        <w:t xml:space="preserve"> </w:t>
      </w:r>
      <w:hyperlink w:anchor="source_S082">
        <w:r>
          <w:rPr>
            <w:color w:val="176A75"/>
            <w:rFonts w:ascii="Arial" w:eastAsia="Heiti SC"/>
            <w:sz w:val="18"/>
          </w:rPr>
          <w:t xml:space="preserve">[S082]</w:t>
        </w:r>
      </w:hyperlink>
      <w:r>
        <w:t xml:space="preserve"> </w:t>
      </w:r>
      <w:hyperlink w:anchor="source_S253">
        <w:r>
          <w:rPr>
            <w:color w:val="176A75"/>
            <w:rFonts w:ascii="Arial" w:eastAsia="Heiti SC"/>
            <w:sz w:val="18"/>
          </w:rPr>
          <w:t xml:space="preserve">[S253]</w:t>
        </w:r>
      </w:hyperlink>
      <w:r/>
    </w:p>
    <w:p>
      <w:r>
        <w:rPr>
          <w:b/>
        </w:rPr>
        <w:t xml:space="preserve">出场  </w:t>
      </w:r>
      <w:r/>
      <w:hyperlink w:anchor="session_d1_agent">
        <w:r>
          <w:rPr>
            <w:color w:val="176A75"/>
            <w:rFonts w:ascii="Arial" w:eastAsia="Heiti SC"/>
          </w:rPr>
          <w:t xml:space="preserve">10月10日 16:10 真正能完成工作的 Agent</w:t>
        </w:r>
      </w:hyperlink>
    </w:p>
    <w:p>
      <w:bookmarkStart w:id="54" w:name="person_joey_wang"/>
      <w:pPr>
        <w:pStyle w:val="Heading2"/>
      </w:pPr>
      <w:r>
        <w:t>Joey Wang</w:t>
      </w:r>
      <w:bookmarkEnd w:id="54"/>
    </w:p>
    <w:p>
      <w:pPr>
        <w:keepNext/>
        <w:spacing w:after="100"/>
      </w:pPr>
      <w:r>
        <w:rPr>
          <w:color w:val="555555"/>
          <w:sz w:val="18"/>
        </w:rPr>
        <w:t>海报职务  Engineering Lead, Harvey</w:t>
      </w:r>
    </w:p>
    <w:p>
      <w:r>
        <w:rPr>
          <w:b/>
        </w:rPr>
        <w:t xml:space="preserve">身份核验  </w:t>
      </w:r>
      <w:r>
        <w:t>Harvey 官方作者页正文明确 Engineering Lead，与海报一致。</w:t>
      </w:r>
      <w:hyperlink w:anchor="source_S083">
        <w:r>
          <w:rPr>
            <w:color w:val="176A75"/>
            <w:rFonts w:ascii="Arial" w:eastAsia="Heiti SC"/>
            <w:sz w:val="18"/>
          </w:rPr>
          <w:t xml:space="preserve">[S083]</w:t>
        </w:r>
      </w:hyperlink>
      <w:r>
        <w:t xml:space="preserve"> 同页标题也写 Software Engineer，属于不同粒度表述，不应推断高管级别。</w:t>
      </w:r>
    </w:p>
    <w:p>
      <w:r>
        <w:rPr>
          <w:b/>
        </w:rPr>
        <w:t xml:space="preserve">先认识这位嘉宾  </w:t>
      </w:r>
      <w:r>
        <w:t>他从 Google、Uber 和 Figma 的移动工程转到 Harvey，先建设法律文档产品，再做后台 agents，适合解释垂直软件如何把自主任务纳入协作和审核。</w:t>
      </w:r>
    </w:p>
    <w:p>
      <w:pPr>
        <w:pStyle w:val="Heading3"/>
      </w:pPr>
      <w:r>
        <w:t>职业与研究路径</w:t>
      </w:r>
    </w:p>
    <w:p>
      <w:r>
        <w:rPr>
          <w:b/>
        </w:rPr>
        <w:t xml:space="preserve">职业早期  Google；后在 Uber 与 Figma 做移动工程  </w:t>
      </w:r>
      <w:r>
        <w:t>Harvey 官方作者简介确认他在 Google 开始职业生涯，之后近十年集中在 Uber、Figma 的移动工程。资料未给具体年月、部门或全部职级，不能自行补出某个知名产品的负责人身份。</w:t>
      </w:r>
      <w:hyperlink w:anchor="source_S083">
        <w:r>
          <w:rPr>
            <w:color w:val="176A75"/>
            <w:rFonts w:ascii="Arial" w:eastAsia="Heiti SC"/>
            <w:sz w:val="18"/>
          </w:rPr>
          <w:t xml:space="preserve">[S083]</w:t>
        </w:r>
      </w:hyperlink>
      <w:r/>
    </w:p>
    <w:p>
      <w:r>
        <w:rPr>
          <w:b/>
        </w:rPr>
        <w:t xml:space="preserve">Harvey 早期产品阶段  Vault founding engineer  </w:t>
      </w:r>
      <w:r>
        <w:t>公司明确称其为 Vault 的初创工程师；Vault 负责安全存放、组织和批量分析法律文档。这说明他曾直接参与垂直产品底层建设，但不等于 Harvey 公司联合创始人。</w:t>
      </w:r>
      <w:hyperlink w:anchor="source_S083">
        <w:r>
          <w:rPr>
            <w:color w:val="176A75"/>
            <w:rFonts w:ascii="Arial" w:eastAsia="Heiti SC"/>
            <w:sz w:val="18"/>
          </w:rPr>
          <w:t xml:space="preserve">[S083]</w:t>
        </w:r>
      </w:hyperlink>
      <w:r/>
    </w:p>
    <w:p>
      <w:r>
        <w:rPr>
          <w:b/>
        </w:rPr>
        <w:t xml:space="preserve">随后  Harvey Mobile &amp; Voice 负责人  </w:t>
      </w:r>
      <w:r>
        <w:t>官方简介称其曾领导移动和语音方向，将长期移动工程经历接到专业服务的实际工作界面。未披露具体上线时间、用户增长或个人业务收入贡献。</w:t>
      </w:r>
      <w:hyperlink w:anchor="source_S083">
        <w:r>
          <w:rPr>
            <w:color w:val="176A75"/>
            <w:rFonts w:ascii="Arial" w:eastAsia="Heiti SC"/>
            <w:sz w:val="18"/>
          </w:rPr>
          <w:t xml:space="preserve">[S083]</w:t>
        </w:r>
      </w:hyperlink>
      <w:r/>
    </w:p>
    <w:p>
      <w:r>
        <w:rPr>
          <w:b/>
        </w:rPr>
        <w:t xml:space="preserve">当前  Harvey Engineering Lead，建设后台 agents  </w:t>
      </w:r>
      <w:r>
        <w:t>官方作者页正文写 Engineering Lead，页头仍用 Software Engineer；目前关注编码与专业服务后台 agents。应保留官方两种呈现，不能提升为 CTO 或全公司工程负责人。</w:t>
      </w:r>
      <w:hyperlink w:anchor="source_S083">
        <w:r>
          <w:rPr>
            <w:color w:val="176A75"/>
            <w:rFonts w:ascii="Arial" w:eastAsia="Heiti SC"/>
            <w:sz w:val="18"/>
          </w:rPr>
          <w:t xml:space="preserve">[S083]</w:t>
        </w:r>
      </w:hyperlink>
      <w:r/>
      <w:hyperlink w:anchor="source_S254">
        <w:r>
          <w:rPr>
            <w:color w:val="176A75"/>
            <w:rFonts w:ascii="Arial" w:eastAsia="Heiti SC"/>
            <w:sz w:val="18"/>
          </w:rPr>
          <w:t xml:space="preserve">[S254]</w:t>
        </w:r>
      </w:hyperlink>
      <w:r/>
    </w:p>
    <w:p>
      <w:pPr>
        <w:pStyle w:val="Heading3"/>
      </w:pPr>
      <w:r>
        <w:t>代表作与具体抓手</w:t>
      </w:r>
    </w:p>
    <w:p>
      <w:r>
        <w:rPr>
          <w:b/>
        </w:rPr>
        <w:t xml:space="preserve">Spectre：内部协作式云端 agent 平台  </w:t>
      </w:r>
      <w:r>
        <w:t>2026年4月7日他与 Gabe Pereyra 共同署名介绍 Spectre：任务可从 Slack、网页或自动化启动，形成持久 run，再由短暂隔离 worker 执行，产出可审核的 diff、分支和 PR。它是 Harvey 内部平台，不能当成已向律所出售的独立产品。</w:t>
      </w:r>
      <w:hyperlink w:anchor="source_S254">
        <w:r>
          <w:rPr>
            <w:color w:val="176A75"/>
            <w:rFonts w:ascii="Arial" w:eastAsia="Heiti SC"/>
            <w:sz w:val="18"/>
          </w:rPr>
          <w:t xml:space="preserve">[S254]</w:t>
        </w:r>
      </w:hyperlink>
      <w:r/>
    </w:p>
    <w:p>
      <w:r>
        <w:rPr>
          <w:b/>
        </w:rPr>
        <w:t xml:space="preserve">从工程审核到法律审核的产品迁移  </w:t>
      </w:r>
      <w:r>
        <w:t>署名文章明确把代码仓库／PR 与法律事项／审核流程相类比，把版本历史、出处和权限边界纳入 agent 工作。可归属其公开工程思考，但文章同时致谢开发、安全和其他团队，不能把整个平台成果归个人。</w:t>
      </w:r>
      <w:hyperlink w:anchor="source_S254">
        <w:r>
          <w:rPr>
            <w:color w:val="176A75"/>
            <w:rFonts w:ascii="Arial" w:eastAsia="Heiti SC"/>
            <w:sz w:val="18"/>
          </w:rPr>
          <w:t xml:space="preserve">[S254]</w:t>
        </w:r>
      </w:hyperlink>
      <w:r/>
    </w:p>
    <w:p>
      <w:r>
        <w:rPr>
          <w:b/>
        </w:rPr>
        <w:t xml:space="preserve">专业范围  </w:t>
      </w:r>
      <w:r>
        <w:t>他兼有移动产品工程、法律文档系统和云端后台 agent 的经验，特别能解释持久任务、共享上下文、权限和审核界面。公开证据没有显示其为法律从业者或 Harvey 基础模型负责人；关于法律质量和执业责任应听领域专家的验证。</w:t>
      </w:r>
      <w:hyperlink w:anchor="source_S083">
        <w:r>
          <w:rPr>
            <w:color w:val="176A75"/>
            <w:rFonts w:ascii="Arial" w:eastAsia="Heiti SC"/>
            <w:sz w:val="18"/>
          </w:rPr>
          <w:t xml:space="preserve">[S083]</w:t>
        </w:r>
      </w:hyperlink>
      <w:r/>
      <w:hyperlink w:anchor="source_S254">
        <w:r>
          <w:rPr>
            <w:color w:val="176A75"/>
            <w:rFonts w:ascii="Arial" w:eastAsia="Heiti SC"/>
            <w:sz w:val="18"/>
          </w:rPr>
          <w:t xml:space="preserve">[S254]</w:t>
        </w:r>
      </w:hyperlink>
      <w:r/>
    </w:p>
    <w:p>
      <w:r>
        <w:rPr>
          <w:b/>
        </w:rPr>
        <w:t xml:space="preserve">本场视角  </w:t>
      </w:r>
      <w:r>
        <w:t>研究判断：他在 Agent War 场代表垂直软件的执行和组织协作视角。可重点问“已经完成”的定义是谁决定、人工审核是否仍占主要时间，以及内部编码 agent 的经验有哪些能迁移到律师工作，哪些不能。</w:t>
      </w:r>
    </w:p>
    <w:p>
      <w:pPr>
        <w:spacing w:after="100"/>
      </w:pPr>
      <w:r>
        <w:rPr>
          <w:color w:val="555555"/>
          <w:sz w:val="18"/>
        </w:rPr>
        <w:t>尚待确认  学历及各公司精确年月未核实；Engineering Lead 与 Software Engineer 在官方页并存。Vault founding engineer 不等于 Harvey 联合创始人，Spectre 为内部系统。</w:t>
      </w:r>
    </w:p>
    <w:p>
      <w:pPr>
        <w:pStyle w:val="Heading3"/>
      </w:pPr>
      <w:r>
        <w:t>关联企业与机构</w:t>
      </w:r>
    </w:p>
    <w:p>
      <w:r/>
      <w:hyperlink w:anchor="org_O041">
        <w:r>
          <w:rPr>
            <w:color w:val="176A75"/>
            <w:rFonts w:ascii="Arial" w:eastAsia="Heiti SC"/>
          </w:rPr>
          <w:t xml:space="preserve">Harvey AI Corporation</w:t>
        </w:r>
      </w:hyperlink>
      <w:r>
        <w:t xml:space="preserve">  公司</w:t>
      </w:r>
    </w:p>
    <w:p>
      <w:r>
        <w:rPr>
          <w:b/>
        </w:rPr>
        <w:t xml:space="preserve">关系  </w:t>
      </w:r>
      <w:r>
        <w:t>现任工程负责人之一</w:t>
      </w:r>
    </w:p>
    <w:p>
      <w:r>
        <w:t>面向律所、企业法务和专业服务团队的 AI 平台，把法律资料检索、文档分析、合同和可审核的 agent 工作流放到同一协作环境。</w:t>
      </w:r>
    </w:p>
    <w:p>
      <w:r>
        <w:rPr>
          <w:b/>
        </w:rPr>
        <w:t xml:space="preserve">适合交流  </w:t>
      </w:r>
      <w:r>
        <w:t>关注后台智能体怎样处理长文档、引用、权限和人类审核；每次法律任务节省的时间是否包含复核成本。区分问答工具、批处理文档与真正端到端代理，并记录付费客户愿意持续交付给机器的责任边界。</w:t>
      </w:r>
    </w:p>
    <w:p>
      <w:pPr>
        <w:keepNext/>
      </w:pPr>
      <w:r>
        <w:rPr>
          <w:b/>
        </w:rPr>
        <w:t xml:space="preserve">可直接提问  </w:t>
      </w:r>
      <w:r>
        <w:t>在一个完整法律任务中，加入律师复核、修正及证据核对后，净节省多少时间？后台智能体的错误如何被发现并反馈到产品？</w:t>
      </w:r>
    </w:p>
    <w:p>
      <w:pPr>
        <w:spacing w:after="100"/>
      </w:pPr>
      <w:r>
        <w:rPr>
          <w:color w:val="555555"/>
          <w:sz w:val="18"/>
        </w:rPr>
        <w:t>For a complete legal task, how much time is saved after lawyer review, corrections and source checking, and how are background-agent errors detected and fed back into the product?</w:t>
      </w:r>
    </w:p>
    <w:p>
      <w:r>
        <w:rPr>
          <w:b/>
        </w:rPr>
        <w:t xml:space="preserve">公开来源  </w:t>
      </w:r>
      <w:r/>
      <w:hyperlink w:anchor="source_S083">
        <w:r>
          <w:rPr>
            <w:color w:val="176A75"/>
            <w:rFonts w:ascii="Arial" w:eastAsia="Heiti SC"/>
            <w:sz w:val="18"/>
          </w:rPr>
          <w:t xml:space="preserve">[S083]</w:t>
        </w:r>
      </w:hyperlink>
      <w:r>
        <w:t xml:space="preserve"> </w:t>
      </w:r>
      <w:hyperlink w:anchor="source_S084">
        <w:r>
          <w:rPr>
            <w:color w:val="176A75"/>
            <w:rFonts w:ascii="Arial" w:eastAsia="Heiti SC"/>
            <w:sz w:val="18"/>
          </w:rPr>
          <w:t xml:space="preserve">[S084]</w:t>
        </w:r>
      </w:hyperlink>
      <w:r>
        <w:t xml:space="preserve"> </w:t>
      </w:r>
      <w:hyperlink w:anchor="source_S254">
        <w:r>
          <w:rPr>
            <w:color w:val="176A75"/>
            <w:rFonts w:ascii="Arial" w:eastAsia="Heiti SC"/>
            <w:sz w:val="18"/>
          </w:rPr>
          <w:t xml:space="preserve">[S254]</w:t>
        </w:r>
      </w:hyperlink>
      <w:r>
        <w:t xml:space="preserve"> </w:t>
      </w:r>
      <w:hyperlink w:anchor="source_S255">
        <w:r>
          <w:rPr>
            <w:color w:val="176A75"/>
            <w:rFonts w:ascii="Arial" w:eastAsia="Heiti SC"/>
            <w:sz w:val="18"/>
          </w:rPr>
          <w:t xml:space="preserve">[S255]</w:t>
        </w:r>
      </w:hyperlink>
      <w:r/>
    </w:p>
    <w:p>
      <w:r>
        <w:rPr>
          <w:b/>
        </w:rPr>
        <w:t xml:space="preserve">出场  </w:t>
      </w:r>
      <w:r/>
      <w:hyperlink w:anchor="session_d1_agent">
        <w:r>
          <w:rPr>
            <w:color w:val="176A75"/>
            <w:rFonts w:ascii="Arial" w:eastAsia="Heiti SC"/>
          </w:rPr>
          <w:t xml:space="preserve">10月10日 16:10 真正能完成工作的 Agent</w:t>
        </w:r>
      </w:hyperlink>
    </w:p>
    <w:p>
      <w:bookmarkStart w:id="55" w:name="person_bill_zhu"/>
      <w:pPr>
        <w:pStyle w:val="Heading2"/>
      </w:pPr>
      <w:r>
        <w:t>Bill Zhu</w:t>
      </w:r>
      <w:bookmarkEnd w:id="55"/>
    </w:p>
    <w:p>
      <w:pPr>
        <w:keepNext/>
        <w:spacing w:after="100"/>
      </w:pPr>
      <w:r>
        <w:rPr>
          <w:color w:val="555555"/>
          <w:sz w:val="18"/>
        </w:rPr>
        <w:t>海报职务  Founder, Pokee.ai</w:t>
      </w:r>
    </w:p>
    <w:p>
      <w:r>
        <w:rPr>
          <w:b/>
        </w:rPr>
        <w:t xml:space="preserve">身份核验  </w:t>
      </w:r>
      <w:r>
        <w:t>个人主页与 Stanford 资料确认 Bill Zhu 即 Zheqing Zhu，Pokee 创始人兼 CEO，曾任 Meta 应用强化学习负责人。</w:t>
      </w:r>
      <w:hyperlink w:anchor="source_S085">
        <w:r>
          <w:rPr>
            <w:color w:val="176A75"/>
            <w:rFonts w:ascii="Arial" w:eastAsia="Heiti SC"/>
            <w:sz w:val="18"/>
          </w:rPr>
          <w:t xml:space="preserve">[S085]</w:t>
        </w:r>
      </w:hyperlink>
      <w:r/>
      <w:hyperlink w:anchor="source_S086">
        <w:r>
          <w:rPr>
            <w:color w:val="176A75"/>
            <w:rFonts w:ascii="Arial" w:eastAsia="Heiti SC"/>
            <w:sz w:val="18"/>
          </w:rPr>
          <w:t xml:space="preserve">[S086]</w:t>
        </w:r>
      </w:hyperlink>
      <w:r>
        <w:t xml:space="preserve"> 不与同名人士或其他 Zhu 研究者混合。</w:t>
      </w:r>
    </w:p>
    <w:p>
      <w:r>
        <w:rPr>
          <w:b/>
        </w:rPr>
        <w:t xml:space="preserve">先认识这位嘉宾  </w:t>
      </w:r>
      <w:r>
        <w:t>朱哲清长期把强化学习用于广告和推荐等生产系统，创办 Pokee 后转向会规划、调用工具的 agents，适合追问训练改进怎样转为可靠任务与经济性。</w:t>
      </w:r>
    </w:p>
    <w:p>
      <w:pPr>
        <w:pStyle w:val="Heading3"/>
      </w:pPr>
      <w:r>
        <w:t>职业与研究路径</w:t>
      </w:r>
    </w:p>
    <w:p>
      <w:r>
        <w:rPr>
          <w:b/>
        </w:rPr>
        <w:t xml:space="preserve">2017年及其后  Duke 计算机本科；Meta 广告机器学习  </w:t>
      </w:r>
      <w:r>
        <w:t>本人主页列2017年 Duke 计算机本科毕业，随后在 Meta Ads Growth 做机器学习工程师，再于2018—2021任经理／技术负责人。收入和广告主增长的个人归因主要为自述，本次未采用其数字。</w:t>
      </w:r>
      <w:hyperlink w:anchor="source_S085">
        <w:r>
          <w:rPr>
            <w:color w:val="176A75"/>
            <w:rFonts w:ascii="Arial" w:eastAsia="Heiti SC"/>
            <w:sz w:val="18"/>
          </w:rPr>
          <w:t xml:space="preserve">[S085]</w:t>
        </w:r>
      </w:hyperlink>
      <w:r/>
    </w:p>
    <w:p>
      <w:r>
        <w:rPr>
          <w:b/>
        </w:rPr>
        <w:t xml:space="preserve">2020—2023年  Stanford 硕士与博士研究  </w:t>
      </w:r>
      <w:r>
        <w:t>本人列2020年计算机硕士、2023年博士，导师 Benjamin Van Roy，并说明在 Meta 工作同时完成。大学博士答辩页面支持2023年的强化学习研究，不能把研究方向名称当成正式学位项目名称。</w:t>
      </w:r>
      <w:hyperlink w:anchor="source_S085">
        <w:r>
          <w:rPr>
            <w:color w:val="176A75"/>
            <w:rFonts w:ascii="Arial" w:eastAsia="Heiti SC"/>
            <w:sz w:val="18"/>
          </w:rPr>
          <w:t xml:space="preserve">[S085]</w:t>
        </w:r>
      </w:hyperlink>
      <w:r/>
      <w:hyperlink w:anchor="source_S256">
        <w:r>
          <w:rPr>
            <w:color w:val="176A75"/>
            <w:rFonts w:ascii="Arial" w:eastAsia="Heiti SC"/>
            <w:sz w:val="18"/>
          </w:rPr>
          <w:t xml:space="preserve">[S256]</w:t>
        </w:r>
      </w:hyperlink>
      <w:r/>
    </w:p>
    <w:p>
      <w:r>
        <w:rPr>
          <w:b/>
        </w:rPr>
        <w:t xml:space="preserve">2021—2024年  Meta Applied Reinforcement Learning 负责人  </w:t>
      </w:r>
      <w:r>
        <w:t>本人主页列 Senior Staff Research Lead Manager 和 Applied RL 团队负责人，研究关注真实系统里的探索、长期价值和部署约束；Pearl 原论文可独立确认其核心作者身份。</w:t>
      </w:r>
      <w:hyperlink w:anchor="source_S085">
        <w:r>
          <w:rPr>
            <w:color w:val="176A75"/>
            <w:rFonts w:ascii="Arial" w:eastAsia="Heiti SC"/>
            <w:sz w:val="18"/>
          </w:rPr>
          <w:t xml:space="preserve">[S085]</w:t>
        </w:r>
      </w:hyperlink>
      <w:r/>
      <w:hyperlink w:anchor="source_S257">
        <w:r>
          <w:rPr>
            <w:color w:val="176A75"/>
            <w:rFonts w:ascii="Arial" w:eastAsia="Heiti SC"/>
            <w:sz w:val="18"/>
          </w:rPr>
          <w:t xml:space="preserve">[S257]</w:t>
        </w:r>
      </w:hyperlink>
      <w:r/>
    </w:p>
    <w:p>
      <w:r>
        <w:rPr>
          <w:b/>
        </w:rPr>
        <w:t xml:space="preserve">2024年起至当前  Pokee AI 创始人、CEO  </w:t>
      </w:r>
      <w:r>
        <w:t>当前工作是 agent 推理、规划和工具使用，公司提供 Pokee-Isaac 模型及执行平台。其9月技术报告署名可核对参与；公司宣称的长上下文、速度与对手比较仍需看测试条件。</w:t>
      </w:r>
      <w:hyperlink w:anchor="source_S085">
        <w:r>
          <w:rPr>
            <w:color w:val="176A75"/>
            <w:rFonts w:ascii="Arial" w:eastAsia="Heiti SC"/>
            <w:sz w:val="18"/>
          </w:rPr>
          <w:t xml:space="preserve">[S085]</w:t>
        </w:r>
      </w:hyperlink>
      <w:r/>
      <w:hyperlink w:anchor="source_S087">
        <w:r>
          <w:rPr>
            <w:color w:val="176A75"/>
            <w:rFonts w:ascii="Arial" w:eastAsia="Heiti SC"/>
            <w:sz w:val="18"/>
          </w:rPr>
          <w:t xml:space="preserve">[S087]</w:t>
        </w:r>
      </w:hyperlink>
      <w:r/>
    </w:p>
    <w:p>
      <w:pPr>
        <w:pStyle w:val="Heading3"/>
      </w:pPr>
      <w:r>
        <w:t>代表作与具体抓手</w:t>
      </w:r>
    </w:p>
    <w:p>
      <w:r>
        <w:rPr>
          <w:b/>
        </w:rPr>
        <w:t xml:space="preserve">Pearl：面向生产的强化学习软件包  </w:t>
      </w:r>
      <w:r>
        <w:t>原论文中他列第一作者，研究把探索与利用、部分可观察、动态动作空间和安全要求纳入模块化 RL 软件，并公开代码。它提供其生产强化学习经验的可靠抓手；开源发布不自动等同于可独立确认的财务增益。</w:t>
      </w:r>
      <w:hyperlink w:anchor="source_S257">
        <w:r>
          <w:rPr>
            <w:color w:val="176A75"/>
            <w:rFonts w:ascii="Arial" w:eastAsia="Heiti SC"/>
            <w:sz w:val="18"/>
          </w:rPr>
          <w:t xml:space="preserve">[S257]</w:t>
        </w:r>
      </w:hyperlink>
      <w:r/>
    </w:p>
    <w:p>
      <w:r>
        <w:rPr>
          <w:b/>
        </w:rPr>
        <w:t xml:space="preserve">Pokee-Isaac 28B v0.1 技术报告  </w:t>
      </w:r>
      <w:r>
        <w:t>当前官方模型页链接2026年9月11日报告并列 Zheqing Zhu 为作者，面向长任务规划和工具调用，提供 API 与企业边界内部署。模型现阶段只支持文本；长上下文和性能表格为 Pokee 自测，不应写成第三方确认的行业领先。</w:t>
      </w:r>
      <w:hyperlink w:anchor="source_S087">
        <w:r>
          <w:rPr>
            <w:color w:val="176A75"/>
            <w:rFonts w:ascii="Arial" w:eastAsia="Heiti SC"/>
            <w:sz w:val="18"/>
          </w:rPr>
          <w:t xml:space="preserve">[S087]</w:t>
        </w:r>
      </w:hyperlink>
      <w:r/>
    </w:p>
    <w:p>
      <w:r>
        <w:rPr>
          <w:b/>
        </w:rPr>
        <w:t xml:space="preserve">专业范围  </w:t>
      </w:r>
      <w:r>
        <w:t>其长项在强化学习从算法到广告／推荐生产系统的落差、长期目标、工具规划和部署经济性。创办 agent 公司后仍需证明这些经验能迁移到开放任务；广告的奖励信号、工具环境和错误代价与企业流程不同，不能直接推导通用成功率。</w:t>
      </w:r>
      <w:hyperlink w:anchor="source_S085">
        <w:r>
          <w:rPr>
            <w:color w:val="176A75"/>
            <w:rFonts w:ascii="Arial" w:eastAsia="Heiti SC"/>
            <w:sz w:val="18"/>
          </w:rPr>
          <w:t xml:space="preserve">[S085]</w:t>
        </w:r>
      </w:hyperlink>
      <w:r/>
      <w:hyperlink w:anchor="source_S257">
        <w:r>
          <w:rPr>
            <w:color w:val="176A75"/>
            <w:rFonts w:ascii="Arial" w:eastAsia="Heiti SC"/>
            <w:sz w:val="18"/>
          </w:rPr>
          <w:t xml:space="preserve">[S257]</w:t>
        </w:r>
      </w:hyperlink>
      <w:r/>
      <w:hyperlink w:anchor="source_S087">
        <w:r>
          <w:rPr>
            <w:color w:val="176A75"/>
            <w:rFonts w:ascii="Arial" w:eastAsia="Heiti SC"/>
            <w:sz w:val="18"/>
          </w:rPr>
          <w:t xml:space="preserve">[S087]</w:t>
        </w:r>
      </w:hyperlink>
      <w:r/>
    </w:p>
    <w:p>
      <w:r>
        <w:rPr>
          <w:b/>
        </w:rPr>
        <w:t xml:space="preserve">本场视角  </w:t>
      </w:r>
      <w:r>
        <w:t>研究判断：他在 Agent War 场可以提供训练层与执行层如何配合的视角。重点问 RL 改善了规划、工具选择还是错误恢复，并要求在同一任务、权限、预算和成功标准下比较，而非只看函数调用榜单。</w:t>
      </w:r>
    </w:p>
    <w:p>
      <w:pPr>
        <w:spacing w:after="100"/>
      </w:pPr>
      <w:r>
        <w:rPr>
          <w:color w:val="555555"/>
          <w:sz w:val="18"/>
        </w:rPr>
        <w:t>尚待确认  履历及历史业务贡献部分来自本人自述，未采纳未经独立核实的收入归因。模型页已更新至9月11日v0.1 preview；旧索引8月3日版本不能混用。</w:t>
      </w:r>
    </w:p>
    <w:p>
      <w:pPr>
        <w:pStyle w:val="Heading3"/>
      </w:pPr>
      <w:r>
        <w:t>关联企业与机构</w:t>
      </w:r>
    </w:p>
    <w:p>
      <w:r/>
      <w:hyperlink w:anchor="org_O042">
        <w:r>
          <w:rPr>
            <w:color w:val="176A75"/>
            <w:rFonts w:ascii="Arial" w:eastAsia="Heiti SC"/>
          </w:rPr>
          <w:t xml:space="preserve">Pokee AI</w:t>
        </w:r>
      </w:hyperlink>
      <w:r>
        <w:t xml:space="preserve">  公司</w:t>
      </w:r>
    </w:p>
    <w:p>
      <w:r>
        <w:rPr>
          <w:b/>
        </w:rPr>
        <w:t xml:space="preserve">关系  </w:t>
      </w:r>
      <w:r>
        <w:t>创始人、CEO</w:t>
      </w:r>
    </w:p>
    <w:p>
      <w:r>
        <w:t>开发用于规划和工具调用的 agent 模型及平台，让企业在托管云、自有云或本地运行自动化工作，重点兼顾长任务、数据边界和执行成本。</w:t>
      </w:r>
    </w:p>
    <w:p>
      <w:r/>
      <w:hyperlink w:anchor="org_O043">
        <w:r>
          <w:rPr>
            <w:color w:val="176A75"/>
            <w:rFonts w:ascii="Arial" w:eastAsia="Heiti SC"/>
          </w:rPr>
          <w:t xml:space="preserve">Meta AI／Pearl</w:t>
        </w:r>
      </w:hyperlink>
      <w:r>
        <w:t xml:space="preserve">  大学或研究机构</w:t>
      </w:r>
    </w:p>
    <w:p>
      <w:r>
        <w:rPr>
          <w:b/>
        </w:rPr>
        <w:t xml:space="preserve">关系  </w:t>
      </w:r>
      <w:r>
        <w:t>2021—2024应用强化学习团队负责人；Pearl作者</w:t>
      </w:r>
    </w:p>
    <w:p>
      <w:r>
        <w:t>Meta 的应用 AI 研究与生产团队，Pearl 是其公开的强化学习工具，用来处理真实系统中训练和部署策略的复杂约束。</w:t>
      </w:r>
    </w:p>
    <w:p>
      <w:r>
        <w:rPr>
          <w:b/>
        </w:rPr>
        <w:t xml:space="preserve">适合交流  </w:t>
      </w:r>
      <w:r>
        <w:t>听清强化学习优化的是单次工具选择、整段任务完成还是人工偏好；问奖励是否与客户价值一致，失败怎样进入训练。比较性能时核对模型、工具、脚手架和预算是否相同，避免将不同系统的排行榜差异全归于模型。</w:t>
      </w:r>
    </w:p>
    <w:p>
      <w:pPr>
        <w:keepNext/>
      </w:pPr>
      <w:r>
        <w:rPr>
          <w:b/>
        </w:rPr>
        <w:t xml:space="preserve">可直接提问  </w:t>
      </w:r>
      <w:r>
        <w:t>您的训练奖励如何对应客户的端到端任务成功？在相同工具、脚手架和成本预算下，能否给出独立任务集上的完成率与人工接管率？</w:t>
      </w:r>
    </w:p>
    <w:p>
      <w:pPr>
        <w:spacing w:after="100"/>
      </w:pPr>
      <w:r>
        <w:rPr>
          <w:color w:val="555555"/>
          <w:sz w:val="18"/>
        </w:rPr>
        <w:t>How does the training reward map to end-to-end customer success, and under the same tools, scaffold and cost budget, what are the completion and intervention rates on an independent task set?</w:t>
      </w:r>
    </w:p>
    <w:p>
      <w:r>
        <w:rPr>
          <w:b/>
        </w:rPr>
        <w:t xml:space="preserve">公开来源  </w:t>
      </w:r>
      <w:r/>
      <w:hyperlink w:anchor="source_S085">
        <w:r>
          <w:rPr>
            <w:color w:val="176A75"/>
            <w:rFonts w:ascii="Arial" w:eastAsia="Heiti SC"/>
            <w:sz w:val="18"/>
          </w:rPr>
          <w:t xml:space="preserve">[S085]</w:t>
        </w:r>
      </w:hyperlink>
      <w:r>
        <w:t xml:space="preserve"> </w:t>
      </w:r>
      <w:hyperlink w:anchor="source_S086">
        <w:r>
          <w:rPr>
            <w:color w:val="176A75"/>
            <w:rFonts w:ascii="Arial" w:eastAsia="Heiti SC"/>
            <w:sz w:val="18"/>
          </w:rPr>
          <w:t xml:space="preserve">[S086]</w:t>
        </w:r>
      </w:hyperlink>
      <w:r>
        <w:t xml:space="preserve"> </w:t>
      </w:r>
      <w:hyperlink w:anchor="source_S087">
        <w:r>
          <w:rPr>
            <w:color w:val="176A75"/>
            <w:rFonts w:ascii="Arial" w:eastAsia="Heiti SC"/>
            <w:sz w:val="18"/>
          </w:rPr>
          <w:t xml:space="preserve">[S087]</w:t>
        </w:r>
      </w:hyperlink>
      <w:r>
        <w:t xml:space="preserve"> </w:t>
      </w:r>
      <w:hyperlink w:anchor="source_S088">
        <w:r>
          <w:rPr>
            <w:color w:val="176A75"/>
            <w:rFonts w:ascii="Arial" w:eastAsia="Heiti SC"/>
            <w:sz w:val="18"/>
          </w:rPr>
          <w:t xml:space="preserve">[S088]</w:t>
        </w:r>
      </w:hyperlink>
      <w:r>
        <w:t xml:space="preserve"> </w:t>
      </w:r>
      <w:hyperlink w:anchor="source_S256">
        <w:r>
          <w:rPr>
            <w:color w:val="176A75"/>
            <w:rFonts w:ascii="Arial" w:eastAsia="Heiti SC"/>
            <w:sz w:val="18"/>
          </w:rPr>
          <w:t xml:space="preserve">[S256]</w:t>
        </w:r>
      </w:hyperlink>
      <w:r>
        <w:t xml:space="preserve"> </w:t>
      </w:r>
      <w:hyperlink w:anchor="source_S257">
        <w:r>
          <w:rPr>
            <w:color w:val="176A75"/>
            <w:rFonts w:ascii="Arial" w:eastAsia="Heiti SC"/>
            <w:sz w:val="18"/>
          </w:rPr>
          <w:t xml:space="preserve">[S257]</w:t>
        </w:r>
      </w:hyperlink>
      <w:r>
        <w:t xml:space="preserve"> </w:t>
      </w:r>
      <w:hyperlink w:anchor="source_S258">
        <w:r>
          <w:rPr>
            <w:color w:val="176A75"/>
            <w:rFonts w:ascii="Arial" w:eastAsia="Heiti SC"/>
            <w:sz w:val="18"/>
          </w:rPr>
          <w:t xml:space="preserve">[S258]</w:t>
        </w:r>
      </w:hyperlink>
      <w:r>
        <w:t xml:space="preserve"> </w:t>
      </w:r>
      <w:hyperlink w:anchor="source_S259">
        <w:r>
          <w:rPr>
            <w:color w:val="176A75"/>
            <w:rFonts w:ascii="Arial" w:eastAsia="Heiti SC"/>
            <w:sz w:val="18"/>
          </w:rPr>
          <w:t xml:space="preserve">[S259]</w:t>
        </w:r>
      </w:hyperlink>
      <w:r/>
    </w:p>
    <w:p>
      <w:r>
        <w:rPr>
          <w:b/>
        </w:rPr>
        <w:t xml:space="preserve">出场  </w:t>
      </w:r>
      <w:r/>
      <w:hyperlink w:anchor="session_d1_agent">
        <w:r>
          <w:rPr>
            <w:color w:val="176A75"/>
            <w:rFonts w:ascii="Arial" w:eastAsia="Heiti SC"/>
          </w:rPr>
          <w:t xml:space="preserve">10月10日 16:10 真正能完成工作的 Agent</w:t>
        </w:r>
      </w:hyperlink>
    </w:p>
    <w:p>
      <w:bookmarkStart w:id="56" w:name="person_peng_zheng"/>
      <w:pPr>
        <w:pStyle w:val="Heading2"/>
      </w:pPr>
      <w:r>
        <w:t>Peng Zheng</w:t>
      </w:r>
      <w:bookmarkEnd w:id="56"/>
    </w:p>
    <w:p>
      <w:pPr>
        <w:keepNext/>
        <w:spacing w:after="100"/>
      </w:pPr>
      <w:r>
        <w:rPr>
          <w:color w:val="555555"/>
          <w:sz w:val="18"/>
        </w:rPr>
        <w:t>海报职务  (Grok Bot) Designer, SpaceXAI</w:t>
      </w:r>
    </w:p>
    <w:p>
      <w:r>
        <w:rPr>
          <w:b/>
        </w:rPr>
        <w:t xml:space="preserve">身份核验  </w:t>
      </w:r>
      <w:r>
        <w:t>本人公开资料可对应 SpaceXAI 与 Grok Bot；x.ai 官方 2026-09-03 设计文章明确使用 SpaceXAI 名称。</w:t>
      </w:r>
      <w:hyperlink w:anchor="source_S089">
        <w:r>
          <w:rPr>
            <w:color w:val="176A75"/>
            <w:rFonts w:ascii="Arial" w:eastAsia="Heiti SC"/>
            <w:sz w:val="18"/>
          </w:rPr>
          <w:t xml:space="preserve">[S089]</w:t>
        </w:r>
      </w:hyperlink>
      <w:r/>
      <w:hyperlink w:anchor="source_S090">
        <w:r>
          <w:rPr>
            <w:color w:val="176A75"/>
            <w:rFonts w:ascii="Arial" w:eastAsia="Heiti SC"/>
            <w:sz w:val="18"/>
          </w:rPr>
          <w:t xml:space="preserve">[S090]</w:t>
        </w:r>
      </w:hyperlink>
      <w:r>
        <w:t xml:space="preserve"> 这里是持续运行的软件智能体产品，不能误解为 SpaceX 或人形机器人设计工作。</w:t>
      </w:r>
    </w:p>
    <w:p>
      <w:r>
        <w:rPr>
          <w:b/>
        </w:rPr>
        <w:t xml:space="preserve">先认识这位嘉宾  </w:t>
      </w:r>
      <w:r>
        <w:t>他是把 agents 变成可理解、可监督产品的设计从业者，现参与 Grok Bot；重点是人怎样委派、观察和接管软件任务，而非设计实体机器人。</w:t>
      </w:r>
    </w:p>
    <w:p>
      <w:pPr>
        <w:pStyle w:val="Heading3"/>
      </w:pPr>
      <w:r>
        <w:t>职业与研究路径</w:t>
      </w:r>
    </w:p>
    <w:p>
      <w:r>
        <w:rPr>
          <w:b/>
        </w:rPr>
        <w:t xml:space="preserve">2016—2020年  YinengFM 设计播客与社区  </w:t>
      </w:r>
      <w:r>
        <w:t>本人公开履历列创建设计播客／社区并采访设计从业者，涉及用户需求访谈和问卷分析。这提供其研究用户与传播设计的早期抓手；奖项和访问规模为本人陈述，本次未采纳数值。</w:t>
      </w:r>
      <w:hyperlink w:anchor="source_S089">
        <w:r>
          <w:rPr>
            <w:color w:val="176A75"/>
            <w:rFonts w:ascii="Arial" w:eastAsia="Heiti SC"/>
            <w:sz w:val="18"/>
          </w:rPr>
          <w:t xml:space="preserve">[S089]</w:t>
        </w:r>
      </w:hyperlink>
      <w:r/>
    </w:p>
    <w:p>
      <w:r>
        <w:rPr>
          <w:b/>
        </w:rPr>
        <w:t xml:space="preserve">2018—2019年  Carnegie Mellon University 学习经历  </w:t>
      </w:r>
      <w:r>
        <w:t>本人教育栏列出2018—2019的 CMU 经历，推荐语涉及企业支持的硕士项目研究、概念测试和交互原型。由于正式学位名称没有完整显示，不据此写成已独立核实的特定硕士学位。</w:t>
      </w:r>
      <w:hyperlink w:anchor="source_S089">
        <w:r>
          <w:rPr>
            <w:color w:val="176A75"/>
            <w:rFonts w:ascii="Arial" w:eastAsia="Heiti SC"/>
            <w:sz w:val="18"/>
          </w:rPr>
          <w:t xml:space="preserve">[S089]</w:t>
        </w:r>
      </w:hyperlink>
      <w:r/>
    </w:p>
    <w:p>
      <w:r>
        <w:rPr>
          <w:b/>
        </w:rPr>
        <w:t xml:space="preserve">此前  Zoom 产品设计；曾以 Lead Product Designer 出席 HCI 活动  </w:t>
      </w:r>
      <w:r>
        <w:t>其本人公开动态记录加入 Zoom 做产品设计，并分享 UCSC HCI 活动中将其列为 Lead Product Designer 的材料。这支持设计经验，但不能推导 Zoom 所有 AI、会议或语音产品都由他负责。</w:t>
      </w:r>
      <w:hyperlink w:anchor="source_S089">
        <w:r>
          <w:rPr>
            <w:color w:val="176A75"/>
            <w:rFonts w:ascii="Arial" w:eastAsia="Heiti SC"/>
            <w:sz w:val="18"/>
          </w:rPr>
          <w:t xml:space="preserve">[S089]</w:t>
        </w:r>
      </w:hyperlink>
      <w:r/>
      <w:hyperlink w:anchor="source_S260">
        <w:r>
          <w:rPr>
            <w:color w:val="176A75"/>
            <w:rFonts w:ascii="Arial" w:eastAsia="Heiti SC"/>
            <w:sz w:val="18"/>
          </w:rPr>
          <w:t xml:space="preserve">[S260]</w:t>
        </w:r>
      </w:hyperlink>
      <w:r/>
    </w:p>
    <w:p>
      <w:r>
        <w:rPr>
          <w:b/>
        </w:rPr>
        <w:t xml:space="preserve">当前  SpaceXAI；Grok Bot 产品建设  </w:t>
      </w:r>
      <w:r>
        <w:t>本人页面列 SpaceXAI，并明确说与 Cursor、SpaceXAI 团队共同建设 Grok Bot。海报标 Designer，与参与软件 agent 产品一致；确切内部职级和个人独立交付模块未公开。</w:t>
      </w:r>
      <w:hyperlink w:anchor="source_S089">
        <w:r>
          <w:rPr>
            <w:color w:val="176A75"/>
            <w:rFonts w:ascii="Arial" w:eastAsia="Heiti SC"/>
            <w:sz w:val="18"/>
          </w:rPr>
          <w:t xml:space="preserve">[S089]</w:t>
        </w:r>
      </w:hyperlink>
      <w:r/>
      <w:hyperlink w:anchor="source_S090">
        <w:r>
          <w:rPr>
            <w:color w:val="176A75"/>
            <w:rFonts w:ascii="Arial" w:eastAsia="Heiti SC"/>
            <w:sz w:val="18"/>
          </w:rPr>
          <w:t xml:space="preserve">[S090]</w:t>
        </w:r>
      </w:hyperlink>
      <w:r/>
    </w:p>
    <w:p>
      <w:pPr>
        <w:pStyle w:val="Heading3"/>
      </w:pPr>
      <w:r>
        <w:t>代表作与具体抓手</w:t>
      </w:r>
    </w:p>
    <w:p>
      <w:r>
        <w:rPr>
          <w:b/>
        </w:rPr>
        <w:t xml:space="preserve">Grok Bot：持续 agent 的委派与监督界面  </w:t>
      </w:r>
      <w:r>
        <w:t>本人确认参与建设，官方设计文章说明团队把 Bot、对话、工具、提示与产物组织为可长期工作的体系，并用状态、进度预览和人工接管帮助用户监督。它是本人可关联的具体产品；文章未列个人署名，不能把全部设计决策归给他。</w:t>
      </w:r>
      <w:hyperlink w:anchor="source_S089">
        <w:r>
          <w:rPr>
            <w:color w:val="176A75"/>
            <w:rFonts w:ascii="Arial" w:eastAsia="Heiti SC"/>
            <w:sz w:val="18"/>
          </w:rPr>
          <w:t xml:space="preserve">[S089]</w:t>
        </w:r>
      </w:hyperlink>
      <w:r/>
      <w:hyperlink w:anchor="source_S090">
        <w:r>
          <w:rPr>
            <w:color w:val="176A75"/>
            <w:rFonts w:ascii="Arial" w:eastAsia="Heiti SC"/>
            <w:sz w:val="18"/>
          </w:rPr>
          <w:t xml:space="preserve">[S090]</w:t>
        </w:r>
      </w:hyperlink>
      <w:r/>
    </w:p>
    <w:p>
      <w:r>
        <w:rPr>
          <w:b/>
        </w:rPr>
        <w:t xml:space="preserve">从“统一聊天”转向专业监督界面的公开观点  </w:t>
      </w:r>
      <w:r>
        <w:t>其本人文章／动态主张高频、低容错专业任务会需要专门界面，人类角色转为审核、异常处理和覆盖 AI 决策。这能解释其设计视角，但属于个人判断，不是已经证明的产品留存或商业效果。</w:t>
      </w:r>
      <w:hyperlink w:anchor="source_S089">
        <w:r>
          <w:rPr>
            <w:color w:val="176A75"/>
            <w:rFonts w:ascii="Arial" w:eastAsia="Heiti SC"/>
            <w:sz w:val="18"/>
          </w:rPr>
          <w:t xml:space="preserve">[S089]</w:t>
        </w:r>
      </w:hyperlink>
      <w:r/>
    </w:p>
    <w:p>
      <w:r>
        <w:rPr>
          <w:b/>
        </w:rPr>
        <w:t xml:space="preserve">专业范围  </w:t>
      </w:r>
      <w:r>
        <w:t>公开轨迹支持用户研究、交互设计、原型验证和 agent 产品界面经验。Grok Bot 的关键问题是长期记忆、任务状态、工具权限和多角色协作如何被用户理解。没有证据支持称其为 SpaceX／Tesla 实体机器人或 Optimus 设计者，也未核实其为 Grok 基础模型作者。</w:t>
      </w:r>
      <w:hyperlink w:anchor="source_S089">
        <w:r>
          <w:rPr>
            <w:color w:val="176A75"/>
            <w:rFonts w:ascii="Arial" w:eastAsia="Heiti SC"/>
            <w:sz w:val="18"/>
          </w:rPr>
          <w:t xml:space="preserve">[S089]</w:t>
        </w:r>
      </w:hyperlink>
      <w:r/>
      <w:hyperlink w:anchor="source_S090">
        <w:r>
          <w:rPr>
            <w:color w:val="176A75"/>
            <w:rFonts w:ascii="Arial" w:eastAsia="Heiti SC"/>
            <w:sz w:val="18"/>
          </w:rPr>
          <w:t xml:space="preserve">[S090]</w:t>
        </w:r>
      </w:hyperlink>
      <w:r/>
    </w:p>
    <w:p>
      <w:r>
        <w:rPr>
          <w:b/>
        </w:rPr>
        <w:t xml:space="preserve">本场视角  </w:t>
      </w:r>
      <w:r>
        <w:t>研究判断：他在 Agent War 场最能补充人的委派、理解和接管成本。可追问用户在哪些任务敢放手、何时仍不断监督，以及多 Bot 带来的效率是否超过管理和权限配置负担。</w:t>
      </w:r>
    </w:p>
    <w:p>
      <w:pPr>
        <w:spacing w:after="100"/>
      </w:pPr>
      <w:r>
        <w:rPr>
          <w:color w:val="555555"/>
          <w:sz w:val="18"/>
        </w:rPr>
        <w:t>尚待确认  个人主页本轮不可抓取；学历名称和现职精确职级未完整核实。官方设计文未列个人作者。设计文章的“每个Bot自己的电脑”与当前产品FAQ共享电脑口径存在差异，必须保留。</w:t>
      </w:r>
    </w:p>
    <w:p>
      <w:pPr>
        <w:pStyle w:val="Heading3"/>
      </w:pPr>
      <w:r>
        <w:t>关联企业与机构</w:t>
      </w:r>
    </w:p>
    <w:p>
      <w:r/>
      <w:hyperlink w:anchor="org_O044">
        <w:r>
          <w:rPr>
            <w:color w:val="176A75"/>
            <w:rFonts w:ascii="Arial" w:eastAsia="Heiti SC"/>
          </w:rPr>
          <w:t xml:space="preserve">SpaceXAI LLC／Grok Bot</w:t>
        </w:r>
      </w:hyperlink>
      <w:r>
        <w:t xml:space="preserve">  公司</w:t>
      </w:r>
    </w:p>
    <w:p>
      <w:r>
        <w:rPr>
          <w:b/>
        </w:rPr>
        <w:t xml:space="preserve">关系  </w:t>
      </w:r>
      <w:r>
        <w:t>本人确认当前关联；海报 Grok Bot Designer</w:t>
      </w:r>
    </w:p>
    <w:p>
      <w:r>
        <w:t>提供 Grok 模型与应用的 AI 企业；Grok Bot 是能进入用户软件工具、记住工作并持续执行的产品，与 Cursor 团队合作建设。</w:t>
      </w:r>
    </w:p>
    <w:p>
      <w:r/>
      <w:hyperlink w:anchor="org_O045">
        <w:r>
          <w:rPr>
            <w:color w:val="176A75"/>
            <w:rFonts w:ascii="Arial" w:eastAsia="Heiti SC"/>
          </w:rPr>
          <w:t xml:space="preserve">Zoom</w:t>
        </w:r>
      </w:hyperlink>
      <w:r>
        <w:t xml:space="preserve">  公司</w:t>
      </w:r>
    </w:p>
    <w:p>
      <w:r>
        <w:rPr>
          <w:b/>
        </w:rPr>
        <w:t xml:space="preserve">关系  </w:t>
      </w:r>
      <w:r>
        <w:t>曾任产品设计，Lead头衔见其分享的UCSC材料</w:t>
      </w:r>
    </w:p>
    <w:p>
      <w:r>
        <w:t>面向个人和企业提供沟通协作软件的公司，是他进入当前 agent 设计之前的产品设计经历。</w:t>
      </w:r>
    </w:p>
    <w:p>
      <w:r>
        <w:rPr>
          <w:b/>
        </w:rPr>
        <w:t xml:space="preserve">适合交流  </w:t>
      </w:r>
      <w:r>
        <w:t>关注哪些设计能真正减少监督，而非只让等待体验更好。听长期记忆、权限、例外处理和多智能体协作怎样影响留存；记录用户愿意持续委托的任务，以及系统主动执行后错误和通知是否增加新的负担。</w:t>
      </w:r>
    </w:p>
    <w:p>
      <w:pPr>
        <w:keepNext/>
      </w:pPr>
      <w:r>
        <w:rPr>
          <w:b/>
        </w:rPr>
        <w:t xml:space="preserve">可直接提问  </w:t>
      </w:r>
      <w:r>
        <w:t>哪些设计改变带来了可测量的重复委托和无人值守完成率提升？能否同时给出用户干预时间、错误率与留存，说明它们之间的权衡？</w:t>
      </w:r>
    </w:p>
    <w:p>
      <w:pPr>
        <w:spacing w:after="100"/>
      </w:pPr>
      <w:r>
        <w:rPr>
          <w:color w:val="555555"/>
          <w:sz w:val="18"/>
        </w:rPr>
        <w:t>Which design changes measurably improved repeat delegation and unattended completion, and how do intervention time, error rates and retention trade off?</w:t>
      </w:r>
    </w:p>
    <w:p>
      <w:r>
        <w:rPr>
          <w:b/>
        </w:rPr>
        <w:t xml:space="preserve">公开来源  </w:t>
      </w:r>
      <w:r/>
      <w:hyperlink w:anchor="source_S089">
        <w:r>
          <w:rPr>
            <w:color w:val="176A75"/>
            <w:rFonts w:ascii="Arial" w:eastAsia="Heiti SC"/>
            <w:sz w:val="18"/>
          </w:rPr>
          <w:t xml:space="preserve">[S089]</w:t>
        </w:r>
      </w:hyperlink>
      <w:r>
        <w:t xml:space="preserve"> </w:t>
      </w:r>
      <w:hyperlink w:anchor="source_S090">
        <w:r>
          <w:rPr>
            <w:color w:val="176A75"/>
            <w:rFonts w:ascii="Arial" w:eastAsia="Heiti SC"/>
            <w:sz w:val="18"/>
          </w:rPr>
          <w:t xml:space="preserve">[S090]</w:t>
        </w:r>
      </w:hyperlink>
      <w:r>
        <w:t xml:space="preserve"> </w:t>
      </w:r>
      <w:hyperlink w:anchor="source_S260">
        <w:r>
          <w:rPr>
            <w:color w:val="176A75"/>
            <w:rFonts w:ascii="Arial" w:eastAsia="Heiti SC"/>
            <w:sz w:val="18"/>
          </w:rPr>
          <w:t xml:space="preserve">[S260]</w:t>
        </w:r>
      </w:hyperlink>
      <w:r>
        <w:t xml:space="preserve"> </w:t>
      </w:r>
      <w:hyperlink w:anchor="source_S261">
        <w:r>
          <w:rPr>
            <w:color w:val="176A75"/>
            <w:rFonts w:ascii="Arial" w:eastAsia="Heiti SC"/>
            <w:sz w:val="18"/>
          </w:rPr>
          <w:t xml:space="preserve">[S261]</w:t>
        </w:r>
      </w:hyperlink>
      <w:r>
        <w:t xml:space="preserve"> </w:t>
      </w:r>
      <w:hyperlink w:anchor="source_S262">
        <w:r>
          <w:rPr>
            <w:color w:val="176A75"/>
            <w:rFonts w:ascii="Arial" w:eastAsia="Heiti SC"/>
            <w:sz w:val="18"/>
          </w:rPr>
          <w:t xml:space="preserve">[S262]</w:t>
        </w:r>
      </w:hyperlink>
      <w:r/>
    </w:p>
    <w:p>
      <w:r>
        <w:rPr>
          <w:b/>
        </w:rPr>
        <w:t xml:space="preserve">出场  </w:t>
      </w:r>
      <w:r/>
      <w:hyperlink w:anchor="session_d1_agent">
        <w:r>
          <w:rPr>
            <w:color w:val="176A75"/>
            <w:rFonts w:ascii="Arial" w:eastAsia="Heiti SC"/>
          </w:rPr>
          <w:t xml:space="preserve">10月10日 16:10 真正能完成工作的 Agent</w:t>
        </w:r>
      </w:hyperlink>
    </w:p>
    <w:p>
      <w:bookmarkStart w:id="57" w:name="person_yiwen_lu"/>
      <w:pPr>
        <w:pStyle w:val="Heading2"/>
      </w:pPr>
      <w:r>
        <w:t>Yiwen Lu</w:t>
      </w:r>
      <w:bookmarkEnd w:id="57"/>
    </w:p>
    <w:p>
      <w:pPr>
        <w:keepNext/>
        <w:spacing w:after="100"/>
      </w:pPr>
      <w:r>
        <w:rPr>
          <w:color w:val="555555"/>
          <w:sz w:val="18"/>
        </w:rPr>
        <w:t>海报职务  Moderator; Content Writer/Host, Valley101</w:t>
      </w:r>
    </w:p>
    <w:p>
      <w:r>
        <w:rPr>
          <w:b/>
        </w:rPr>
        <w:t xml:space="preserve">身份核验  </w:t>
      </w:r>
      <w:r>
        <w:t>本人及 Valley101 联合创始人的公开资料支持其加入 Valley101 并开展英文内容。</w:t>
      </w:r>
      <w:hyperlink w:anchor="source_S091">
        <w:r>
          <w:rPr>
            <w:color w:val="176A75"/>
            <w:rFonts w:ascii="Arial" w:eastAsia="Heiti SC"/>
            <w:sz w:val="18"/>
          </w:rPr>
          <w:t xml:space="preserve">[S091]</w:t>
        </w:r>
      </w:hyperlink>
      <w:r/>
      <w:hyperlink w:anchor="source_S001">
        <w:r>
          <w:rPr>
            <w:color w:val="176A75"/>
            <w:rFonts w:ascii="Arial" w:eastAsia="Heiti SC"/>
            <w:sz w:val="18"/>
          </w:rPr>
          <w:t xml:space="preserve">[S001]</w:t>
        </w:r>
      </w:hyperlink>
      <w:r>
        <w:t xml:space="preserve"> 9fin 作者页是过往经历，不能据仍在线而认定其仍全职供职该机构。</w:t>
      </w:r>
    </w:p>
    <w:p>
      <w:r>
        <w:rPr>
          <w:b/>
        </w:rPr>
        <w:t xml:space="preserve">先认识这位嘉宾  </w:t>
      </w:r>
      <w:r>
        <w:t>她从科技新闻与杠杆融资报道转到 Valley101 的内容和主持工作，既能追问技术叙事，也有债务、融资和经营证据方面的采访基础。</w:t>
      </w:r>
    </w:p>
    <w:p>
      <w:pPr>
        <w:pStyle w:val="Heading3"/>
      </w:pPr>
      <w:r>
        <w:t>职业与研究路径</w:t>
      </w:r>
    </w:p>
    <w:p>
      <w:r>
        <w:rPr>
          <w:b/>
        </w:rPr>
        <w:t xml:space="preserve">2023年前后  University of Chicago 本科；Chicago Maroon managing editor  </w:t>
      </w:r>
      <w:r>
        <w:t>大学校友刊确认其为2023届、学习经济与政治科学，并任校报 managing editor，之后参与 ProPublica Emerging Reporter。这是可独立于个人简历核对的新闻训练基础。</w:t>
      </w:r>
      <w:hyperlink w:anchor="source_S093">
        <w:r>
          <w:rPr>
            <w:color w:val="176A75"/>
            <w:rFonts w:ascii="Arial" w:eastAsia="Heiti SC"/>
            <w:sz w:val="18"/>
          </w:rPr>
          <w:t xml:space="preserve">[S093]</w:t>
        </w:r>
      </w:hyperlink>
      <w:r/>
    </w:p>
    <w:p>
      <w:r>
        <w:rPr>
          <w:b/>
        </w:rPr>
        <w:t xml:space="preserve">2023—2024年  The New York Times 科技报道 fellow  </w:t>
      </w:r>
      <w:r>
        <w:t>大学官方刊明确她进入2023—2024 NYT fellowship并报道科技；9fin作者简介也回顾这段经历。Fellow 是具体培训／工作身份，不能扩大为长期资深主编。</w:t>
      </w:r>
      <w:hyperlink w:anchor="source_S093">
        <w:r>
          <w:rPr>
            <w:color w:val="176A75"/>
            <w:rFonts w:ascii="Arial" w:eastAsia="Heiti SC"/>
            <w:sz w:val="18"/>
          </w:rPr>
          <w:t xml:space="preserve">[S093]</w:t>
        </w:r>
      </w:hyperlink>
      <w:r/>
      <w:hyperlink w:anchor="source_S092">
        <w:r>
          <w:rPr>
            <w:color w:val="176A75"/>
            <w:rFonts w:ascii="Arial" w:eastAsia="Heiti SC"/>
            <w:sz w:val="18"/>
          </w:rPr>
          <w:t xml:space="preserve">[S092]</w:t>
        </w:r>
      </w:hyperlink>
      <w:r/>
    </w:p>
    <w:p>
      <w:r>
        <w:rPr>
          <w:b/>
        </w:rPr>
        <w:t xml:space="preserve">2025年起、转入Valley101前  9fin 美国杠杆融资记者  </w:t>
      </w:r>
      <w:r>
        <w:t>9fin官方作者页写2025年加入、报道美国 leveraged finance，2026年仍有其署名融资文章。她随后本人宣布离开新闻岗位转做科技内容；作者页留存不等于仍同时担任两个现职。</w:t>
      </w:r>
      <w:hyperlink w:anchor="source_S092">
        <w:r>
          <w:rPr>
            <w:color w:val="176A75"/>
            <w:rFonts w:ascii="Arial" w:eastAsia="Heiti SC"/>
            <w:sz w:val="18"/>
          </w:rPr>
          <w:t xml:space="preserve">[S092]</w:t>
        </w:r>
      </w:hyperlink>
      <w:r/>
      <w:hyperlink w:anchor="source_S091">
        <w:r>
          <w:rPr>
            <w:color w:val="176A75"/>
            <w:rFonts w:ascii="Arial" w:eastAsia="Heiti SC"/>
            <w:sz w:val="18"/>
          </w:rPr>
          <w:t xml:space="preserve">[S091]</w:t>
        </w:r>
      </w:hyperlink>
      <w:r/>
    </w:p>
    <w:p>
      <w:r>
        <w:rPr>
          <w:b/>
        </w:rPr>
        <w:t xml:space="preserve">当前  Valley101 内容创作与主持  </w:t>
      </w:r>
      <w:r>
        <w:t>本人公开页面列 Valley101，并宣布推出英文视频播客与深度解释内容，目标连接不同语言中的技术讨论。海报 Content Writer／Host 与此吻合；精确入职日未独立核实。</w:t>
      </w:r>
      <w:hyperlink w:anchor="source_S091">
        <w:r>
          <w:rPr>
            <w:color w:val="176A75"/>
            <w:rFonts w:ascii="Arial" w:eastAsia="Heiti SC"/>
            <w:sz w:val="18"/>
          </w:rPr>
          <w:t xml:space="preserve">[S091]</w:t>
        </w:r>
      </w:hyperlink>
      <w:r/>
    </w:p>
    <w:p>
      <w:pPr>
        <w:pStyle w:val="Heading3"/>
      </w:pPr>
      <w:r>
        <w:t>代表作与具体抓手</w:t>
      </w:r>
    </w:p>
    <w:p>
      <w:r>
        <w:rPr>
          <w:b/>
        </w:rPr>
        <w:t xml:space="preserve">GPU融资报道：Cache flow  </w:t>
      </w:r>
      <w:r>
        <w:t>9fin于2026年7月6日发布她与 Sunny Oh 共同署名的《How GPU-backed financings are breaking ground》。这提供其对 AI 算力融资的具体采访抓手；本轮可读页面只有题目、作者和日期，不能据此复述付费正文结论。</w:t>
      </w:r>
      <w:hyperlink w:anchor="source_S263">
        <w:r>
          <w:rPr>
            <w:color w:val="176A75"/>
            <w:rFonts w:ascii="Arial" w:eastAsia="Heiti SC"/>
            <w:sz w:val="18"/>
          </w:rPr>
          <w:t xml:space="preserve">[S263]</w:t>
        </w:r>
      </w:hyperlink>
      <w:r/>
    </w:p>
    <w:p>
      <w:r>
        <w:rPr>
          <w:b/>
        </w:rPr>
        <w:t xml:space="preserve">Valley101 英文内容及中国AI生态访谈  </w:t>
      </w:r>
      <w:r>
        <w:t>本人宣布参与英文频道，并介绍与五源资本孟醒的访谈，讨论中国模型、成本、agent开发者和RL环境。可确认她在连接技术、产业与跨语言采访；嘉宾观点不能当成她验证过的投资结论。</w:t>
      </w:r>
      <w:hyperlink w:anchor="source_S091">
        <w:r>
          <w:rPr>
            <w:color w:val="176A75"/>
            <w:rFonts w:ascii="Arial" w:eastAsia="Heiti SC"/>
            <w:sz w:val="18"/>
          </w:rPr>
          <w:t xml:space="preserve">[S091]</w:t>
        </w:r>
      </w:hyperlink>
      <w:r/>
    </w:p>
    <w:p>
      <w:r>
        <w:rPr>
          <w:b/>
        </w:rPr>
        <w:t xml:space="preserve">专业范围  </w:t>
      </w:r>
      <w:r>
        <w:t>已核实的长项是科技采访、经济与融资报道以及把复杂概念转成可追问的问题。她适合检查“收入、资本和技术指标分别是什么”，而非以模型作者或投资组合经理身份给出结论。其主持角色也不意味着为每位嘉宾的商业宣传背书。</w:t>
      </w:r>
      <w:hyperlink w:anchor="source_S093">
        <w:r>
          <w:rPr>
            <w:color w:val="176A75"/>
            <w:rFonts w:ascii="Arial" w:eastAsia="Heiti SC"/>
            <w:sz w:val="18"/>
          </w:rPr>
          <w:t xml:space="preserve">[S093]</w:t>
        </w:r>
      </w:hyperlink>
      <w:r/>
      <w:hyperlink w:anchor="source_S092">
        <w:r>
          <w:rPr>
            <w:color w:val="176A75"/>
            <w:rFonts w:ascii="Arial" w:eastAsia="Heiti SC"/>
            <w:sz w:val="18"/>
          </w:rPr>
          <w:t xml:space="preserve">[S092]</w:t>
        </w:r>
      </w:hyperlink>
      <w:r/>
      <w:hyperlink w:anchor="source_S091">
        <w:r>
          <w:rPr>
            <w:color w:val="176A75"/>
            <w:rFonts w:ascii="Arial" w:eastAsia="Heiti SC"/>
            <w:sz w:val="18"/>
          </w:rPr>
          <w:t xml:space="preserve">[S091]</w:t>
        </w:r>
      </w:hyperlink>
      <w:r/>
    </w:p>
    <w:p>
      <w:r>
        <w:rPr>
          <w:b/>
        </w:rPr>
        <w:t xml:space="preserve">本场视角  </w:t>
      </w:r>
      <w:r>
        <w:t>研究判断：在 FDE 场应期待她把客户需求、实施成本和可复制产品问清楚。可借其融资报道背景，要求嘉宾区分一次性项目费、持续订阅和模型用量，避免将交付人数增长直接视为软件化增长。</w:t>
      </w:r>
    </w:p>
    <w:p>
      <w:pPr>
        <w:spacing w:after="100"/>
      </w:pPr>
      <w:r>
        <w:rPr>
          <w:color w:val="555555"/>
          <w:sz w:val="18"/>
        </w:rPr>
        <w:t>尚待确认  当前准确入职日及岗位内部范围未披露；9fin作者页是历史资料。GPU融资文章全文不可公开读取，不据标题推断结论。</w:t>
      </w:r>
    </w:p>
    <w:p>
      <w:pPr>
        <w:pStyle w:val="Heading3"/>
      </w:pPr>
      <w:r>
        <w:t>关联企业与机构</w:t>
      </w:r>
    </w:p>
    <w:p>
      <w:r/>
      <w:hyperlink w:anchor="org_O001">
        <w:r>
          <w:rPr>
            <w:color w:val="176A75"/>
            <w:rFonts w:ascii="Arial" w:eastAsia="Heiti SC"/>
          </w:rPr>
          <w:t xml:space="preserve">Valley101／硅谷101</w:t>
        </w:r>
      </w:hyperlink>
      <w:r>
        <w:t xml:space="preserve">  媒体</w:t>
      </w:r>
    </w:p>
    <w:p>
      <w:r>
        <w:rPr>
          <w:b/>
        </w:rPr>
        <w:t xml:space="preserve">关系  </w:t>
      </w:r>
      <w:r>
        <w:t>现任内容创作与主持，海报Content Writer／Host</w:t>
      </w:r>
    </w:p>
    <w:p>
      <w:r>
        <w:t>通过科技播客、视频访谈和解释内容连接创业者、研究者、投资者与听众，并主办本次线下科技活动的媒体团队。</w:t>
      </w:r>
    </w:p>
    <w:p>
      <w:r/>
      <w:hyperlink w:anchor="org_O046">
        <w:r>
          <w:rPr>
            <w:color w:val="176A75"/>
            <w:rFonts w:ascii="Arial" w:eastAsia="Heiti SC"/>
          </w:rPr>
          <w:t xml:space="preserve">9fin Limited</w:t>
        </w:r>
      </w:hyperlink>
      <w:r>
        <w:t xml:space="preserve">  公司</w:t>
      </w:r>
    </w:p>
    <w:p>
      <w:r>
        <w:rPr>
          <w:b/>
        </w:rPr>
        <w:t xml:space="preserve">关系  </w:t>
      </w:r>
      <w:r>
        <w:t>此前任美国杠杆融资记者，2025年加入</w:t>
      </w:r>
    </w:p>
    <w:p>
      <w:r>
        <w:t>为债务市场专业人士提供新闻、数据与分析的平台，覆盖杠杆融资、私募信贷和资产融资，是她金融报道经验的来源。</w:t>
      </w:r>
    </w:p>
    <w:p>
      <w:r>
        <w:rPr>
          <w:b/>
        </w:rPr>
        <w:t xml:space="preserve">适合交流  </w:t>
      </w:r>
      <w:r>
        <w:t>可观察主持人是否把讨论推进到客户、预算、部署工时和案例验证。利用她的金融报道背景，争取将 FDE 的工程投入与收入质量联系起来；场后询问公开案例、研究资料或后续采访入口，便于持续跟踪。</w:t>
      </w:r>
    </w:p>
    <w:p>
      <w:pPr>
        <w:keepNext/>
      </w:pPr>
      <w:r>
        <w:rPr>
          <w:b/>
        </w:rPr>
        <w:t xml:space="preserve">可直接提问  </w:t>
      </w:r>
      <w:r>
        <w:t>从采访与案例核验经验看，哪类公开证据最能判断 AI 企业确实改善了客户经济性，而不是把人工服务包装成软件增长？</w:t>
      </w:r>
    </w:p>
    <w:p>
      <w:pPr>
        <w:spacing w:after="100"/>
      </w:pPr>
      <w:r>
        <w:rPr>
          <w:color w:val="555555"/>
          <w:sz w:val="18"/>
        </w:rPr>
        <w:t>From your reporting and case-verification experience, what public evidence best shows that an AI company improves customer economics rather than repackaging labor as software growth?</w:t>
      </w:r>
    </w:p>
    <w:p>
      <w:r>
        <w:rPr>
          <w:b/>
        </w:rPr>
        <w:t xml:space="preserve">公开来源  </w:t>
      </w:r>
      <w:r/>
      <w:hyperlink w:anchor="source_S091">
        <w:r>
          <w:rPr>
            <w:color w:val="176A75"/>
            <w:rFonts w:ascii="Arial" w:eastAsia="Heiti SC"/>
            <w:sz w:val="18"/>
          </w:rPr>
          <w:t xml:space="preserve">[S091]</w:t>
        </w:r>
      </w:hyperlink>
      <w:r>
        <w:t xml:space="preserve"> </w:t>
      </w:r>
      <w:hyperlink w:anchor="source_S001">
        <w:r>
          <w:rPr>
            <w:color w:val="176A75"/>
            <w:rFonts w:ascii="Arial" w:eastAsia="Heiti SC"/>
            <w:sz w:val="18"/>
          </w:rPr>
          <w:t xml:space="preserve">[S001]</w:t>
        </w:r>
      </w:hyperlink>
      <w:r>
        <w:t xml:space="preserve"> </w:t>
      </w:r>
      <w:hyperlink w:anchor="source_S092">
        <w:r>
          <w:rPr>
            <w:color w:val="176A75"/>
            <w:rFonts w:ascii="Arial" w:eastAsia="Heiti SC"/>
            <w:sz w:val="18"/>
          </w:rPr>
          <w:t xml:space="preserve">[S092]</w:t>
        </w:r>
      </w:hyperlink>
      <w:r>
        <w:t xml:space="preserve"> </w:t>
      </w:r>
      <w:hyperlink w:anchor="source_S093">
        <w:r>
          <w:rPr>
            <w:color w:val="176A75"/>
            <w:rFonts w:ascii="Arial" w:eastAsia="Heiti SC"/>
            <w:sz w:val="18"/>
          </w:rPr>
          <w:t xml:space="preserve">[S093]</w:t>
        </w:r>
      </w:hyperlink>
      <w:r>
        <w:t xml:space="preserve"> </w:t>
      </w:r>
      <w:hyperlink w:anchor="source_S263">
        <w:r>
          <w:rPr>
            <w:color w:val="176A75"/>
            <w:rFonts w:ascii="Arial" w:eastAsia="Heiti SC"/>
            <w:sz w:val="18"/>
          </w:rPr>
          <w:t xml:space="preserve">[S263]</w:t>
        </w:r>
      </w:hyperlink>
      <w:r>
        <w:t xml:space="preserve"> </w:t>
      </w:r>
      <w:hyperlink w:anchor="source_S002">
        <w:r>
          <w:rPr>
            <w:color w:val="176A75"/>
            <w:rFonts w:ascii="Arial" w:eastAsia="Heiti SC"/>
            <w:sz w:val="18"/>
          </w:rPr>
          <w:t xml:space="preserve">[S002]</w:t>
        </w:r>
      </w:hyperlink>
      <w:r/>
    </w:p>
    <w:p>
      <w:r>
        <w:rPr>
          <w:b/>
        </w:rPr>
        <w:t xml:space="preserve">出场  </w:t>
      </w:r>
      <w:r/>
      <w:hyperlink w:anchor="session_d1_fde">
        <w:r>
          <w:rPr>
            <w:color w:val="176A75"/>
            <w:rFonts w:ascii="Arial" w:eastAsia="Heiti SC"/>
          </w:rPr>
          <w:t xml:space="preserve">10月10日 16:55 从模型到生产的现场交付工程</w:t>
        </w:r>
      </w:hyperlink>
      <w:r>
        <w:t>；</w:t>
      </w:r>
      <w:hyperlink w:anchor="session_d2_trading">
        <w:r>
          <w:rPr>
            <w:color w:val="176A75"/>
            <w:rFonts w:ascii="Arial" w:eastAsia="Heiti SC"/>
          </w:rPr>
          <w:t xml:space="preserve">10月11日 11:35 从量化模型到市场 Agent</w:t>
        </w:r>
      </w:hyperlink>
      <w:r>
        <w:t>；</w:t>
      </w:r>
      <w:hyperlink w:anchor="session_d2_team">
        <w:r>
          <w:rPr>
            <w:color w:val="176A75"/>
            <w:rFonts w:ascii="Arial" w:eastAsia="Heiti SC"/>
          </w:rPr>
          <w:t xml:space="preserve">10月11日 16:30 认识硅谷101团队</w:t>
        </w:r>
      </w:hyperlink>
    </w:p>
    <w:p>
      <w:bookmarkStart w:id="58" w:name="person_shawn_li"/>
      <w:pPr>
        <w:pStyle w:val="Heading2"/>
      </w:pPr>
      <w:r>
        <w:t>Shawn Li</w:t>
      </w:r>
      <w:bookmarkEnd w:id="58"/>
    </w:p>
    <w:p>
      <w:pPr>
        <w:keepNext/>
        <w:spacing w:after="100"/>
      </w:pPr>
      <w:r>
        <w:rPr>
          <w:color w:val="555555"/>
          <w:sz w:val="18"/>
        </w:rPr>
        <w:t>海报职务  Member of Forward Deployed Staff, OpenAI</w:t>
      </w:r>
    </w:p>
    <w:p>
      <w:r>
        <w:rPr>
          <w:b/>
        </w:rPr>
        <w:t xml:space="preserve">身份核验  </w:t>
      </w:r>
      <w:r>
        <w:t>本人公开资料支持 OpenAI 归属。</w:t>
      </w:r>
      <w:hyperlink w:anchor="source_S094">
        <w:r>
          <w:rPr>
            <w:color w:val="176A75"/>
            <w:rFonts w:ascii="Arial" w:eastAsia="Heiti SC"/>
            <w:sz w:val="18"/>
          </w:rPr>
          <w:t xml:space="preserve">[S094]</w:t>
        </w:r>
      </w:hyperlink>
      <w:r>
        <w:t xml:space="preserve"> 精确的 Member of Forward Deployed Staff 头衔主要来自海报，未取得独立一手职责页；不把其点赞的其他高管帖文误当本人职务或履历。</w:t>
      </w:r>
    </w:p>
    <w:p>
      <w:r>
        <w:rPr>
          <w:b/>
        </w:rPr>
        <w:t xml:space="preserve">先认识这位嘉宾  </w:t>
      </w:r>
      <w:r>
        <w:t>目前可核实的信息是他在 OpenAI 工作并有 CMU 学习关联；海报把他放在前线部署场，个人客户项目、完整履历和精确职级仍需现场核对。</w:t>
      </w:r>
    </w:p>
    <w:p>
      <w:pPr>
        <w:pStyle w:val="Heading3"/>
      </w:pPr>
      <w:r>
        <w:t>职业与研究路径</w:t>
      </w:r>
    </w:p>
    <w:p>
      <w:r>
        <w:rPr>
          <w:b/>
        </w:rPr>
        <w:t xml:space="preserve">2017—2018年公开教育阶段  Carnegie Mellon University 关联  </w:t>
      </w:r>
      <w:r>
        <w:t>本人公开页面教育栏列CMU及2017—2018，动态提到曾参与 Data Science for Product Management 课程助教工作。正式学位、主修和授予情况未完整显示，不补成已核实的具体硕士学历。</w:t>
      </w:r>
      <w:hyperlink w:anchor="source_S094">
        <w:r>
          <w:rPr>
            <w:color w:val="176A75"/>
            <w:rFonts w:ascii="Arial" w:eastAsia="Heiti SC"/>
            <w:sz w:val="18"/>
          </w:rPr>
          <w:t xml:space="preserve">[S094]</w:t>
        </w:r>
      </w:hyperlink>
      <w:r/>
    </w:p>
    <w:p>
      <w:r>
        <w:rPr>
          <w:b/>
        </w:rPr>
        <w:t xml:space="preserve">当前  OpenAI；Member of Forward Deployed Staff为海报职称  </w:t>
      </w:r>
      <w:r>
        <w:t>本人页面确认OpenAI关联；精确 Member of Forward Deployed Staff 主要来自活动海报。其页面转发或点赞其他人的FDE任职公告，不能用来证明Shawn曾任这些人的管理职务或完成相同项目。</w:t>
      </w:r>
      <w:hyperlink w:anchor="source_S094">
        <w:r>
          <w:rPr>
            <w:color w:val="176A75"/>
            <w:rFonts w:ascii="Arial" w:eastAsia="Heiti SC"/>
            <w:sz w:val="18"/>
          </w:rPr>
          <w:t xml:space="preserve">[S094]</w:t>
        </w:r>
      </w:hyperlink>
      <w:r/>
      <w:hyperlink w:anchor="source_S095">
        <w:r>
          <w:rPr>
            <w:color w:val="176A75"/>
            <w:rFonts w:ascii="Arial" w:eastAsia="Heiti SC"/>
            <w:sz w:val="18"/>
          </w:rPr>
          <w:t xml:space="preserve">[S095]</w:t>
        </w:r>
      </w:hyperlink>
      <w:r/>
    </w:p>
    <w:p>
      <w:pPr>
        <w:pStyle w:val="Heading3"/>
      </w:pPr>
      <w:r>
        <w:t>代表作与具体抓手</w:t>
      </w:r>
    </w:p>
    <w:p>
      <w:r>
        <w:rPr>
          <w:b/>
        </w:rPr>
        <w:t xml:space="preserve">公开个人工作抓手仍有限：CMU课程助教动态  </w:t>
      </w:r>
      <w:r>
        <w:t>本人公开动态提到曾协助 Data Science for Product Management 教学，并把数据科学与产品改进相连接。它是有限的个人经历线索，尚未找到能明确归属其个人的OpenAI客户部署、模型论文或生产产品，不用团队案例填补个人成果。</w:t>
      </w:r>
      <w:hyperlink w:anchor="source_S094">
        <w:r>
          <w:rPr>
            <w:color w:val="176A75"/>
            <w:rFonts w:ascii="Arial" w:eastAsia="Heiti SC"/>
            <w:sz w:val="18"/>
          </w:rPr>
          <w:t xml:space="preserve">[S094]</w:t>
        </w:r>
      </w:hyperlink>
      <w:r/>
    </w:p>
    <w:p>
      <w:r>
        <w:rPr>
          <w:b/>
        </w:rPr>
        <w:t xml:space="preserve">专业范围  </w:t>
      </w:r>
      <w:r>
        <w:t>目前不足以独立概括其完整专业资历。OpenAI官方FDE职责覆盖需求发现、技术范围、架构、开发、上线以及eval反馈，但这是岗位说明，不能全部当成Shawn已完成的个人履历。参会时应先核对其实际团队与项目，再判断经验可迁移性。</w:t>
      </w:r>
      <w:hyperlink w:anchor="source_S094">
        <w:r>
          <w:rPr>
            <w:color w:val="176A75"/>
            <w:rFonts w:ascii="Arial" w:eastAsia="Heiti SC"/>
            <w:sz w:val="18"/>
          </w:rPr>
          <w:t xml:space="preserve">[S094]</w:t>
        </w:r>
      </w:hyperlink>
      <w:r/>
      <w:hyperlink w:anchor="source_S095">
        <w:r>
          <w:rPr>
            <w:color w:val="176A75"/>
            <w:rFonts w:ascii="Arial" w:eastAsia="Heiti SC"/>
            <w:sz w:val="18"/>
          </w:rPr>
          <w:t xml:space="preserve">[S095]</w:t>
        </w:r>
      </w:hyperlink>
      <w:r/>
    </w:p>
    <w:p>
      <w:r>
        <w:rPr>
          <w:b/>
        </w:rPr>
        <w:t xml:space="preserve">本场视角  </w:t>
      </w:r>
      <w:r>
        <w:t>研究判断：若按海报所列前线部署身份，他在本场应解释客户问题怎样转成系统、评估与模型反馈。最值得问的是一个具体项目的边界、上线标准、工程投入和可复用部分，并允许客户匿名而保留可核对指标。</w:t>
      </w:r>
    </w:p>
    <w:p>
      <w:pPr>
        <w:spacing w:after="100"/>
      </w:pPr>
      <w:r>
        <w:rPr>
          <w:color w:val="555555"/>
          <w:sz w:val="18"/>
        </w:rPr>
        <w:t>尚待确认  OpenAI关联可确认，精确职级、入职年月、历史雇主和个人项目未独立核实。不能把其点赞的Damon Doucet、Gary Lin等人的履历归给他，也不采用同名论文或聚合网站补齐生平。</w:t>
      </w:r>
    </w:p>
    <w:p>
      <w:pPr>
        <w:pStyle w:val="Heading3"/>
      </w:pPr>
      <w:r>
        <w:t>关联企业与机构</w:t>
      </w:r>
    </w:p>
    <w:p>
      <w:r/>
      <w:hyperlink w:anchor="org_O047">
        <w:r>
          <w:rPr>
            <w:color w:val="176A75"/>
            <w:rFonts w:ascii="Arial" w:eastAsia="Heiti SC"/>
          </w:rPr>
          <w:t xml:space="preserve">OpenAI</w:t>
        </w:r>
      </w:hyperlink>
      <w:r>
        <w:t xml:space="preserve">  公司</w:t>
      </w:r>
    </w:p>
    <w:p>
      <w:r>
        <w:rPr>
          <w:b/>
        </w:rPr>
        <w:t xml:space="preserve">关系  </w:t>
      </w:r>
      <w:r>
        <w:t>本人页面确认现关联；海报Member of Forward Deployed Staff职级待独立核实</w:t>
      </w:r>
    </w:p>
    <w:p>
      <w:r>
        <w:t>研发和部署通用 AI 的企业；与本场最相关的是把模型、业务数据、执行环境和治理连成能在企业生产中运行的 agent 平台及交付体系。</w:t>
      </w:r>
    </w:p>
    <w:p>
      <w:r>
        <w:rPr>
          <w:b/>
        </w:rPr>
        <w:t xml:space="preserve">适合交流  </w:t>
      </w:r>
      <w:r>
        <w:t>关注从试点到生产需要哪些工程环节，尤其是企业数据、权限、评测、系统集成和例外处理。追问每家客户消耗的工程师周数、组件复用率及上线后维护；将模型收入、平台收费与人工交付成本分开理解。</w:t>
      </w:r>
    </w:p>
    <w:p>
      <w:pPr>
        <w:keepNext/>
      </w:pPr>
      <w:r>
        <w:rPr>
          <w:b/>
        </w:rPr>
        <w:t xml:space="preserve">可直接提问  </w:t>
      </w:r>
      <w:r>
        <w:t>一个企业从试点进入生产通常需要多少 FDE 工时？哪些组件可跨客户复用，模型升级后维护成本是否下降，客户如何验证净收益？</w:t>
      </w:r>
    </w:p>
    <w:p>
      <w:pPr>
        <w:spacing w:after="100"/>
      </w:pPr>
      <w:r>
        <w:rPr>
          <w:color w:val="555555"/>
          <w:sz w:val="18"/>
        </w:rPr>
        <w:t>How much FDE effort does a typical enterprise deployment require, which components are reusable across customers, and how do model upgrades affect maintenance cost and verified customer ROI?</w:t>
      </w:r>
    </w:p>
    <w:p>
      <w:r>
        <w:rPr>
          <w:b/>
        </w:rPr>
        <w:t xml:space="preserve">公开来源  </w:t>
      </w:r>
      <w:r/>
      <w:hyperlink w:anchor="source_S094">
        <w:r>
          <w:rPr>
            <w:color w:val="176A75"/>
            <w:rFonts w:ascii="Arial" w:eastAsia="Heiti SC"/>
            <w:sz w:val="18"/>
          </w:rPr>
          <w:t xml:space="preserve">[S094]</w:t>
        </w:r>
      </w:hyperlink>
      <w:r>
        <w:t xml:space="preserve"> </w:t>
      </w:r>
      <w:hyperlink w:anchor="source_S095">
        <w:r>
          <w:rPr>
            <w:color w:val="176A75"/>
            <w:rFonts w:ascii="Arial" w:eastAsia="Heiti SC"/>
            <w:sz w:val="18"/>
          </w:rPr>
          <w:t xml:space="preserve">[S095]</w:t>
        </w:r>
      </w:hyperlink>
      <w:r>
        <w:t xml:space="preserve"> </w:t>
      </w:r>
      <w:hyperlink w:anchor="source_S096">
        <w:r>
          <w:rPr>
            <w:color w:val="176A75"/>
            <w:rFonts w:ascii="Arial" w:eastAsia="Heiti SC"/>
            <w:sz w:val="18"/>
          </w:rPr>
          <w:t xml:space="preserve">[S096]</w:t>
        </w:r>
      </w:hyperlink>
      <w:r>
        <w:t xml:space="preserve"> </w:t>
      </w:r>
      <w:hyperlink w:anchor="source_S264">
        <w:r>
          <w:rPr>
            <w:color w:val="176A75"/>
            <w:rFonts w:ascii="Arial" w:eastAsia="Heiti SC"/>
            <w:sz w:val="18"/>
          </w:rPr>
          <w:t xml:space="preserve">[S264]</w:t>
        </w:r>
      </w:hyperlink>
      <w:r/>
    </w:p>
    <w:p>
      <w:r>
        <w:rPr>
          <w:b/>
        </w:rPr>
        <w:t xml:space="preserve">出场  </w:t>
      </w:r>
      <w:r/>
      <w:hyperlink w:anchor="session_d1_fde">
        <w:r>
          <w:rPr>
            <w:color w:val="176A75"/>
            <w:rFonts w:ascii="Arial" w:eastAsia="Heiti SC"/>
          </w:rPr>
          <w:t xml:space="preserve">10月10日 16:55 从模型到生产的现场交付工程</w:t>
        </w:r>
      </w:hyperlink>
    </w:p>
    <w:p>
      <w:bookmarkStart w:id="59" w:name="person_oliver_bjorner_soe"/>
      <w:pPr>
        <w:pStyle w:val="Heading2"/>
      </w:pPr>
      <w:r>
        <w:t>Oliver Bjørner Søe</w:t>
      </w:r>
      <w:bookmarkEnd w:id="59"/>
    </w:p>
    <w:p>
      <w:pPr>
        <w:keepNext/>
        <w:spacing w:after="100"/>
      </w:pPr>
      <w:r>
        <w:rPr>
          <w:color w:val="555555"/>
          <w:sz w:val="18"/>
        </w:rPr>
        <w:t>海报职务  VP of Enterprise, Invisible Technologies; ex-McKinsey &amp; Company</w:t>
      </w:r>
    </w:p>
    <w:p>
      <w:r>
        <w:rPr>
          <w:b/>
        </w:rPr>
        <w:t xml:space="preserve">身份核验  </w:t>
      </w:r>
      <w:r>
        <w:t>本人公开资料及上任声明支持 Invisible 的 VP of Enterprise 和此前 McKinsey 经历。</w:t>
      </w:r>
      <w:hyperlink w:anchor="source_S097">
        <w:r>
          <w:rPr>
            <w:color w:val="176A75"/>
            <w:rFonts w:ascii="Arial" w:eastAsia="Heiti SC"/>
            <w:sz w:val="18"/>
          </w:rPr>
          <w:t xml:space="preserve">[S097]</w:t>
        </w:r>
      </w:hyperlink>
      <w:r/>
      <w:hyperlink w:anchor="source_S098">
        <w:r>
          <w:rPr>
            <w:color w:val="176A75"/>
            <w:rFonts w:ascii="Arial" w:eastAsia="Heiti SC"/>
            <w:sz w:val="18"/>
          </w:rPr>
          <w:t xml:space="preserve">[S098]</w:t>
        </w:r>
      </w:hyperlink>
      <w:r>
        <w:t xml:space="preserve"> 公司营销中的模型覆盖率等未经独立核实，未列入事实简介。</w:t>
      </w:r>
    </w:p>
    <w:p>
      <w:r>
        <w:rPr>
          <w:b/>
        </w:rPr>
        <w:t xml:space="preserve">先认识这位嘉宾  </w:t>
      </w:r>
      <w:r>
        <w:t>他从管理咨询转入企业 AI 交付，关注把分散数据、业务流程和领域专家组织成可运行系统，适合追问项目收入怎样逐渐变成可重复的产品收入。</w:t>
      </w:r>
    </w:p>
    <w:p>
      <w:pPr>
        <w:pStyle w:val="Heading3"/>
      </w:pPr>
      <w:r>
        <w:t>职业与研究路径</w:t>
      </w:r>
    </w:p>
    <w:p>
      <w:r>
        <w:rPr>
          <w:b/>
        </w:rPr>
        <w:t xml:space="preserve">2017—2018年  INSEAD MBA  </w:t>
      </w:r>
      <w:r>
        <w:t>本人公开教育栏明确列2017—2018全日制MBA、2018年7月班。这支持其管理与商业训练，不能把短期技术证书或MBA身份改写成模型研究博士背景。</w:t>
      </w:r>
      <w:hyperlink w:anchor="source_S097">
        <w:r>
          <w:rPr>
            <w:color w:val="176A75"/>
            <w:rFonts w:ascii="Arial" w:eastAsia="Heiti SC"/>
            <w:sz w:val="18"/>
          </w:rPr>
          <w:t xml:space="preserve">[S097]</w:t>
        </w:r>
      </w:hyperlink>
      <w:r/>
    </w:p>
    <w:p>
      <w:r>
        <w:rPr>
          <w:b/>
        </w:rPr>
        <w:t xml:space="preserve">此前  McKinsey 企业咨询经历  </w:t>
      </w:r>
      <w:r>
        <w:t>本人入职公告回顾此前数年在McKinsey参与战略、交易和转型项目，逐渐更多涉及AI。公告没有客户名称、项目金额或全部职级，因此不根据咨询品牌补出个人经营成绩。</w:t>
      </w:r>
      <w:hyperlink w:anchor="source_S098">
        <w:r>
          <w:rPr>
            <w:color w:val="176A75"/>
            <w:rFonts w:ascii="Arial" w:eastAsia="Heiti SC"/>
            <w:sz w:val="18"/>
          </w:rPr>
          <w:t xml:space="preserve">[S098]</w:t>
        </w:r>
      </w:hyperlink>
      <w:r/>
    </w:p>
    <w:p>
      <w:r>
        <w:rPr>
          <w:b/>
        </w:rPr>
        <w:t xml:space="preserve">2026年起至当前  Invisible Technologies VP of Enterprise  </w:t>
      </w:r>
      <w:r>
        <w:t>本人明确宣布加入并负责企业业务，目标从策略讨论走向AI生产应用；其公开页面继续讨论工作流、模型依赖和领域专家。这是企业交付与商业岗位，不是公司所有模型研究的负责人。</w:t>
      </w:r>
      <w:hyperlink w:anchor="source_S097">
        <w:r>
          <w:rPr>
            <w:color w:val="176A75"/>
            <w:rFonts w:ascii="Arial" w:eastAsia="Heiti SC"/>
            <w:sz w:val="18"/>
          </w:rPr>
          <w:t xml:space="preserve">[S097]</w:t>
        </w:r>
      </w:hyperlink>
      <w:r/>
      <w:hyperlink w:anchor="source_S098">
        <w:r>
          <w:rPr>
            <w:color w:val="176A75"/>
            <w:rFonts w:ascii="Arial" w:eastAsia="Heiti SC"/>
            <w:sz w:val="18"/>
          </w:rPr>
          <w:t xml:space="preserve">[S098]</w:t>
        </w:r>
      </w:hyperlink>
      <w:r/>
    </w:p>
    <w:p>
      <w:pPr>
        <w:pStyle w:val="Heading3"/>
      </w:pPr>
      <w:r>
        <w:t>代表作与具体抓手</w:t>
      </w:r>
    </w:p>
    <w:p>
      <w:r>
        <w:rPr>
          <w:b/>
        </w:rPr>
        <w:t xml:space="preserve">企业AI生产化的公开方法论  </w:t>
      </w:r>
      <w:r>
        <w:t>本人文章强调先统一数据、重建流程，再按步骤选择模型并保留人工与评估；他还主张模型应当可替换。可以据此设计现场追问，但这属于个人商业判断，不采纳其文中未经本次核实的股价和外部事件说法。</w:t>
      </w:r>
      <w:hyperlink w:anchor="source_S097">
        <w:r>
          <w:rPr>
            <w:color w:val="176A75"/>
            <w:rFonts w:ascii="Arial" w:eastAsia="Heiti SC"/>
            <w:sz w:val="18"/>
          </w:rPr>
          <w:t xml:space="preserve">[S097]</w:t>
        </w:r>
      </w:hyperlink>
      <w:r/>
    </w:p>
    <w:p>
      <w:r>
        <w:rPr>
          <w:b/>
        </w:rPr>
        <w:t xml:space="preserve">公开解读 Orchestra of St. Luke’s 案例  </w:t>
      </w:r>
      <w:r>
        <w:t>他在个人页面讨论Invisible为OSL整合捐赠者记录的案例，官方案例页具体说明三套系统、身份匹配、人工批准合并和定制界面。该案例能说明其关注的交付类型，但没有证据证明由他本人主导，因此不写成个人项目业绩。</w:t>
      </w:r>
      <w:hyperlink w:anchor="source_S097">
        <w:r>
          <w:rPr>
            <w:color w:val="176A75"/>
            <w:rFonts w:ascii="Arial" w:eastAsia="Heiti SC"/>
            <w:sz w:val="18"/>
          </w:rPr>
          <w:t xml:space="preserve">[S097]</w:t>
        </w:r>
      </w:hyperlink>
      <w:r/>
      <w:hyperlink w:anchor="source_S265">
        <w:r>
          <w:rPr>
            <w:color w:val="176A75"/>
            <w:rFonts w:ascii="Arial" w:eastAsia="Heiti SC"/>
            <w:sz w:val="18"/>
          </w:rPr>
          <w:t xml:space="preserve">[S265]</w:t>
        </w:r>
      </w:hyperlink>
      <w:r/>
    </w:p>
    <w:p>
      <w:r>
        <w:rPr>
          <w:b/>
        </w:rPr>
        <w:t xml:space="preserve">专业范围  </w:t>
      </w:r>
      <w:r>
        <w:t>可核实经验重心在企业战略、转型、客户需求与交付组织，而非基础模型训练。他能帮助拆开“数据工程、领域规则、人工处理、模型推理”各自的价值和成本。对其软件化和ROI判断，仍应要求看合同、重复部署和完整成本口径。</w:t>
      </w:r>
      <w:hyperlink w:anchor="source_S097">
        <w:r>
          <w:rPr>
            <w:color w:val="176A75"/>
            <w:rFonts w:ascii="Arial" w:eastAsia="Heiti SC"/>
            <w:sz w:val="18"/>
          </w:rPr>
          <w:t xml:space="preserve">[S097]</w:t>
        </w:r>
      </w:hyperlink>
      <w:r/>
      <w:hyperlink w:anchor="source_S098">
        <w:r>
          <w:rPr>
            <w:color w:val="176A75"/>
            <w:rFonts w:ascii="Arial" w:eastAsia="Heiti SC"/>
            <w:sz w:val="18"/>
          </w:rPr>
          <w:t xml:space="preserve">[S098]</w:t>
        </w:r>
      </w:hyperlink>
      <w:r/>
    </w:p>
    <w:p>
      <w:r>
        <w:rPr>
          <w:b/>
        </w:rPr>
        <w:t xml:space="preserve">本场视角  </w:t>
      </w:r>
      <w:r>
        <w:t>研究判断：他在FDE场代表模型无关的企业实施方，与模型原厂工程师形成对照。可追问哪些客户问题需要专家长期介入、哪些已被平台组件吸收，以及营收增长是否伴随交付人力同比增加。</w:t>
      </w:r>
    </w:p>
    <w:p>
      <w:pPr>
        <w:spacing w:after="100"/>
      </w:pPr>
      <w:r>
        <w:rPr>
          <w:color w:val="555555"/>
          <w:sz w:val="18"/>
        </w:rPr>
        <w:t>尚待确认  早期全部职级、客户和项目金额未公开核实。OSL为公司案例，非已证实个人主导。“训练80%领先模型”等宣传缺少定义，本次不作经营事实采用。</w:t>
      </w:r>
    </w:p>
    <w:p>
      <w:pPr>
        <w:pStyle w:val="Heading3"/>
      </w:pPr>
      <w:r>
        <w:t>关联企业与机构</w:t>
      </w:r>
    </w:p>
    <w:p>
      <w:r/>
      <w:hyperlink w:anchor="org_O048">
        <w:r>
          <w:rPr>
            <w:color w:val="176A75"/>
            <w:rFonts w:ascii="Arial" w:eastAsia="Heiti SC"/>
          </w:rPr>
          <w:t xml:space="preserve">Invisible Technologies Inc.</w:t>
        </w:r>
      </w:hyperlink>
      <w:r>
        <w:t xml:space="preserve">  公司</w:t>
      </w:r>
    </w:p>
    <w:p>
      <w:r>
        <w:rPr>
          <w:b/>
        </w:rPr>
        <w:t xml:space="preserve">关系  </w:t>
      </w:r>
      <w:r>
        <w:t>现任VP of Enterprise</w:t>
      </w:r>
    </w:p>
    <w:p>
      <w:r>
        <w:t>把数据整理、流程自动化、模型评估、受控 agents 和按需领域专家组合起来，帮助企业把 AI 接进实际工作而非停留在聊天试点。</w:t>
      </w:r>
    </w:p>
    <w:p>
      <w:r/>
      <w:hyperlink w:anchor="org_O049">
        <w:r>
          <w:rPr>
            <w:color w:val="176A75"/>
            <w:rFonts w:ascii="Arial" w:eastAsia="Heiti SC"/>
          </w:rPr>
          <w:t xml:space="preserve">McKinsey &amp; Company</w:t>
        </w:r>
      </w:hyperlink>
      <w:r>
        <w:t xml:space="preserve">  公司</w:t>
      </w:r>
    </w:p>
    <w:p>
      <w:r>
        <w:rPr>
          <w:b/>
        </w:rPr>
        <w:t xml:space="preserve">关系  </w:t>
      </w:r>
      <w:r>
        <w:t>此前咨询经历</w:t>
      </w:r>
    </w:p>
    <w:p>
      <w:r>
        <w:t>为企业提供战略、交易和组织转型咨询的机构，是其从商业问题进入 AI 部署讨论的历史经历来源。</w:t>
      </w:r>
    </w:p>
    <w:p>
      <w:r>
        <w:rPr>
          <w:b/>
        </w:rPr>
        <w:t xml:space="preserve">适合交流  </w:t>
      </w:r>
      <w:r>
        <w:t>重点区分客户买的是软件平台、数据／专家服务还是整体交付项目。追问定制部分如何转为可复用产品，评测与人员管理怎样影响毛利；记录试点转生产、持续维护和客户扩展的真实时间尺度。</w:t>
      </w:r>
    </w:p>
    <w:p>
      <w:pPr>
        <w:keepNext/>
      </w:pPr>
      <w:r>
        <w:rPr>
          <w:b/>
        </w:rPr>
        <w:t xml:space="preserve">可直接提问  </w:t>
      </w:r>
      <w:r>
        <w:t>在一个典型项目中，可复用软件、客户专属工程与领域专家人工各占多少成本？项目扩大后，毛利和交付工时如何变化？</w:t>
      </w:r>
    </w:p>
    <w:p>
      <w:pPr>
        <w:spacing w:after="100"/>
      </w:pPr>
      <w:r>
        <w:rPr>
          <w:color w:val="555555"/>
          <w:sz w:val="18"/>
        </w:rPr>
        <w:t>In a typical deployment, how much cost comes from reusable software, customer-specific engineering and domain-expert labor, and how do margins and delivery effort change as usage scales?</w:t>
      </w:r>
    </w:p>
    <w:p>
      <w:r>
        <w:rPr>
          <w:b/>
        </w:rPr>
        <w:t xml:space="preserve">公开来源  </w:t>
      </w:r>
      <w:r/>
      <w:hyperlink w:anchor="source_S097">
        <w:r>
          <w:rPr>
            <w:color w:val="176A75"/>
            <w:rFonts w:ascii="Arial" w:eastAsia="Heiti SC"/>
            <w:sz w:val="18"/>
          </w:rPr>
          <w:t xml:space="preserve">[S097]</w:t>
        </w:r>
      </w:hyperlink>
      <w:r>
        <w:t xml:space="preserve"> </w:t>
      </w:r>
      <w:hyperlink w:anchor="source_S098">
        <w:r>
          <w:rPr>
            <w:color w:val="176A75"/>
            <w:rFonts w:ascii="Arial" w:eastAsia="Heiti SC"/>
            <w:sz w:val="18"/>
          </w:rPr>
          <w:t xml:space="preserve">[S098]</w:t>
        </w:r>
      </w:hyperlink>
      <w:r>
        <w:t xml:space="preserve"> </w:t>
      </w:r>
      <w:hyperlink w:anchor="source_S099">
        <w:r>
          <w:rPr>
            <w:color w:val="176A75"/>
            <w:rFonts w:ascii="Arial" w:eastAsia="Heiti SC"/>
            <w:sz w:val="18"/>
          </w:rPr>
          <w:t xml:space="preserve">[S099]</w:t>
        </w:r>
      </w:hyperlink>
      <w:r>
        <w:t xml:space="preserve"> </w:t>
      </w:r>
      <w:hyperlink w:anchor="source_S265">
        <w:r>
          <w:rPr>
            <w:color w:val="176A75"/>
            <w:rFonts w:ascii="Arial" w:eastAsia="Heiti SC"/>
            <w:sz w:val="18"/>
          </w:rPr>
          <w:t xml:space="preserve">[S265]</w:t>
        </w:r>
      </w:hyperlink>
      <w:r/>
    </w:p>
    <w:p>
      <w:r>
        <w:rPr>
          <w:b/>
        </w:rPr>
        <w:t xml:space="preserve">出场  </w:t>
      </w:r>
      <w:r/>
      <w:hyperlink w:anchor="session_d1_fde">
        <w:r>
          <w:rPr>
            <w:color w:val="176A75"/>
            <w:rFonts w:ascii="Arial" w:eastAsia="Heiti SC"/>
          </w:rPr>
          <w:t xml:space="preserve">10月10日 16:55 从模型到生产的现场交付工程</w:t>
        </w:r>
      </w:hyperlink>
    </w:p>
    <w:p>
      <w:bookmarkStart w:id="60" w:name="person_duo_ding"/>
      <w:pPr>
        <w:pStyle w:val="Heading2"/>
      </w:pPr>
      <w:r>
        <w:t>Duo Ding</w:t>
      </w:r>
      <w:bookmarkEnd w:id="60"/>
    </w:p>
    <w:p>
      <w:pPr>
        <w:keepNext/>
        <w:spacing w:after="100"/>
      </w:pPr>
      <w:r>
        <w:rPr>
          <w:color w:val="555555"/>
          <w:sz w:val="18"/>
        </w:rPr>
        <w:t>海报职务  Engineering &amp; Research Leader, Cresta; Head of Post-Training, Perplexity</w:t>
      </w:r>
    </w:p>
    <w:p>
      <w:r>
        <w:rPr>
          <w:b/>
        </w:rPr>
        <w:t xml:space="preserve">身份核验  </w:t>
      </w:r>
      <w:r>
        <w:t>Cresta 2026-09 官方研究文章仍有其署名，本人资料支持 Cresta 研究工程职责。</w:t>
      </w:r>
      <w:hyperlink w:anchor="source_S100">
        <w:r>
          <w:rPr>
            <w:color w:val="176A75"/>
            <w:rFonts w:ascii="Arial" w:eastAsia="Heiti SC"/>
            <w:sz w:val="18"/>
          </w:rPr>
          <w:t xml:space="preserve">[S100]</w:t>
        </w:r>
      </w:hyperlink>
      <w:r/>
      <w:hyperlink w:anchor="source_S104">
        <w:r>
          <w:rPr>
            <w:color w:val="176A75"/>
            <w:rFonts w:ascii="Arial" w:eastAsia="Heiti SC"/>
            <w:sz w:val="18"/>
          </w:rPr>
          <w:t xml:space="preserve">[S104]</w:t>
        </w:r>
      </w:hyperlink>
      <w:r>
        <w:t xml:space="preserve"> Perplexity 2025-05 官方文章确认研究参与，但不证明 Head of Post-Training 头衔及现任／离任时间。</w:t>
      </w:r>
      <w:hyperlink w:anchor="source_S102">
        <w:r>
          <w:rPr>
            <w:color w:val="176A75"/>
            <w:rFonts w:ascii="Arial" w:eastAsia="Heiti SC"/>
            <w:sz w:val="18"/>
          </w:rPr>
          <w:t xml:space="preserve">[S102]</w:t>
        </w:r>
      </w:hyperlink>
      <w:r>
        <w:t xml:space="preserve"> 不将海报两个头衔写成双现职。</w:t>
      </w:r>
    </w:p>
    <w:p>
      <w:r>
        <w:rPr>
          <w:b/>
        </w:rPr>
        <w:t xml:space="preserve">先认识这位嘉宾  </w:t>
      </w:r>
      <w:r>
        <w:t>他有可核对的推理强化学习、实时知识问答和企业规则评估工作，适合讨论训练与工程怎样一起提高 agent 的可靠性；海报中的双公司职务需要拆开。</w:t>
      </w:r>
    </w:p>
    <w:p>
      <w:pPr>
        <w:pStyle w:val="Heading3"/>
      </w:pPr>
      <w:r>
        <w:t>职业与研究路径</w:t>
      </w:r>
    </w:p>
    <w:p>
      <w:r>
        <w:rPr>
          <w:b/>
        </w:rPr>
        <w:t xml:space="preserve">2025年5月公开研究阶段  Perplexity 数学推理RL项目贡献者  </w:t>
      </w:r>
      <w:r>
        <w:t>Perplexity官方文章列Duo Ding为贡献者，本人也公开分享团队研究并讨论分布式训练、vLLM、工具调用和评估人才需求。这能确认技术参与，不能单独证明Head of Post-Training职称或现任身份。</w:t>
      </w:r>
      <w:hyperlink w:anchor="source_S102">
        <w:r>
          <w:rPr>
            <w:color w:val="176A75"/>
            <w:rFonts w:ascii="Arial" w:eastAsia="Heiti SC"/>
            <w:sz w:val="18"/>
          </w:rPr>
          <w:t xml:space="preserve">[S102]</w:t>
        </w:r>
      </w:hyperlink>
      <w:r/>
      <w:hyperlink w:anchor="source_S266">
        <w:r>
          <w:rPr>
            <w:color w:val="176A75"/>
            <w:rFonts w:ascii="Arial" w:eastAsia="Heiti SC"/>
            <w:sz w:val="18"/>
          </w:rPr>
          <w:t xml:space="preserve">[S266]</w:t>
        </w:r>
      </w:hyperlink>
      <w:r/>
    </w:p>
    <w:p>
      <w:r>
        <w:rPr>
          <w:b/>
        </w:rPr>
        <w:t xml:space="preserve">2026年8月公开工程阶段  Cresta 实时RAG技术文章共同作者  </w:t>
      </w:r>
      <w:r>
        <w:t>8月26日官方PAE文章把其列为作者之一，具体工作围绕预计算常见问答、谨慎匹配、缓存更新和RAG回退。它证明与Cresta相关工程成果的关联，不提供完整入离职顺序。</w:t>
      </w:r>
      <w:hyperlink w:anchor="source_S101">
        <w:r>
          <w:rPr>
            <w:color w:val="176A75"/>
            <w:rFonts w:ascii="Arial" w:eastAsia="Heiti SC"/>
            <w:sz w:val="18"/>
          </w:rPr>
          <w:t xml:space="preserve">[S101]</w:t>
        </w:r>
      </w:hyperlink>
      <w:r/>
    </w:p>
    <w:p>
      <w:r>
        <w:rPr>
          <w:b/>
        </w:rPr>
        <w:t xml:space="preserve">2026年9月近期公开阶段  Cresta CompliBench共同作者；海报工程与研究Leader  </w:t>
      </w:r>
      <w:r>
        <w:t>9月16日Cresta官方文章由其与Jingbo Yang、Guanyu Yao署名，关注逐轮企业规则评估。近期署名支持Cresta关联；海报精确职称及与Perplexity身份先后仍未独立确认。</w:t>
      </w:r>
      <w:hyperlink w:anchor="source_S100">
        <w:r>
          <w:rPr>
            <w:color w:val="176A75"/>
            <w:rFonts w:ascii="Arial" w:eastAsia="Heiti SC"/>
            <w:sz w:val="18"/>
          </w:rPr>
          <w:t xml:space="preserve">[S100]</w:t>
        </w:r>
      </w:hyperlink>
      <w:r/>
    </w:p>
    <w:p>
      <w:pPr>
        <w:pStyle w:val="Heading3"/>
      </w:pPr>
      <w:r>
        <w:t>代表作与具体抓手</w:t>
      </w:r>
    </w:p>
    <w:p>
      <w:r>
        <w:rPr>
          <w:b/>
        </w:rPr>
        <w:t xml:space="preserve">CompliBench：逐轮企业规则评估  </w:t>
      </w:r>
      <w:r>
        <w:t>共同署名文章用可控违规生成合成对话及标签，训练／评估模型能否找出应遵循的规则和出错轮次。作者明确结果主要证明可训练更强评估器，尚未直接证明该评估器使agent本身更守规；这个限制必须保留。</w:t>
      </w:r>
      <w:hyperlink w:anchor="source_S100">
        <w:r>
          <w:rPr>
            <w:color w:val="176A75"/>
            <w:rFonts w:ascii="Arial" w:eastAsia="Heiti SC"/>
            <w:sz w:val="18"/>
          </w:rPr>
          <w:t xml:space="preserve">[S100]</w:t>
        </w:r>
      </w:hyperlink>
      <w:r/>
    </w:p>
    <w:p>
      <w:r>
        <w:rPr>
          <w:b/>
        </w:rPr>
        <w:t xml:space="preserve">Precomputed Answer Engine  </w:t>
      </w:r>
      <w:r>
        <w:t>共同署名文章介绍先为高频问题生成答案，以文本和语义检索后再检查实体、条件一致性，不匹配则回到完整RAG；知识更新触发刷新、人工改稿受到保护。它是模型质量、延迟和成本结合的工程抓手，效果数据为公司内部评估。</w:t>
      </w:r>
      <w:hyperlink w:anchor="source_S101">
        <w:r>
          <w:rPr>
            <w:color w:val="176A75"/>
            <w:rFonts w:ascii="Arial" w:eastAsia="Heiti SC"/>
            <w:sz w:val="18"/>
          </w:rPr>
          <w:t xml:space="preserve">[S101]</w:t>
        </w:r>
      </w:hyperlink>
      <w:r/>
    </w:p>
    <w:p>
      <w:r>
        <w:rPr>
          <w:b/>
        </w:rPr>
        <w:t xml:space="preserve">数学推理的强化学习训练  </w:t>
      </w:r>
      <w:r>
        <w:t>2025年Perplexity官方贡献名单和本人分享相互印证，涉及强化学习改善数学推理及大规模训练系统。具体个人模块和管理权限未披露，不能把文章整体结果写成其个人独立模型成绩。</w:t>
      </w:r>
      <w:hyperlink w:anchor="source_S102">
        <w:r>
          <w:rPr>
            <w:color w:val="176A75"/>
            <w:rFonts w:ascii="Arial" w:eastAsia="Heiti SC"/>
            <w:sz w:val="18"/>
          </w:rPr>
          <w:t xml:space="preserve">[S102]</w:t>
        </w:r>
      </w:hyperlink>
      <w:r/>
      <w:hyperlink w:anchor="source_S266">
        <w:r>
          <w:rPr>
            <w:color w:val="176A75"/>
            <w:rFonts w:ascii="Arial" w:eastAsia="Heiti SC"/>
            <w:sz w:val="18"/>
          </w:rPr>
          <w:t xml:space="preserve">[S266]</w:t>
        </w:r>
      </w:hyperlink>
      <w:r/>
    </w:p>
    <w:p>
      <w:r>
        <w:rPr>
          <w:b/>
        </w:rPr>
        <w:t xml:space="preserve">专业范围  </w:t>
      </w:r>
      <w:r>
        <w:t>公开工作支持其后训练、评估、合成监督、实时检索与生产系统经验，特别关注过程级错误而非只看最终答案。学历、完整管理履历和客户责任未独立核实；对模型优劣应坚持相同任务与流程评估，不能从合成benchmark直接推出真实客户合规性。</w:t>
      </w:r>
      <w:hyperlink w:anchor="source_S102">
        <w:r>
          <w:rPr>
            <w:color w:val="176A75"/>
            <w:rFonts w:ascii="Arial" w:eastAsia="Heiti SC"/>
            <w:sz w:val="18"/>
          </w:rPr>
          <w:t xml:space="preserve">[S102]</w:t>
        </w:r>
      </w:hyperlink>
      <w:r/>
      <w:hyperlink w:anchor="source_S101">
        <w:r>
          <w:rPr>
            <w:color w:val="176A75"/>
            <w:rFonts w:ascii="Arial" w:eastAsia="Heiti SC"/>
            <w:sz w:val="18"/>
          </w:rPr>
          <w:t xml:space="preserve">[S101]</w:t>
        </w:r>
      </w:hyperlink>
      <w:r/>
      <w:hyperlink w:anchor="source_S100">
        <w:r>
          <w:rPr>
            <w:color w:val="176A75"/>
            <w:rFonts w:ascii="Arial" w:eastAsia="Heiti SC"/>
            <w:sz w:val="18"/>
          </w:rPr>
          <w:t xml:space="preserve">[S100]</w:t>
        </w:r>
      </w:hyperlink>
      <w:r/>
    </w:p>
    <w:p>
      <w:r>
        <w:rPr>
          <w:b/>
        </w:rPr>
        <w:t xml:space="preserve">本场视角  </w:t>
      </w:r>
      <w:r>
        <w:t>研究判断：他在FDE场提供模型训练与工作流工程之间的连接。重点问何时该改提示、检索或流程，何时才值得训练模型，以及逐轮评估能否发现真实运行违规、怎样回流成可重复的改进信号。</w:t>
      </w:r>
    </w:p>
    <w:p>
      <w:pPr>
        <w:spacing w:after="100"/>
      </w:pPr>
      <w:r>
        <w:rPr>
          <w:color w:val="555555"/>
          <w:sz w:val="18"/>
        </w:rPr>
        <w:t>尚待确认  海报写Cresta Engineering &amp; Research Leader及Perplexity Head of Post-Training，现任／历史顺序和第二个精确职称未独立确认。Cresta近期署名、Perplexity历史贡献不能写成两份并行现职。</w:t>
      </w:r>
    </w:p>
    <w:p>
      <w:pPr>
        <w:pStyle w:val="Heading3"/>
      </w:pPr>
      <w:r>
        <w:t>关联企业与机构</w:t>
      </w:r>
    </w:p>
    <w:p>
      <w:r/>
      <w:hyperlink w:anchor="org_O050">
        <w:r>
          <w:rPr>
            <w:color w:val="176A75"/>
            <w:rFonts w:ascii="Arial" w:eastAsia="Heiti SC"/>
          </w:rPr>
          <w:t xml:space="preserve">Cresta</w:t>
        </w:r>
      </w:hyperlink>
      <w:r>
        <w:t xml:space="preserve">  公司</w:t>
      </w:r>
    </w:p>
    <w:p>
      <w:r>
        <w:rPr>
          <w:b/>
        </w:rPr>
        <w:t xml:space="preserve">关系  </w:t>
      </w:r>
      <w:r>
        <w:t>近期官方技术共同作者；海报Engineering &amp; Research Leader，精确职级待核</w:t>
      </w:r>
    </w:p>
    <w:p>
      <w:r>
        <w:t>面向客服和联系中心提供 AI agents、实时坐席辅助和对话分析，帮助企业回答问题、执行业务步骤，并检查质量与规则是否被遵守。</w:t>
      </w:r>
    </w:p>
    <w:p>
      <w:r/>
      <w:hyperlink w:anchor="org_O051">
        <w:r>
          <w:rPr>
            <w:color w:val="176A75"/>
            <w:rFonts w:ascii="Arial" w:eastAsia="Heiti SC"/>
          </w:rPr>
          <w:t xml:space="preserve">Perplexity AI</w:t>
        </w:r>
      </w:hyperlink>
      <w:r>
        <w:t xml:space="preserve">  公司</w:t>
      </w:r>
    </w:p>
    <w:p>
      <w:r>
        <w:rPr>
          <w:b/>
        </w:rPr>
        <w:t xml:space="preserve">关系  </w:t>
      </w:r>
      <w:r>
        <w:t>2025年公开RL贡献者；海报Head of Post-Training身份及当前任职未核</w:t>
      </w:r>
    </w:p>
    <w:p>
      <w:r>
        <w:t>从带来源的AI搜索扩展到企业知识、浏览器和多模型任务执行的平台，为用户研究资料并在工作工具中完成后续任务。</w:t>
      </w:r>
    </w:p>
    <w:p>
      <w:r>
        <w:rPr>
          <w:b/>
        </w:rPr>
        <w:t xml:space="preserve">适合交流  </w:t>
      </w:r>
      <w:r>
        <w:t>听企业合规、RAG 和推理后训练怎样形成同一反馈闭环。关注评测是否来自独立真实客户数据，奖励模型是否漏掉政策违规，以及更高模型分数能否减少人工接管和延迟；现场确认两段任职的时间和职责。</w:t>
      </w:r>
    </w:p>
    <w:p>
      <w:pPr>
        <w:keepNext/>
      </w:pPr>
      <w:r>
        <w:rPr>
          <w:b/>
        </w:rPr>
        <w:t xml:space="preserve">可直接提问  </w:t>
      </w:r>
      <w:r>
        <w:t>将离线后训练或合规评测的提升迁移到真实客服时，哪些指标最容易失真？您如何同时验证解决率、违规率、延迟和人工审核成本？</w:t>
      </w:r>
    </w:p>
    <w:p>
      <w:pPr>
        <w:spacing w:after="100"/>
      </w:pPr>
      <w:r>
        <w:rPr>
          <w:color w:val="555555"/>
          <w:sz w:val="18"/>
        </w:rPr>
        <w:t>Which offline post-training or compliance gains fail to transfer to real customer service, and how do you jointly validate resolution, violations, latency and human-review cost?</w:t>
      </w:r>
    </w:p>
    <w:p>
      <w:r>
        <w:rPr>
          <w:b/>
        </w:rPr>
        <w:t xml:space="preserve">公开来源  </w:t>
      </w:r>
      <w:r/>
      <w:hyperlink w:anchor="source_S100">
        <w:r>
          <w:rPr>
            <w:color w:val="176A75"/>
            <w:rFonts w:ascii="Arial" w:eastAsia="Heiti SC"/>
            <w:sz w:val="18"/>
          </w:rPr>
          <w:t xml:space="preserve">[S100]</w:t>
        </w:r>
      </w:hyperlink>
      <w:r>
        <w:t xml:space="preserve"> </w:t>
      </w:r>
      <w:hyperlink w:anchor="source_S101">
        <w:r>
          <w:rPr>
            <w:color w:val="176A75"/>
            <w:rFonts w:ascii="Arial" w:eastAsia="Heiti SC"/>
            <w:sz w:val="18"/>
          </w:rPr>
          <w:t xml:space="preserve">[S101]</w:t>
        </w:r>
      </w:hyperlink>
      <w:r>
        <w:t xml:space="preserve"> </w:t>
      </w:r>
      <w:hyperlink w:anchor="source_S102">
        <w:r>
          <w:rPr>
            <w:color w:val="176A75"/>
            <w:rFonts w:ascii="Arial" w:eastAsia="Heiti SC"/>
            <w:sz w:val="18"/>
          </w:rPr>
          <w:t xml:space="preserve">[S102]</w:t>
        </w:r>
      </w:hyperlink>
      <w:r>
        <w:t xml:space="preserve"> </w:t>
      </w:r>
      <w:hyperlink w:anchor="source_S103">
        <w:r>
          <w:rPr>
            <w:color w:val="176A75"/>
            <w:rFonts w:ascii="Arial" w:eastAsia="Heiti SC"/>
            <w:sz w:val="18"/>
          </w:rPr>
          <w:t xml:space="preserve">[S103]</w:t>
        </w:r>
      </w:hyperlink>
      <w:r>
        <w:t xml:space="preserve"> </w:t>
      </w:r>
      <w:hyperlink w:anchor="source_S104">
        <w:r>
          <w:rPr>
            <w:color w:val="176A75"/>
            <w:rFonts w:ascii="Arial" w:eastAsia="Heiti SC"/>
            <w:sz w:val="18"/>
          </w:rPr>
          <w:t xml:space="preserve">[S104]</w:t>
        </w:r>
      </w:hyperlink>
      <w:r>
        <w:t xml:space="preserve"> </w:t>
      </w:r>
      <w:hyperlink w:anchor="source_S266">
        <w:r>
          <w:rPr>
            <w:color w:val="176A75"/>
            <w:rFonts w:ascii="Arial" w:eastAsia="Heiti SC"/>
            <w:sz w:val="18"/>
          </w:rPr>
          <w:t xml:space="preserve">[S266]</w:t>
        </w:r>
      </w:hyperlink>
      <w:r>
        <w:t xml:space="preserve"> </w:t>
      </w:r>
      <w:hyperlink w:anchor="source_S267">
        <w:r>
          <w:rPr>
            <w:color w:val="176A75"/>
            <w:rFonts w:ascii="Arial" w:eastAsia="Heiti SC"/>
            <w:sz w:val="18"/>
          </w:rPr>
          <w:t xml:space="preserve">[S267]</w:t>
        </w:r>
      </w:hyperlink>
      <w:r/>
    </w:p>
    <w:p>
      <w:r>
        <w:rPr>
          <w:b/>
        </w:rPr>
        <w:t xml:space="preserve">出场  </w:t>
      </w:r>
      <w:r/>
      <w:hyperlink w:anchor="session_d1_fde">
        <w:r>
          <w:rPr>
            <w:color w:val="176A75"/>
            <w:rFonts w:ascii="Arial" w:eastAsia="Heiti SC"/>
          </w:rPr>
          <w:t xml:space="preserve">10月10日 16:55 从模型到生产的现场交付工程</w:t>
        </w:r>
      </w:hyperlink>
    </w:p>
    <w:p>
      <w:bookmarkStart w:id="61" w:name="person_christina_xu"/>
      <w:pPr>
        <w:pStyle w:val="Heading2"/>
      </w:pPr>
      <w:r>
        <w:t>Christina Xu</w:t>
      </w:r>
      <w:bookmarkEnd w:id="61"/>
    </w:p>
    <w:p>
      <w:pPr>
        <w:keepNext/>
        <w:spacing w:after="100"/>
      </w:pPr>
      <w:r>
        <w:rPr>
          <w:color w:val="555555"/>
          <w:sz w:val="18"/>
        </w:rPr>
        <w:t>海报职务  Moderator; AI Infra Investor, Franchise Capital</w:t>
      </w:r>
    </w:p>
    <w:p>
      <w:r>
        <w:rPr>
          <w:b/>
        </w:rPr>
        <w:t xml:space="preserve">身份核验  </w:t>
      </w:r>
      <w:r>
        <w:t>大会及主办方2026年4月访谈确认其AI基础设施投资背景；尚未找到可独立核实的本人或基金团队页，不补写教育和其他履历。</w:t>
      </w:r>
    </w:p>
    <w:p>
      <w:r>
        <w:rPr>
          <w:b/>
        </w:rPr>
        <w:t xml:space="preserve">先认识这位嘉宾  </w:t>
      </w:r>
      <w:r>
        <w:t>从投资和项目财务角度看AI数据中心的人。本场更应关注她如何拆解电力、融资与合同需求，而非期待模型技术研究介绍。</w:t>
      </w:r>
    </w:p>
    <w:p>
      <w:pPr>
        <w:pStyle w:val="Heading3"/>
      </w:pPr>
      <w:r>
        <w:t>职业与研究路径</w:t>
      </w:r>
    </w:p>
    <w:p>
      <w:r>
        <w:rPr>
          <w:b/>
        </w:rPr>
        <w:t xml:space="preserve">海报及2026年主办方访谈  Franchise Capital，AI基础设施投资  </w:t>
      </w:r>
      <w:r>
        <w:t>大会列其为AI基础设施投资人；硅谷101此前访谈称其为高级总监。可以确认其参加这类项目投资讨论，但没有找到基金团队页交叉确认完整履历。</w:t>
      </w:r>
      <w:hyperlink w:anchor="source_S105">
        <w:r>
          <w:rPr>
            <w:color w:val="176A75"/>
            <w:rFonts w:ascii="Arial" w:eastAsia="Heiti SC"/>
            <w:sz w:val="18"/>
          </w:rPr>
          <w:t xml:space="preserve">[S105]</w:t>
        </w:r>
      </w:hyperlink>
      <w:r/>
      <w:hyperlink w:anchor="source_S106">
        <w:r>
          <w:rPr>
            <w:color w:val="176A75"/>
            <w:rFonts w:ascii="Arial" w:eastAsia="Heiti SC"/>
            <w:sz w:val="18"/>
          </w:rPr>
          <w:t xml:space="preserve">[S106]</w:t>
        </w:r>
      </w:hyperlink>
      <w:r/>
    </w:p>
    <w:p>
      <w:r>
        <w:rPr>
          <w:b/>
        </w:rPr>
        <w:t xml:space="preserve">2026年4月访谈所述  数据中心项目投资及财务角色  </w:t>
      </w:r>
      <w:r>
        <w:t>主办方将她介绍为得州某AI数据中心项目投资人兼代理CFO，并提到项目邻近Stargate。项目没有具名，不能改写成Stargate的投资人或CFO。</w:t>
      </w:r>
      <w:hyperlink w:anchor="source_S106">
        <w:r>
          <w:rPr>
            <w:color w:val="176A75"/>
            <w:rFonts w:ascii="Arial" w:eastAsia="Heiti SC"/>
            <w:sz w:val="18"/>
          </w:rPr>
          <w:t xml:space="preserve">[S106]</w:t>
        </w:r>
      </w:hyperlink>
      <w:r/>
    </w:p>
    <w:p>
      <w:pPr>
        <w:pStyle w:val="Heading3"/>
      </w:pPr>
      <w:r>
        <w:t>代表作与具体抓手</w:t>
      </w:r>
    </w:p>
    <w:p>
      <w:r>
        <w:rPr>
          <w:b/>
        </w:rPr>
        <w:t xml:space="preserve">AI数据中心项目财务讨论  </w:t>
      </w:r>
      <w:r>
        <w:t>在硅谷101的数据中心访谈中，从资本和供电角度讨论AI工厂，涉及并网等待、自备电与建设资金。可作为了解其讨论范围的抓手；访谈没有提供可审计的项目投资回报或管理资产规模。</w:t>
      </w:r>
      <w:hyperlink w:anchor="source_S106">
        <w:r>
          <w:rPr>
            <w:color w:val="176A75"/>
            <w:rFonts w:ascii="Arial" w:eastAsia="Heiti SC"/>
            <w:sz w:val="18"/>
          </w:rPr>
          <w:t xml:space="preserve">[S106]</w:t>
        </w:r>
      </w:hyperlink>
      <w:r/>
    </w:p>
    <w:p>
      <w:r>
        <w:rPr>
          <w:b/>
        </w:rPr>
        <w:t xml:space="preserve">专业范围  </w:t>
      </w:r>
      <w:r>
        <w:t>可确认的经验集中在AI基础设施投资讨论和项目财务视角。适合了解建设期资金、供电路径与合同风险如何相互影响。公开证据尚不足以评价她的历史投资业绩、基金规模或具体项目交付成果，不把主办方介绍扩展为完整雇主履历。</w:t>
      </w:r>
      <w:hyperlink w:anchor="source_S105">
        <w:r>
          <w:rPr>
            <w:color w:val="176A75"/>
            <w:rFonts w:ascii="Arial" w:eastAsia="Heiti SC"/>
            <w:sz w:val="18"/>
          </w:rPr>
          <w:t xml:space="preserve">[S105]</w:t>
        </w:r>
      </w:hyperlink>
      <w:r/>
      <w:hyperlink w:anchor="source_S106">
        <w:r>
          <w:rPr>
            <w:color w:val="176A75"/>
            <w:rFonts w:ascii="Arial" w:eastAsia="Heiti SC"/>
            <w:sz w:val="18"/>
          </w:rPr>
          <w:t xml:space="preserve">[S106]</w:t>
        </w:r>
      </w:hyperlink>
      <w:r/>
    </w:p>
    <w:p>
      <w:r>
        <w:rPr>
          <w:b/>
        </w:rPr>
        <w:t xml:space="preserve">本场视角  </w:t>
      </w:r>
      <w:r>
        <w:t>研究判断：作为主持人，她最有价值的作用是让云运营方、能源专家和证券投资人使用同一口径讨论容量。留意她能否把“需求强”追问到已送电MW、客户付款、融资期限与债务覆盖。</w:t>
      </w:r>
    </w:p>
    <w:p>
      <w:pPr>
        <w:spacing w:after="100"/>
      </w:pPr>
      <w:r>
        <w:rPr>
          <w:color w:val="555555"/>
          <w:sz w:val="18"/>
        </w:rPr>
        <w:t>尚待确认  尚无可靠的本人或基金官网履历；教育、此前任职、AUM和持仓未核实。检索出现多家同名Franchise Capital，缺少证据证明是同一机构。</w:t>
      </w:r>
    </w:p>
    <w:p>
      <w:pPr>
        <w:pStyle w:val="Heading3"/>
      </w:pPr>
      <w:r>
        <w:t>关联企业与机构</w:t>
      </w:r>
    </w:p>
    <w:p>
      <w:r/>
      <w:hyperlink w:anchor="org_O052">
        <w:r>
          <w:rPr>
            <w:color w:val="176A75"/>
            <w:rFonts w:ascii="Arial" w:eastAsia="Heiti SC"/>
          </w:rPr>
          <w:t xml:space="preserve">Franchise Capital</w:t>
        </w:r>
      </w:hyperlink>
      <w:r>
        <w:t xml:space="preserve">  投资机构</w:t>
      </w:r>
    </w:p>
    <w:p>
      <w:r>
        <w:rPr>
          <w:b/>
        </w:rPr>
        <w:t xml:space="preserve">关系  </w:t>
      </w:r>
      <w:r>
        <w:t>海报及主办方介绍的任职机构；独立团队资料不足</w:t>
      </w:r>
    </w:p>
    <w:p>
      <w:r>
        <w:t>本场代表AI基础设施资本视角的投资机构。能确认与嘉宾的活动关联，尚不能可靠补全基金结构、产品和资产规模。</w:t>
      </w:r>
    </w:p>
    <w:p>
      <w:r>
        <w:rPr>
          <w:b/>
        </w:rPr>
        <w:t xml:space="preserve">适合交流  </w:t>
      </w:r>
      <w:r>
        <w:t>让主持人把不同嘉宾口径拉到同一张表：合同容量、已送电容量、设备交付、使用率和融资期限。</w:t>
      </w:r>
    </w:p>
    <w:p>
      <w:pPr>
        <w:keepNext/>
      </w:pPr>
      <w:r>
        <w:rPr>
          <w:b/>
        </w:rPr>
        <w:t xml:space="preserve">可直接提问  </w:t>
      </w:r>
      <w:r>
        <w:t>你们如何判断数据中心项目的订单是可靠需求，还是依赖未来再融资的容量预订？</w:t>
      </w:r>
    </w:p>
    <w:p>
      <w:pPr>
        <w:spacing w:after="100"/>
      </w:pPr>
      <w:r>
        <w:rPr>
          <w:color w:val="555555"/>
          <w:sz w:val="18"/>
        </w:rPr>
        <w:t>How do you distinguish durable contracted demand from capacity reservations dependent on future refinancing?</w:t>
      </w:r>
    </w:p>
    <w:p>
      <w:r>
        <w:rPr>
          <w:b/>
        </w:rPr>
        <w:t xml:space="preserve">公开来源  </w:t>
      </w:r>
      <w:r/>
      <w:hyperlink w:anchor="source_S105">
        <w:r>
          <w:rPr>
            <w:color w:val="176A75"/>
            <w:rFonts w:ascii="Arial" w:eastAsia="Heiti SC"/>
            <w:sz w:val="18"/>
          </w:rPr>
          <w:t xml:space="preserve">[S105]</w:t>
        </w:r>
      </w:hyperlink>
      <w:r>
        <w:t xml:space="preserve"> </w:t>
      </w:r>
      <w:hyperlink w:anchor="source_S106">
        <w:r>
          <w:rPr>
            <w:color w:val="176A75"/>
            <w:rFonts w:ascii="Arial" w:eastAsia="Heiti SC"/>
            <w:sz w:val="18"/>
          </w:rPr>
          <w:t xml:space="preserve">[S106]</w:t>
        </w:r>
      </w:hyperlink>
      <w:r/>
    </w:p>
    <w:p>
      <w:r>
        <w:rPr>
          <w:b/>
        </w:rPr>
        <w:t xml:space="preserve">出场  </w:t>
      </w:r>
      <w:r/>
      <w:hyperlink w:anchor="session_d2_datacenter">
        <w:r>
          <w:rPr>
            <w:color w:val="176A75"/>
            <w:rFonts w:ascii="Arial" w:eastAsia="Heiti SC"/>
          </w:rPr>
          <w:t xml:space="preserve">10月11日 09:40 吉瓦竞赛中的繁荣 债务与 AI 成本</w:t>
        </w:r>
      </w:hyperlink>
    </w:p>
    <w:p>
      <w:bookmarkStart w:id="62" w:name="person_alex_yeh"/>
      <w:pPr>
        <w:pStyle w:val="Heading2"/>
      </w:pPr>
      <w:r>
        <w:t>Alex Yeh</w:t>
      </w:r>
      <w:bookmarkEnd w:id="62"/>
    </w:p>
    <w:p>
      <w:pPr>
        <w:keepNext/>
        <w:spacing w:after="100"/>
      </w:pPr>
      <w:r>
        <w:rPr>
          <w:color w:val="555555"/>
          <w:sz w:val="18"/>
        </w:rPr>
        <w:t>海报职务  Founder &amp; CEO, GMI Cloud</w:t>
      </w:r>
    </w:p>
    <w:p>
      <w:r>
        <w:rPr>
          <w:b/>
        </w:rPr>
        <w:t xml:space="preserve">身份核验  </w:t>
      </w:r>
      <w:r>
        <w:t>GMI Cloud 官网2026年8月公告独立确认 Founder &amp; CEO。</w:t>
      </w:r>
    </w:p>
    <w:p>
      <w:r>
        <w:rPr>
          <w:b/>
        </w:rPr>
        <w:t xml:space="preserve">先认识这位嘉宾  </w:t>
      </w:r>
      <w:r>
        <w:t>把GPU采购、数据中心运营和云软件组合成对外服务的创业者，兼有投资背景；更接近算力经营者，而不是基础模型研究员。</w:t>
      </w:r>
    </w:p>
    <w:p>
      <w:pPr>
        <w:pStyle w:val="Heading3"/>
      </w:pPr>
      <w:r>
        <w:t>职业与研究路径</w:t>
      </w:r>
    </w:p>
    <w:p>
      <w:r>
        <w:rPr>
          <w:b/>
        </w:rPr>
        <w:t xml:space="preserve">当前  GMI Cloud 创始人兼CEO  </w:t>
      </w:r>
      <w:r>
        <w:t>公司公告确认创始人兼CEO身份，负责GPU云业务建设。其公开GTC分享讨论AI架构、故障容错和工作负载，能从基础设施运营角度谈交付。</w:t>
      </w:r>
      <w:hyperlink w:anchor="source_S108">
        <w:r>
          <w:rPr>
            <w:color w:val="176A75"/>
            <w:rFonts w:ascii="Arial" w:eastAsia="Heiti SC"/>
            <w:sz w:val="18"/>
          </w:rPr>
          <w:t xml:space="preserve">[S108]</w:t>
        </w:r>
      </w:hyperlink>
      <w:r/>
      <w:hyperlink w:anchor="source_S268">
        <w:r>
          <w:rPr>
            <w:color w:val="176A75"/>
            <w:rFonts w:ascii="Arial" w:eastAsia="Heiti SC"/>
            <w:sz w:val="18"/>
          </w:rPr>
          <w:t xml:space="preserve">[S268]</w:t>
        </w:r>
      </w:hyperlink>
      <w:r/>
    </w:p>
    <w:p>
      <w:r>
        <w:rPr>
          <w:b/>
        </w:rPr>
        <w:t xml:space="preserve">2019年起，2025年申报口径  Globaltec Capital 董事  </w:t>
      </w:r>
      <w:r>
        <w:t>SEC备案文件列有这一投资机构经历。它解释其资本与公司治理背景，但申报时点为2025年，不据此断言所有职务到2026年仍同时有效。</w:t>
      </w:r>
      <w:hyperlink w:anchor="source_S269">
        <w:r>
          <w:rPr>
            <w:color w:val="176A75"/>
            <w:rFonts w:ascii="Arial" w:eastAsia="Heiti SC"/>
            <w:sz w:val="18"/>
          </w:rPr>
          <w:t xml:space="preserve">[S269]</w:t>
        </w:r>
      </w:hyperlink>
      <w:r/>
    </w:p>
    <w:p>
      <w:r>
        <w:rPr>
          <w:b/>
        </w:rPr>
        <w:t xml:space="preserve">2021—2025年，申报口径  Infinity Ventures Capital 合伙人  </w:t>
      </w:r>
      <w:r>
        <w:t>同一SEC文件列其此前投资机构合伙人经历。本次研究保留明确时段；没有把投资机构全部被投公司或回报成绩归于个人。</w:t>
      </w:r>
      <w:hyperlink w:anchor="source_S269">
        <w:r>
          <w:rPr>
            <w:color w:val="176A75"/>
            <w:rFonts w:ascii="Arial" w:eastAsia="Heiti SC"/>
            <w:sz w:val="18"/>
          </w:rPr>
          <w:t xml:space="preserve">[S269]</w:t>
        </w:r>
      </w:hyperlink>
      <w:r/>
    </w:p>
    <w:p>
      <w:pPr>
        <w:pStyle w:val="Heading3"/>
      </w:pPr>
      <w:r>
        <w:t>代表作与具体抓手</w:t>
      </w:r>
    </w:p>
    <w:p>
      <w:r>
        <w:rPr>
          <w:b/>
        </w:rPr>
        <w:t xml:space="preserve">建设GMI GPU云与推理平台  </w:t>
      </w:r>
      <w:r>
        <w:t>可具体看Cluster Engine的GPU集群管理及Inference Engine的模型服务，而不是只记住租GPU。产品覆盖训练容量、部署和按调用使用的推理；这些是公司产品，个人参与依据是其创始人CEO身份。</w:t>
      </w:r>
      <w:hyperlink w:anchor="source_S108">
        <w:r>
          <w:rPr>
            <w:color w:val="176A75"/>
            <w:rFonts w:ascii="Arial" w:eastAsia="Heiti SC"/>
            <w:sz w:val="18"/>
          </w:rPr>
          <w:t xml:space="preserve">[S108]</w:t>
        </w:r>
      </w:hyperlink>
      <w:r/>
      <w:hyperlink w:anchor="source_S107">
        <w:r>
          <w:rPr>
            <w:color w:val="176A75"/>
            <w:rFonts w:ascii="Arial" w:eastAsia="Heiti SC"/>
            <w:sz w:val="18"/>
          </w:rPr>
          <w:t xml:space="preserve">[S107]</w:t>
        </w:r>
      </w:hyperlink>
      <w:r/>
    </w:p>
    <w:p>
      <w:r>
        <w:rPr>
          <w:b/>
        </w:rPr>
        <w:t xml:space="preserve">股权与债务组合融资  </w:t>
      </w:r>
      <w:r>
        <w:t>GMI在2024年公告总计8200万美元Series A资金，其中1500万美元股权、6700万美元债务。结构很适合追问GPU资产与融资期限匹配，不能称为8200万美元纯股权融资，也不能由融资额推断收入。</w:t>
      </w:r>
      <w:hyperlink w:anchor="source_S270">
        <w:r>
          <w:rPr>
            <w:color w:val="176A75"/>
            <w:rFonts w:ascii="Arial" w:eastAsia="Heiti SC"/>
            <w:sz w:val="18"/>
          </w:rPr>
          <w:t xml:space="preserve">[S270]</w:t>
        </w:r>
      </w:hyperlink>
      <w:r/>
    </w:p>
    <w:p>
      <w:r>
        <w:rPr>
          <w:b/>
        </w:rPr>
        <w:t xml:space="preserve">专业范围  </w:t>
      </w:r>
      <w:r>
        <w:t>强项在算力基础设施经营、融资与客户服务的衔接。GTC公司技术分享与创始人角色支持讨论架构和运营；没有证据据此把他称为GPU芯片设计者或大模型首席科学家。资本经历亦不等于公开可核实的投资收益。</w:t>
      </w:r>
      <w:hyperlink w:anchor="source_S268">
        <w:r>
          <w:rPr>
            <w:color w:val="176A75"/>
            <w:rFonts w:ascii="Arial" w:eastAsia="Heiti SC"/>
            <w:sz w:val="18"/>
          </w:rPr>
          <w:t xml:space="preserve">[S268]</w:t>
        </w:r>
      </w:hyperlink>
      <w:r/>
      <w:hyperlink w:anchor="source_S269">
        <w:r>
          <w:rPr>
            <w:color w:val="176A75"/>
            <w:rFonts w:ascii="Arial" w:eastAsia="Heiti SC"/>
            <w:sz w:val="18"/>
          </w:rPr>
          <w:t xml:space="preserve">[S269]</w:t>
        </w:r>
      </w:hyperlink>
      <w:r/>
    </w:p>
    <w:p>
      <w:r>
        <w:rPr>
          <w:b/>
        </w:rPr>
        <w:t xml:space="preserve">本场视角  </w:t>
      </w:r>
      <w:r>
        <w:t>研究判断：他是本场最适合追问GPU采购后如何变成收入、客户容量预订如何兑现、租赁与托管推理如何分工的人。与能源专家相比，重点在经营利用率、服务可靠性和客户账单。</w:t>
      </w:r>
    </w:p>
    <w:p>
      <w:pPr>
        <w:spacing w:after="100"/>
      </w:pPr>
      <w:r>
        <w:rPr>
          <w:color w:val="555555"/>
          <w:sz w:val="18"/>
        </w:rPr>
        <w:t>尚待确认  公司与申报材料对GMI起始年份的口径不同，不给出单一确定创立年份。投资职务以2025年备案为历史依据；未核实个人教育、公司当前ARR或毛利。</w:t>
      </w:r>
    </w:p>
    <w:p>
      <w:pPr>
        <w:pStyle w:val="Heading3"/>
      </w:pPr>
      <w:r>
        <w:t>关联企业与机构</w:t>
      </w:r>
    </w:p>
    <w:p>
      <w:r/>
      <w:hyperlink w:anchor="org_O053">
        <w:r>
          <w:rPr>
            <w:color w:val="176A75"/>
            <w:rFonts w:ascii="Arial" w:eastAsia="Heiti SC"/>
          </w:rPr>
          <w:t xml:space="preserve">GMI Cloud</w:t>
        </w:r>
      </w:hyperlink>
      <w:r>
        <w:t xml:space="preserve">  公司</w:t>
      </w:r>
    </w:p>
    <w:p>
      <w:r>
        <w:rPr>
          <w:b/>
        </w:rPr>
        <w:t xml:space="preserve">关系  </w:t>
      </w:r>
      <w:r>
        <w:t>现任创始人兼CEO</w:t>
      </w:r>
    </w:p>
    <w:p>
      <w:r>
        <w:t>为需要训练或运行AI的团队提供GPU集群和模型推理服务：既出租计算资源，也把底层GPU包装成更易调用的软件平台。</w:t>
      </w:r>
    </w:p>
    <w:p>
      <w:r>
        <w:rPr>
          <w:b/>
        </w:rPr>
        <w:t xml:space="preserve">适合交流  </w:t>
      </w:r>
      <w:r>
        <w:t>追问真实客户的需求结构、已部署设备利用率、预留合同期限以及从租GPU到模型服务的利润变化。</w:t>
      </w:r>
    </w:p>
    <w:p>
      <w:pPr>
        <w:keepNext/>
      </w:pPr>
      <w:r>
        <w:rPr>
          <w:b/>
        </w:rPr>
        <w:t xml:space="preserve">可直接提问  </w:t>
      </w:r>
      <w:r>
        <w:t>训练与推理各占客户付费使用多少？租价下降时，使用率和软件优化能弥补多少？</w:t>
      </w:r>
    </w:p>
    <w:p>
      <w:pPr>
        <w:spacing w:after="100"/>
      </w:pPr>
      <w:r>
        <w:rPr>
          <w:color w:val="555555"/>
          <w:sz w:val="18"/>
        </w:rPr>
        <w:t>How much paid usage comes from training versus inference, and how much can utilization and software optimization offset lower rental prices?</w:t>
      </w:r>
    </w:p>
    <w:p>
      <w:r>
        <w:rPr>
          <w:b/>
        </w:rPr>
        <w:t xml:space="preserve">公开来源  </w:t>
      </w:r>
      <w:r/>
      <w:hyperlink w:anchor="source_S107">
        <w:r>
          <w:rPr>
            <w:color w:val="176A75"/>
            <w:rFonts w:ascii="Arial" w:eastAsia="Heiti SC"/>
            <w:sz w:val="18"/>
          </w:rPr>
          <w:t xml:space="preserve">[S107]</w:t>
        </w:r>
      </w:hyperlink>
      <w:r>
        <w:t xml:space="preserve"> </w:t>
      </w:r>
      <w:hyperlink w:anchor="source_S108">
        <w:r>
          <w:rPr>
            <w:color w:val="176A75"/>
            <w:rFonts w:ascii="Arial" w:eastAsia="Heiti SC"/>
            <w:sz w:val="18"/>
          </w:rPr>
          <w:t xml:space="preserve">[S108]</w:t>
        </w:r>
      </w:hyperlink>
      <w:r>
        <w:t xml:space="preserve"> </w:t>
      </w:r>
      <w:hyperlink w:anchor="source_S268">
        <w:r>
          <w:rPr>
            <w:color w:val="176A75"/>
            <w:rFonts w:ascii="Arial" w:eastAsia="Heiti SC"/>
            <w:sz w:val="18"/>
          </w:rPr>
          <w:t xml:space="preserve">[S268]</w:t>
        </w:r>
      </w:hyperlink>
      <w:r>
        <w:t xml:space="preserve"> </w:t>
      </w:r>
      <w:hyperlink w:anchor="source_S269">
        <w:r>
          <w:rPr>
            <w:color w:val="176A75"/>
            <w:rFonts w:ascii="Arial" w:eastAsia="Heiti SC"/>
            <w:sz w:val="18"/>
          </w:rPr>
          <w:t xml:space="preserve">[S269]</w:t>
        </w:r>
      </w:hyperlink>
      <w:r>
        <w:t xml:space="preserve"> </w:t>
      </w:r>
      <w:hyperlink w:anchor="source_S270">
        <w:r>
          <w:rPr>
            <w:color w:val="176A75"/>
            <w:rFonts w:ascii="Arial" w:eastAsia="Heiti SC"/>
            <w:sz w:val="18"/>
          </w:rPr>
          <w:t xml:space="preserve">[S270]</w:t>
        </w:r>
      </w:hyperlink>
      <w:r/>
    </w:p>
    <w:p>
      <w:r>
        <w:rPr>
          <w:b/>
        </w:rPr>
        <w:t xml:space="preserve">出场  </w:t>
      </w:r>
      <w:r/>
      <w:hyperlink w:anchor="session_d2_datacenter">
        <w:r>
          <w:rPr>
            <w:color w:val="176A75"/>
            <w:rFonts w:ascii="Arial" w:eastAsia="Heiti SC"/>
          </w:rPr>
          <w:t xml:space="preserve">10月11日 09:40 吉瓦竞赛中的繁荣 债务与 AI 成本</w:t>
        </w:r>
      </w:hyperlink>
    </w:p>
    <w:p>
      <w:bookmarkStart w:id="63" w:name="person_yixing_xu"/>
      <w:pPr>
        <w:pStyle w:val="Heading2"/>
      </w:pPr>
      <w:r>
        <w:t>Yixing Xu</w:t>
      </w:r>
      <w:bookmarkEnd w:id="63"/>
    </w:p>
    <w:p>
      <w:pPr>
        <w:keepNext/>
        <w:spacing w:after="100"/>
      </w:pPr>
      <w:r>
        <w:rPr>
          <w:color w:val="555555"/>
          <w:sz w:val="18"/>
        </w:rPr>
        <w:t>海报职务  Datacenter &amp; Energy Strategy; ex-Microsoft; ex-Breakthrough Energy</w:t>
      </w:r>
    </w:p>
    <w:p>
      <w:r>
        <w:rPr>
          <w:b/>
        </w:rPr>
        <w:t xml:space="preserve">身份核验  </w:t>
      </w:r>
      <w:r>
        <w:t>TU Berlin及论文确认其Breakthrough Energy历史经历；本人LinkedIn现显示Google，但缺少雇主独立确认，本文不将Google列为确定现职。</w:t>
      </w:r>
    </w:p>
    <w:p>
      <w:r>
        <w:rPr>
          <w:b/>
        </w:rPr>
        <w:t xml:space="preserve">先认识这位嘉宾  </w:t>
      </w:r>
      <w:r>
        <w:t>长期用电网模型回答“电从哪里来、怎样接进来”的能源系统专家；其价值在AI数据中心背后的电力规划，而不是模型训练。</w:t>
      </w:r>
    </w:p>
    <w:p>
      <w:pPr>
        <w:pStyle w:val="Heading3"/>
      </w:pPr>
      <w:r>
        <w:t>职业与研究路径</w:t>
      </w:r>
    </w:p>
    <w:p>
      <w:r>
        <w:rPr>
          <w:b/>
        </w:rPr>
        <w:t xml:space="preserve">学术阶段  清华本科；Texas A&amp;M 博士及博士后  </w:t>
      </w:r>
      <w:r>
        <w:t>Clean Energy Ministerial活动资料确认这些教育经历，研究集中于清洁能源；没有提供毕业年份，因此不补写精确教育时间。</w:t>
      </w:r>
      <w:hyperlink w:anchor="source_S271">
        <w:r>
          <w:rPr>
            <w:color w:val="176A75"/>
            <w:rFonts w:ascii="Arial" w:eastAsia="Heiti SC"/>
            <w:sz w:val="18"/>
          </w:rPr>
          <w:t xml:space="preserve">[S271]</w:t>
        </w:r>
      </w:hyperlink>
      <w:r/>
    </w:p>
    <w:p>
      <w:r>
        <w:rPr>
          <w:b/>
        </w:rPr>
        <w:t xml:space="preserve">2013年及2014年起  Alstom Grid；Intellectual Ventures电网建模  </w:t>
      </w:r>
      <w:r>
        <w:t>官方活动履历写其2013年开发能源市场出清引擎，2014年起建立电网建模项目并带领团队构建高分辨率模型，为清洁能源接入提供分析。</w:t>
      </w:r>
      <w:hyperlink w:anchor="source_S271">
        <w:r>
          <w:rPr>
            <w:color w:val="176A75"/>
            <w:rFonts w:ascii="Arial" w:eastAsia="Heiti SC"/>
            <w:sz w:val="18"/>
          </w:rPr>
          <w:t xml:space="preserve">[S271]</w:t>
        </w:r>
      </w:hyperlink>
      <w:r/>
    </w:p>
    <w:p>
      <w:r>
        <w:rPr>
          <w:b/>
        </w:rPr>
        <w:t xml:space="preserve">此前  Breakthrough Energy 研究总监  </w:t>
      </w:r>
      <w:r>
        <w:t>活动资料明确列其曾任研究总监，工作涉及能源系统规划、仿真、优化及开源软件。这是能源研究经历，不能改写成GPU云运营履历。</w:t>
      </w:r>
      <w:hyperlink w:anchor="source_S271">
        <w:r>
          <w:rPr>
            <w:color w:val="176A75"/>
            <w:rFonts w:ascii="Arial" w:eastAsia="Heiti SC"/>
            <w:sz w:val="18"/>
          </w:rPr>
          <w:t xml:space="preserve">[S271]</w:t>
        </w:r>
      </w:hyperlink>
      <w:r/>
      <w:hyperlink w:anchor="source_S110">
        <w:r>
          <w:rPr>
            <w:color w:val="176A75"/>
            <w:rFonts w:ascii="Arial" w:eastAsia="Heiti SC"/>
            <w:sz w:val="18"/>
          </w:rPr>
          <w:t xml:space="preserve">[S110]</w:t>
        </w:r>
      </w:hyperlink>
      <w:r/>
    </w:p>
    <w:p>
      <w:r>
        <w:rPr>
          <w:b/>
        </w:rPr>
        <w:t xml:space="preserve">2023年官方活动时点  GridCARE 联合创始人兼CEO  </w:t>
      </w:r>
      <w:r>
        <w:t>2023年活动介绍记载其共同创办GridCARE并担任CEO。现阶段海报另列Microsoft历史背景，本人职业信息存在更新，2023年职务不自动当作2026年现职。</w:t>
      </w:r>
      <w:hyperlink w:anchor="source_S271">
        <w:r>
          <w:rPr>
            <w:color w:val="176A75"/>
            <w:rFonts w:ascii="Arial" w:eastAsia="Heiti SC"/>
            <w:sz w:val="18"/>
          </w:rPr>
          <w:t xml:space="preserve">[S271]</w:t>
        </w:r>
      </w:hyperlink>
      <w:r/>
    </w:p>
    <w:p>
      <w:pPr>
        <w:pStyle w:val="Heading3"/>
      </w:pPr>
      <w:r>
        <w:t>代表作与具体抓手</w:t>
      </w:r>
    </w:p>
    <w:p>
      <w:r>
        <w:rPr>
          <w:b/>
        </w:rPr>
        <w:t xml:space="preserve">美国Macro Grid规划研究  </w:t>
      </w:r>
      <w:r>
        <w:t>作为2022年美国2030年宏观电网方案论文第一作者，研究跨区域输电和清洁能源整合。可借此理解他如何用电力系统模型比较方案；论文情景分析并不等于已建设的输电容量。</w:t>
      </w:r>
      <w:hyperlink w:anchor="source_S110">
        <w:r>
          <w:rPr>
            <w:color w:val="176A75"/>
            <w:rFonts w:ascii="Arial" w:eastAsia="Heiti SC"/>
            <w:sz w:val="18"/>
          </w:rPr>
          <w:t xml:space="preserve">[S110]</w:t>
        </w:r>
      </w:hyperlink>
      <w:r/>
    </w:p>
    <w:p>
      <w:r>
        <w:rPr>
          <w:b/>
        </w:rPr>
        <w:t xml:space="preserve">开源电网建模与政策工具  </w:t>
      </w:r>
      <w:r>
        <w:t>Breakthrough Energy开源项目的推荐引用列其为作者，提供电力系统数据和仿真研究抓手。与只讨论总电量不同，这类工作能分析网络约束和区域接入，但仍需核对具体项目模型与现实并网条件。</w:t>
      </w:r>
      <w:hyperlink w:anchor="source_S272">
        <w:r>
          <w:rPr>
            <w:color w:val="176A75"/>
            <w:rFonts w:ascii="Arial" w:eastAsia="Heiti SC"/>
            <w:sz w:val="18"/>
          </w:rPr>
          <w:t xml:space="preserve">[S272]</w:t>
        </w:r>
      </w:hyperlink>
      <w:r/>
    </w:p>
    <w:p>
      <w:r>
        <w:rPr>
          <w:b/>
        </w:rPr>
        <w:t xml:space="preserve">专业范围  </w:t>
      </w:r>
      <w:r>
        <w:t>有可追溯的能源市场、电网建模、系统优化和清洁能源规划背景。适合拆解总电量充足却无法在某处接入负载的原因，分析输电、运行约束与灵活负载。其研究模型和情景假设不能直接作为某个数据中心已获电力保证的证据。</w:t>
      </w:r>
      <w:hyperlink w:anchor="source_S271">
        <w:r>
          <w:rPr>
            <w:color w:val="176A75"/>
            <w:rFonts w:ascii="Arial" w:eastAsia="Heiti SC"/>
            <w:sz w:val="18"/>
          </w:rPr>
          <w:t xml:space="preserve">[S271]</w:t>
        </w:r>
      </w:hyperlink>
      <w:r/>
      <w:hyperlink w:anchor="source_S110">
        <w:r>
          <w:rPr>
            <w:color w:val="176A75"/>
            <w:rFonts w:ascii="Arial" w:eastAsia="Heiti SC"/>
            <w:sz w:val="18"/>
          </w:rPr>
          <w:t xml:space="preserve">[S110]</w:t>
        </w:r>
      </w:hyperlink>
      <w:r/>
    </w:p>
    <w:p>
      <w:r>
        <w:rPr>
          <w:b/>
        </w:rPr>
        <w:t xml:space="preserve">本场视角  </w:t>
      </w:r>
      <w:r>
        <w:t>研究判断：这位嘉宾最适合回答“何处、何时、以何种可靠性送电”。可要求他把电力系统层面的潜在容量、接入协议和真正可供数据中心持续使用的容量分开解释。</w:t>
      </w:r>
    </w:p>
    <w:p>
      <w:pPr>
        <w:spacing w:after="100"/>
      </w:pPr>
      <w:r>
        <w:rPr>
          <w:color w:val="555555"/>
          <w:sz w:val="18"/>
        </w:rPr>
        <w:t>尚待确认  海报写ex-Microsoft与ex-Breakthrough Energy；2023年官方资料为GridCARE CEO，个人职业页另有更新。无法确认2026年全部现职，不把这些机构写成双重或多重同时现职。 当前gridcare.ai列Amit Narayan为CEO并列出另一创始团队，未确认与2023年活动所述实体的连续关系，不把其现有客户和产品归给Yixing。</w:t>
      </w:r>
      <w:hyperlink w:anchor="source_S275">
        <w:r>
          <w:rPr>
            <w:color w:val="176A75"/>
            <w:rFonts w:ascii="Arial" w:eastAsia="Heiti SC"/>
            <w:sz w:val="18"/>
          </w:rPr>
          <w:t xml:space="preserve">[S275]</w:t>
        </w:r>
      </w:hyperlink>
      <w:r>
        <w:rPr>
          <w:color w:val="555555"/>
          <w:sz w:val="18"/>
        </w:rPr>
      </w:r>
    </w:p>
    <w:p>
      <w:pPr>
        <w:pStyle w:val="Heading3"/>
      </w:pPr>
      <w:r>
        <w:t>关联企业与机构</w:t>
      </w:r>
    </w:p>
    <w:p>
      <w:r/>
      <w:hyperlink w:anchor="org_O054">
        <w:r>
          <w:rPr>
            <w:color w:val="176A75"/>
            <w:rFonts w:ascii="Arial" w:eastAsia="Heiti SC"/>
          </w:rPr>
          <w:t xml:space="preserve">GridCARE（2023年活动所述，主体待核）</w:t>
        </w:r>
      </w:hyperlink>
      <w:r>
        <w:t xml:space="preserve">  公司（历史资料）</w:t>
      </w:r>
    </w:p>
    <w:p>
      <w:r>
        <w:rPr>
          <w:b/>
        </w:rPr>
        <w:t xml:space="preserve">关系  </w:t>
      </w:r>
      <w:r>
        <w:t>2023年CEM活动列为联合创始人兼CEO；当前主体连续性待核</w:t>
      </w:r>
    </w:p>
    <w:p>
      <w:r>
        <w:t>2023年能源活动介绍的一家结合电网物理模型和AI的创业公司。当前同名官网的创始团队不同，不能直接合并产品与客户资料。</w:t>
      </w:r>
    </w:p>
    <w:p>
      <w:r/>
      <w:hyperlink w:anchor="org_O055">
        <w:r>
          <w:rPr>
            <w:color w:val="176A75"/>
            <w:rFonts w:ascii="Arial" w:eastAsia="Heiti SC"/>
          </w:rPr>
          <w:t xml:space="preserve">Breakthrough Energy</w:t>
        </w:r>
      </w:hyperlink>
      <w:r>
        <w:t xml:space="preserve">  投资及能源创新平台</w:t>
      </w:r>
    </w:p>
    <w:p>
      <w:r>
        <w:rPr>
          <w:b/>
        </w:rPr>
        <w:t xml:space="preserve">关系  </w:t>
      </w:r>
      <w:r>
        <w:t>曾任研究总监</w:t>
      </w:r>
    </w:p>
    <w:p>
      <w:r>
        <w:t>支持清洁能源技术从研究到商业化的全球平台，涉及投资、项目与产业建设；与单一电网软件公司或GPU云不同。</w:t>
      </w:r>
    </w:p>
    <w:p>
      <w:r>
        <w:rPr>
          <w:b/>
        </w:rPr>
        <w:t xml:space="preserve">适合交流  </w:t>
      </w:r>
      <w:r>
        <w:t>电网接入时间、表后电源与长期电网方案的成本、可靠性和可调度性如何取舍。</w:t>
      </w:r>
    </w:p>
    <w:p>
      <w:pPr>
        <w:keepNext/>
      </w:pPr>
      <w:r>
        <w:rPr>
          <w:b/>
        </w:rPr>
        <w:t xml:space="preserve">可直接提问  </w:t>
      </w:r>
      <w:r>
        <w:t>如果训练负载可以错峰，能降低多少送电等待或电力成本？推理负载又有哪些限制？</w:t>
      </w:r>
    </w:p>
    <w:p>
      <w:pPr>
        <w:spacing w:after="100"/>
      </w:pPr>
      <w:r>
        <w:rPr>
          <w:color w:val="555555"/>
          <w:sz w:val="18"/>
        </w:rPr>
        <w:t>How much can flexible training workloads reduce energization delays or power costs, and what limits apply to inference?</w:t>
      </w:r>
    </w:p>
    <w:p>
      <w:r>
        <w:rPr>
          <w:b/>
        </w:rPr>
        <w:t xml:space="preserve">公开来源  </w:t>
      </w:r>
      <w:r/>
      <w:hyperlink w:anchor="source_S109">
        <w:r>
          <w:rPr>
            <w:color w:val="176A75"/>
            <w:rFonts w:ascii="Arial" w:eastAsia="Heiti SC"/>
            <w:sz w:val="18"/>
          </w:rPr>
          <w:t xml:space="preserve">[S109]</w:t>
        </w:r>
      </w:hyperlink>
      <w:r>
        <w:t xml:space="preserve"> </w:t>
      </w:r>
      <w:hyperlink w:anchor="source_S110">
        <w:r>
          <w:rPr>
            <w:color w:val="176A75"/>
            <w:rFonts w:ascii="Arial" w:eastAsia="Heiti SC"/>
            <w:sz w:val="18"/>
          </w:rPr>
          <w:t xml:space="preserve">[S110]</w:t>
        </w:r>
      </w:hyperlink>
      <w:r>
        <w:t xml:space="preserve"> </w:t>
      </w:r>
      <w:hyperlink w:anchor="source_S111">
        <w:r>
          <w:rPr>
            <w:color w:val="176A75"/>
            <w:rFonts w:ascii="Arial" w:eastAsia="Heiti SC"/>
            <w:sz w:val="18"/>
          </w:rPr>
          <w:t xml:space="preserve">[S111]</w:t>
        </w:r>
      </w:hyperlink>
      <w:r>
        <w:t xml:space="preserve"> </w:t>
      </w:r>
      <w:hyperlink w:anchor="source_S271">
        <w:r>
          <w:rPr>
            <w:color w:val="176A75"/>
            <w:rFonts w:ascii="Arial" w:eastAsia="Heiti SC"/>
            <w:sz w:val="18"/>
          </w:rPr>
          <w:t xml:space="preserve">[S271]</w:t>
        </w:r>
      </w:hyperlink>
      <w:r>
        <w:t xml:space="preserve"> </w:t>
      </w:r>
      <w:hyperlink w:anchor="source_S272">
        <w:r>
          <w:rPr>
            <w:color w:val="176A75"/>
            <w:rFonts w:ascii="Arial" w:eastAsia="Heiti SC"/>
            <w:sz w:val="18"/>
          </w:rPr>
          <w:t xml:space="preserve">[S272]</w:t>
        </w:r>
      </w:hyperlink>
      <w:r>
        <w:t xml:space="preserve"> </w:t>
      </w:r>
      <w:hyperlink w:anchor="source_S273">
        <w:r>
          <w:rPr>
            <w:color w:val="176A75"/>
            <w:rFonts w:ascii="Arial" w:eastAsia="Heiti SC"/>
            <w:sz w:val="18"/>
          </w:rPr>
          <w:t xml:space="preserve">[S273]</w:t>
        </w:r>
      </w:hyperlink>
      <w:r>
        <w:t xml:space="preserve"> </w:t>
      </w:r>
      <w:hyperlink w:anchor="source_S274">
        <w:r>
          <w:rPr>
            <w:color w:val="176A75"/>
            <w:rFonts w:ascii="Arial" w:eastAsia="Heiti SC"/>
            <w:sz w:val="18"/>
          </w:rPr>
          <w:t xml:space="preserve">[S274]</w:t>
        </w:r>
      </w:hyperlink>
      <w:r>
        <w:t xml:space="preserve"> </w:t>
      </w:r>
      <w:hyperlink w:anchor="source_S275">
        <w:r>
          <w:rPr>
            <w:color w:val="176A75"/>
            <w:rFonts w:ascii="Arial" w:eastAsia="Heiti SC"/>
            <w:sz w:val="18"/>
          </w:rPr>
          <w:t xml:space="preserve">[S275]</w:t>
        </w:r>
      </w:hyperlink>
      <w:r/>
    </w:p>
    <w:p>
      <w:r>
        <w:rPr>
          <w:b/>
        </w:rPr>
        <w:t xml:space="preserve">出场  </w:t>
      </w:r>
      <w:r/>
      <w:hyperlink w:anchor="session_d2_datacenter">
        <w:r>
          <w:rPr>
            <w:color w:val="176A75"/>
            <w:rFonts w:ascii="Arial" w:eastAsia="Heiti SC"/>
          </w:rPr>
          <w:t xml:space="preserve">10月11日 09:40 吉瓦竞赛中的繁荣 债务与 AI 成本</w:t>
        </w:r>
      </w:hyperlink>
    </w:p>
    <w:p>
      <w:bookmarkStart w:id="64" w:name="person_bruce_liu"/>
      <w:pPr>
        <w:pStyle w:val="Heading2"/>
      </w:pPr>
      <w:r>
        <w:t>Bruce Liu</w:t>
      </w:r>
      <w:bookmarkEnd w:id="64"/>
    </w:p>
    <w:p>
      <w:pPr>
        <w:keepNext/>
        <w:spacing w:after="100"/>
      </w:pPr>
      <w:r>
        <w:rPr>
          <w:color w:val="555555"/>
          <w:sz w:val="18"/>
        </w:rPr>
        <w:t>海报职务  CEO, Esoterica Capital</w:t>
      </w:r>
    </w:p>
    <w:p>
      <w:r>
        <w:rPr>
          <w:b/>
        </w:rPr>
        <w:t xml:space="preserve">身份核验  </w:t>
      </w:r>
      <w:r>
        <w:t>公司发布稿及SEC文件确认 Qindong (Bruce) Liu 的 CEO/历史基金管理职责；海报CEO身份可交叉支持。</w:t>
      </w:r>
    </w:p>
    <w:p>
      <w:r>
        <w:rPr>
          <w:b/>
        </w:rPr>
        <w:t xml:space="preserve">先认识这位嘉宾  </w:t>
      </w:r>
      <w:r>
        <w:t>把宏观周期与科技公司基本面结合的证券投资经理，重点研究下一代计算与数字基础设施；适合聊产业投资判断，而非工程实现。</w:t>
      </w:r>
    </w:p>
    <w:p>
      <w:pPr>
        <w:pStyle w:val="Heading3"/>
      </w:pPr>
      <w:r>
        <w:t>职业与研究路径</w:t>
      </w:r>
    </w:p>
    <w:p>
      <w:r>
        <w:rPr>
          <w:b/>
        </w:rPr>
        <w:t xml:space="preserve">当前  Esoterica Capital CEO、投资经理  </w:t>
      </w:r>
      <w:r>
        <w:t>公司与AXS基金页面确认其投资管理身份，侧重科技驱动的长期变化，并将宏观和企业基本面结合。页面列PhD及CFA，不据头衔推断投资成绩。</w:t>
      </w:r>
      <w:hyperlink w:anchor="source_S112">
        <w:r>
          <w:rPr>
            <w:color w:val="176A75"/>
            <w:rFonts w:ascii="Arial" w:eastAsia="Heiti SC"/>
            <w:sz w:val="18"/>
          </w:rPr>
          <w:t xml:space="preserve">[S112]</w:t>
        </w:r>
      </w:hyperlink>
      <w:r/>
      <w:hyperlink w:anchor="source_S276">
        <w:r>
          <w:rPr>
            <w:color w:val="176A75"/>
            <w:rFonts w:ascii="Arial" w:eastAsia="Heiti SC"/>
            <w:sz w:val="18"/>
          </w:rPr>
          <w:t xml:space="preserve">[S276]</w:t>
        </w:r>
      </w:hyperlink>
      <w:r/>
    </w:p>
    <w:p>
      <w:r>
        <w:rPr>
          <w:b/>
        </w:rPr>
        <w:t xml:space="preserve">此前  PhaseCapital 合伙人及投资组合经理  </w:t>
      </w:r>
      <w:r>
        <w:t>AXS的投资团队介绍列这一经历，说明其在管理组合与风险配置方面的背景，未找到可独立归属个人的完整历史回报。</w:t>
      </w:r>
      <w:hyperlink w:anchor="source_S276">
        <w:r>
          <w:rPr>
            <w:color w:val="176A75"/>
            <w:rFonts w:ascii="Arial" w:eastAsia="Heiti SC"/>
            <w:sz w:val="18"/>
          </w:rPr>
          <w:t xml:space="preserve">[S276]</w:t>
        </w:r>
      </w:hyperlink>
      <w:r/>
    </w:p>
    <w:p>
      <w:r>
        <w:rPr>
          <w:b/>
        </w:rPr>
        <w:t xml:space="preserve">此前  WisdomTree与Sanford Bernstein 股票策略  </w:t>
      </w:r>
      <w:r>
        <w:t>官方产品团队履历分别列其股票策略工作。与当前主动管理组合结合看，其经验跨越市场策略、研究和资产管理，而不只是科技主题评论。</w:t>
      </w:r>
      <w:hyperlink w:anchor="source_S276">
        <w:r>
          <w:rPr>
            <w:color w:val="176A75"/>
            <w:rFonts w:ascii="Arial" w:eastAsia="Heiti SC"/>
            <w:sz w:val="18"/>
          </w:rPr>
          <w:t xml:space="preserve">[S276]</w:t>
        </w:r>
      </w:hyperlink>
      <w:r/>
    </w:p>
    <w:p>
      <w:pPr>
        <w:pStyle w:val="Heading3"/>
      </w:pPr>
      <w:r>
        <w:t>代表作与具体抓手</w:t>
      </w:r>
    </w:p>
    <w:p>
      <w:r>
        <w:rPr>
          <w:b/>
        </w:rPr>
        <w:t xml:space="preserve">WUGI：下一代经济主动ETF  </w:t>
      </w:r>
      <w:r>
        <w:t>AXS Esoterica NextG Economy ETF产品页说明该基金主动投资美国及海外的半导体、云原生、边缘计算等相关公司，原产品2020年推出。个人关联是Esoterica的管理职责，不能把基金所有表现归于他一人。</w:t>
      </w:r>
      <w:hyperlink w:anchor="source_S276">
        <w:r>
          <w:rPr>
            <w:color w:val="176A75"/>
            <w:rFonts w:ascii="Arial" w:eastAsia="Heiti SC"/>
            <w:sz w:val="18"/>
          </w:rPr>
          <w:t xml:space="preserve">[S276]</w:t>
        </w:r>
      </w:hyperlink>
      <w:r/>
    </w:p>
    <w:p>
      <w:r>
        <w:rPr>
          <w:b/>
        </w:rPr>
        <w:t xml:space="preserve">专业范围  </w:t>
      </w:r>
      <w:r>
        <w:t>强项是把计算产业链变化转成可投资的公司、估值和风险敞口：需求增长是否已经反映在价格里、技术变迁如何影响盈利分配。其主要公开依据是资管机构和产品履历，不把证券研究经验等同于数据中心项目建设或模型研发经验。</w:t>
      </w:r>
      <w:hyperlink w:anchor="source_S112">
        <w:r>
          <w:rPr>
            <w:color w:val="176A75"/>
            <w:rFonts w:ascii="Arial" w:eastAsia="Heiti SC"/>
            <w:sz w:val="18"/>
          </w:rPr>
          <w:t xml:space="preserve">[S112]</w:t>
        </w:r>
      </w:hyperlink>
      <w:r/>
      <w:hyperlink w:anchor="source_S276">
        <w:r>
          <w:rPr>
            <w:color w:val="176A75"/>
            <w:rFonts w:ascii="Arial" w:eastAsia="Heiti SC"/>
            <w:sz w:val="18"/>
          </w:rPr>
          <w:t xml:space="preserve">[S276]</w:t>
        </w:r>
      </w:hyperlink>
      <w:r/>
    </w:p>
    <w:p>
      <w:r>
        <w:rPr>
          <w:b/>
        </w:rPr>
        <w:t xml:space="preserve">本场视角  </w:t>
      </w:r>
      <w:r>
        <w:t>研究判断：相较本场云运营和电网专家，他能补充“好产业是否也是好投资”。适合追问债务扩张、GPU折旧、周期性与估值，以及需求兑现不及预期时哪些环节先受损。</w:t>
      </w:r>
    </w:p>
    <w:p>
      <w:pPr>
        <w:spacing w:after="100"/>
      </w:pPr>
      <w:r>
        <w:rPr>
          <w:color w:val="555555"/>
          <w:sz w:val="18"/>
        </w:rPr>
        <w:t>尚待确认  未整理实时持仓和业绩，也未把历史费率当作2026年现行费率。PhD、CFA由官方产品页支持，学校及学位年份不作无依据补写。</w:t>
      </w:r>
    </w:p>
    <w:p>
      <w:pPr>
        <w:pStyle w:val="Heading3"/>
      </w:pPr>
      <w:r>
        <w:t>关联企业与机构</w:t>
      </w:r>
    </w:p>
    <w:p>
      <w:r/>
      <w:hyperlink w:anchor="org_O056">
        <w:r>
          <w:rPr>
            <w:color w:val="176A75"/>
            <w:rFonts w:ascii="Arial" w:eastAsia="Heiti SC"/>
          </w:rPr>
          <w:t xml:space="preserve">Esoterica Capital</w:t>
        </w:r>
      </w:hyperlink>
      <w:r>
        <w:t xml:space="preserve">  投资机构</w:t>
      </w:r>
    </w:p>
    <w:p>
      <w:r>
        <w:rPr>
          <w:b/>
        </w:rPr>
        <w:t xml:space="preserve">关系  </w:t>
      </w:r>
      <w:r>
        <w:t>现任CEO及投资经理</w:t>
      </w:r>
    </w:p>
    <w:p>
      <w:r>
        <w:t>研究科技变化并管理证券投资组合的资产管理机构，面向个人与机构投资者；其产出是投资产品和配置，而非GPU或大模型服务。</w:t>
      </w:r>
    </w:p>
    <w:p>
      <w:r>
        <w:rPr>
          <w:b/>
        </w:rPr>
        <w:t xml:space="preserve">适合交流  </w:t>
      </w:r>
      <w:r>
        <w:t>哪些指标领先于GPU云收入和供应链订单；折旧、融资成本或估值变化如何侵蚀高增长回报。</w:t>
      </w:r>
    </w:p>
    <w:p>
      <w:pPr>
        <w:keepNext/>
      </w:pPr>
      <w:r>
        <w:rPr>
          <w:b/>
        </w:rPr>
        <w:t xml:space="preserve">可直接提问  </w:t>
      </w:r>
      <w:r>
        <w:t>对于 AI 基建，你最先观察的需求转弱信号是什么，哪些公开数据能验证？</w:t>
      </w:r>
    </w:p>
    <w:p>
      <w:pPr>
        <w:spacing w:after="100"/>
      </w:pPr>
      <w:r>
        <w:rPr>
          <w:color w:val="555555"/>
          <w:sz w:val="18"/>
        </w:rPr>
        <w:t>What is your earliest signal of weakening AI infrastructure demand, and which public data can verify it?</w:t>
      </w:r>
    </w:p>
    <w:p>
      <w:r>
        <w:rPr>
          <w:b/>
        </w:rPr>
        <w:t xml:space="preserve">公开来源  </w:t>
      </w:r>
      <w:r/>
      <w:hyperlink w:anchor="source_S112">
        <w:r>
          <w:rPr>
            <w:color w:val="176A75"/>
            <w:rFonts w:ascii="Arial" w:eastAsia="Heiti SC"/>
            <w:sz w:val="18"/>
          </w:rPr>
          <w:t xml:space="preserve">[S112]</w:t>
        </w:r>
      </w:hyperlink>
      <w:r>
        <w:t xml:space="preserve"> </w:t>
      </w:r>
      <w:hyperlink w:anchor="source_S113">
        <w:r>
          <w:rPr>
            <w:color w:val="176A75"/>
            <w:rFonts w:ascii="Arial" w:eastAsia="Heiti SC"/>
            <w:sz w:val="18"/>
          </w:rPr>
          <w:t xml:space="preserve">[S113]</w:t>
        </w:r>
      </w:hyperlink>
      <w:r>
        <w:t xml:space="preserve"> </w:t>
      </w:r>
      <w:hyperlink w:anchor="source_S114">
        <w:r>
          <w:rPr>
            <w:color w:val="176A75"/>
            <w:rFonts w:ascii="Arial" w:eastAsia="Heiti SC"/>
            <w:sz w:val="18"/>
          </w:rPr>
          <w:t xml:space="preserve">[S114]</w:t>
        </w:r>
      </w:hyperlink>
      <w:r>
        <w:t xml:space="preserve"> </w:t>
      </w:r>
      <w:hyperlink w:anchor="source_S276">
        <w:r>
          <w:rPr>
            <w:color w:val="176A75"/>
            <w:rFonts w:ascii="Arial" w:eastAsia="Heiti SC"/>
            <w:sz w:val="18"/>
          </w:rPr>
          <w:t xml:space="preserve">[S276]</w:t>
        </w:r>
      </w:hyperlink>
      <w:r/>
    </w:p>
    <w:p>
      <w:r>
        <w:rPr>
          <w:b/>
        </w:rPr>
        <w:t xml:space="preserve">出场  </w:t>
      </w:r>
      <w:r/>
      <w:hyperlink w:anchor="session_d2_datacenter">
        <w:r>
          <w:rPr>
            <w:color w:val="176A75"/>
            <w:rFonts w:ascii="Arial" w:eastAsia="Heiti SC"/>
          </w:rPr>
          <w:t xml:space="preserve">10月11日 09:40 吉瓦竞赛中的繁荣 债务与 AI 成本</w:t>
        </w:r>
      </w:hyperlink>
    </w:p>
    <w:p>
      <w:bookmarkStart w:id="65" w:name="person_harry_wang"/>
      <w:pPr>
        <w:pStyle w:val="Heading2"/>
      </w:pPr>
      <w:r>
        <w:t>Harry Wang</w:t>
      </w:r>
      <w:bookmarkEnd w:id="65"/>
    </w:p>
    <w:p>
      <w:pPr>
        <w:keepNext/>
        <w:spacing w:after="100"/>
      </w:pPr>
      <w:r>
        <w:rPr>
          <w:color w:val="555555"/>
          <w:sz w:val="18"/>
        </w:rPr>
        <w:t>海报职务  Assistant Professor, Duke University; Pioneers atomic-scale semiconductor manufacturing</w:t>
      </w:r>
    </w:p>
    <w:p>
      <w:r>
        <w:rPr>
          <w:b/>
        </w:rPr>
        <w:t xml:space="preserve">身份核验  </w:t>
      </w:r>
      <w:r>
        <w:t>Duke官网确认其全名为 Haozhe “Harry” Wang、ECE助理教授，研究原子级精确制造与二维材料。</w:t>
      </w:r>
    </w:p>
    <w:p>
      <w:r>
        <w:rPr>
          <w:b/>
        </w:rPr>
        <w:t xml:space="preserve">先认识这位嘉宾  </w:t>
      </w:r>
      <w:r>
        <w:t>在真实实验室里把AI接到显微镜和半导体材料研究上的教授。关注的是原子级材料、表征与实验自动化，而非量产芯片代工经营。</w:t>
      </w:r>
    </w:p>
    <w:p>
      <w:pPr>
        <w:pStyle w:val="Heading3"/>
      </w:pPr>
      <w:r>
        <w:t>职业与研究路径</w:t>
      </w:r>
    </w:p>
    <w:p>
      <w:r>
        <w:rPr>
          <w:b/>
        </w:rPr>
        <w:t xml:space="preserve">2012—2021年  交大、Northwestern、MIT教育阶段  </w:t>
      </w:r>
      <w:r>
        <w:t>Duke教职页列上海交通大学本科、Northwestern硕士、交大硕士及MIT博士，博士毕业于2021年；这是一条材料、器件与纳米制造的研究路径。</w:t>
      </w:r>
      <w:hyperlink w:anchor="source_S277">
        <w:r>
          <w:rPr>
            <w:color w:val="176A75"/>
            <w:rFonts w:ascii="Arial" w:eastAsia="Heiti SC"/>
            <w:sz w:val="18"/>
          </w:rPr>
          <w:t xml:space="preserve">[S277]</w:t>
        </w:r>
      </w:hyperlink>
      <w:r/>
    </w:p>
    <w:p>
      <w:r>
        <w:rPr>
          <w:b/>
        </w:rPr>
        <w:t xml:space="preserve">2020—2023年  MIT及Caltech博士后  </w:t>
      </w:r>
      <w:r>
        <w:t>Duke履历列MIT博士后及Caltech KNI Prize博士后。实验研究经历延续到二维材料、纳米器件和精密制造，不补写未公开的企业量产职务。</w:t>
      </w:r>
      <w:hyperlink w:anchor="source_S277">
        <w:r>
          <w:rPr>
            <w:color w:val="176A75"/>
            <w:rFonts w:ascii="Arial" w:eastAsia="Heiti SC"/>
            <w:sz w:val="18"/>
          </w:rPr>
          <w:t xml:space="preserve">[S277]</w:t>
        </w:r>
      </w:hyperlink>
      <w:r/>
    </w:p>
    <w:p>
      <w:r>
        <w:rPr>
          <w:b/>
        </w:rPr>
        <w:t xml:space="preserve">2023年起  Duke ECE助理教授、Wang Lab负责人  </w:t>
      </w:r>
      <w:r>
        <w:t>实验室资料记载2023年加入Duke；校方介绍其研究二维半导体材料和原子尺度制造，2025年获NSF CAREER奖。团队同时推进AI辅助材料表征与实验流程。</w:t>
      </w:r>
      <w:hyperlink w:anchor="source_S277">
        <w:r>
          <w:rPr>
            <w:color w:val="176A75"/>
            <w:rFonts w:ascii="Arial" w:eastAsia="Heiti SC"/>
            <w:sz w:val="18"/>
          </w:rPr>
          <w:t xml:space="preserve">[S277]</w:t>
        </w:r>
      </w:hyperlink>
      <w:r/>
      <w:hyperlink w:anchor="source_S115">
        <w:r>
          <w:rPr>
            <w:color w:val="176A75"/>
            <w:rFonts w:ascii="Arial" w:eastAsia="Heiti SC"/>
            <w:sz w:val="18"/>
          </w:rPr>
          <w:t xml:space="preserve">[S115]</w:t>
        </w:r>
      </w:hyperlink>
      <w:r/>
      <w:hyperlink w:anchor="source_S117">
        <w:r>
          <w:rPr>
            <w:color w:val="176A75"/>
            <w:rFonts w:ascii="Arial" w:eastAsia="Heiti SC"/>
            <w:sz w:val="18"/>
          </w:rPr>
          <w:t xml:space="preserve">[S117]</w:t>
        </w:r>
      </w:hyperlink>
      <w:r/>
    </w:p>
    <w:p>
      <w:pPr>
        <w:pStyle w:val="Heading3"/>
      </w:pPr>
      <w:r>
        <w:t>代表作与具体抓手</w:t>
      </w:r>
    </w:p>
    <w:p>
      <w:r>
        <w:rPr>
          <w:b/>
        </w:rPr>
        <w:t xml:space="preserve">ATOMIC自动显微表征平台  </w:t>
      </w:r>
      <w:r>
        <w:t>Duke介绍团队把商业光学显微镜、ChatGPT控制流程和图像分割结合，自动控制样品台、对焦及照明，识别二维材料。Wang与Zhichu Ren为论文通讯作者；系统由团队完成，不全部归于个人。</w:t>
      </w:r>
      <w:hyperlink w:anchor="source_S116">
        <w:r>
          <w:rPr>
            <w:color w:val="176A75"/>
            <w:rFonts w:ascii="Arial" w:eastAsia="Heiti SC"/>
            <w:sz w:val="18"/>
          </w:rPr>
          <w:t xml:space="preserve">[S116]</w:t>
        </w:r>
      </w:hyperlink>
      <w:r/>
    </w:p>
    <w:p>
      <w:r>
        <w:rPr>
          <w:b/>
        </w:rPr>
        <w:t xml:space="preserve">二维半导体与AI实验闭环  </w:t>
      </w:r>
      <w:r>
        <w:t>实验室2026年动态介绍面向物理世界验证的AI co-scientist探索，连接提出材料假设与实验测试。可作为现场追问闭环的具体例子；研究原型不等于无需人参与的晶圆厂或已商用生产线。</w:t>
      </w:r>
      <w:hyperlink w:anchor="source_S117">
        <w:r>
          <w:rPr>
            <w:color w:val="176A75"/>
            <w:rFonts w:ascii="Arial" w:eastAsia="Heiti SC"/>
            <w:sz w:val="18"/>
          </w:rPr>
          <w:t xml:space="preserve">[S117]</w:t>
        </w:r>
      </w:hyperlink>
      <w:r/>
    </w:p>
    <w:p>
      <w:r>
        <w:rPr>
          <w:b/>
        </w:rPr>
        <w:t xml:space="preserve">专业范围  </w:t>
      </w:r>
      <w:r>
        <w:t>强项在二维材料生长、原子级制造、显微表征及把AI接入实验操作。真实材料与仪器让他能讨论数据噪声、样品变化和实验反馈等纯软件评估难以覆盖的问题。公开资料支持研究和原型，不能据此推断量产良率改善或商业客户收入。</w:t>
      </w:r>
      <w:hyperlink w:anchor="source_S115">
        <w:r>
          <w:rPr>
            <w:color w:val="176A75"/>
            <w:rFonts w:ascii="Arial" w:eastAsia="Heiti SC"/>
            <w:sz w:val="18"/>
          </w:rPr>
          <w:t xml:space="preserve">[S115]</w:t>
        </w:r>
      </w:hyperlink>
      <w:r/>
      <w:hyperlink w:anchor="source_S116">
        <w:r>
          <w:rPr>
            <w:color w:val="176A75"/>
            <w:rFonts w:ascii="Arial" w:eastAsia="Heiti SC"/>
            <w:sz w:val="18"/>
          </w:rPr>
          <w:t xml:space="preserve">[S116]</w:t>
        </w:r>
      </w:hyperlink>
      <w:r/>
    </w:p>
    <w:p>
      <w:r>
        <w:rPr>
          <w:b/>
        </w:rPr>
        <w:t xml:space="preserve">本场视角  </w:t>
      </w:r>
      <w:r>
        <w:t>研究判断：这一场适合验证AI for Science究竟自动化了哪个步骤：选材料、控制仪器、分析图像还是决定下一次实验。重点追问人工介入、跨材料泛化和工业使用条件。</w:t>
      </w:r>
    </w:p>
    <w:p>
      <w:pPr>
        <w:spacing w:after="100"/>
      </w:pPr>
      <w:r>
        <w:rPr>
          <w:color w:val="555555"/>
          <w:sz w:val="18"/>
        </w:rPr>
        <w:t>尚待确认  Harry为Haozhe Wang的英文常用名，使用Duke官方资料对应本人。没有核实其经营半导体公司、持有量产制造平台或对外销售ATOMIC。</w:t>
      </w:r>
    </w:p>
    <w:p>
      <w:pPr>
        <w:pStyle w:val="Heading3"/>
      </w:pPr>
      <w:r>
        <w:t>关联企业与机构</w:t>
      </w:r>
    </w:p>
    <w:p>
      <w:r/>
      <w:hyperlink w:anchor="org_O057">
        <w:r>
          <w:rPr>
            <w:color w:val="176A75"/>
            <w:rFonts w:ascii="Arial" w:eastAsia="Heiti SC"/>
          </w:rPr>
          <w:t xml:space="preserve">Duke University Wang Lab</w:t>
        </w:r>
      </w:hyperlink>
      <w:r>
        <w:t xml:space="preserve">  大学或研究机构</w:t>
      </w:r>
    </w:p>
    <w:p>
      <w:r>
        <w:rPr>
          <w:b/>
        </w:rPr>
        <w:t xml:space="preserve">关系  </w:t>
      </w:r>
      <w:r>
        <w:t>负责人、ECE助理教授</w:t>
      </w:r>
    </w:p>
    <w:p>
      <w:r>
        <w:t>研究新半导体材料与制造方法的大学实验室，使用AI帮助观察材料和安排实验；其当前产出主要是论文、原型和研究方法。</w:t>
      </w:r>
    </w:p>
    <w:p>
      <w:r>
        <w:rPr>
          <w:b/>
        </w:rPr>
        <w:t xml:space="preserve">适合交流  </w:t>
      </w:r>
      <w:r>
        <w:t>实验结果是否可复现、AI承担哪些环节、是否有晶圆尺度验证和具体产业合作场景。</w:t>
      </w:r>
    </w:p>
    <w:p>
      <w:pPr>
        <w:keepNext/>
      </w:pPr>
      <w:r>
        <w:rPr>
          <w:b/>
        </w:rPr>
        <w:t xml:space="preserve">可直接提问  </w:t>
      </w:r>
      <w:r>
        <w:t>当前平台在哪一步真正闭合了提出假设、实验与结果校验的循环，仍有哪些人工瓶颈？</w:t>
      </w:r>
    </w:p>
    <w:p>
      <w:pPr>
        <w:spacing w:after="100"/>
      </w:pPr>
      <w:r>
        <w:rPr>
          <w:color w:val="555555"/>
          <w:sz w:val="18"/>
        </w:rPr>
        <w:t>Where has your platform closed the hypothesis–experiment–validation loop, and which human bottlenecks remain?</w:t>
      </w:r>
    </w:p>
    <w:p>
      <w:r>
        <w:rPr>
          <w:b/>
        </w:rPr>
        <w:t xml:space="preserve">公开来源  </w:t>
      </w:r>
      <w:r/>
      <w:hyperlink w:anchor="source_S115">
        <w:r>
          <w:rPr>
            <w:color w:val="176A75"/>
            <w:rFonts w:ascii="Arial" w:eastAsia="Heiti SC"/>
            <w:sz w:val="18"/>
          </w:rPr>
          <w:t xml:space="preserve">[S115]</w:t>
        </w:r>
      </w:hyperlink>
      <w:r>
        <w:t xml:space="preserve"> </w:t>
      </w:r>
      <w:hyperlink w:anchor="source_S116">
        <w:r>
          <w:rPr>
            <w:color w:val="176A75"/>
            <w:rFonts w:ascii="Arial" w:eastAsia="Heiti SC"/>
            <w:sz w:val="18"/>
          </w:rPr>
          <w:t xml:space="preserve">[S116]</w:t>
        </w:r>
      </w:hyperlink>
      <w:r>
        <w:t xml:space="preserve"> </w:t>
      </w:r>
      <w:hyperlink w:anchor="source_S117">
        <w:r>
          <w:rPr>
            <w:color w:val="176A75"/>
            <w:rFonts w:ascii="Arial" w:eastAsia="Heiti SC"/>
            <w:sz w:val="18"/>
          </w:rPr>
          <w:t xml:space="preserve">[S117]</w:t>
        </w:r>
      </w:hyperlink>
      <w:r>
        <w:t xml:space="preserve"> </w:t>
      </w:r>
      <w:hyperlink w:anchor="source_S277">
        <w:r>
          <w:rPr>
            <w:color w:val="176A75"/>
            <w:rFonts w:ascii="Arial" w:eastAsia="Heiti SC"/>
            <w:sz w:val="18"/>
          </w:rPr>
          <w:t xml:space="preserve">[S277]</w:t>
        </w:r>
      </w:hyperlink>
      <w:r/>
    </w:p>
    <w:p>
      <w:r>
        <w:rPr>
          <w:b/>
        </w:rPr>
        <w:t xml:space="preserve">出场  </w:t>
      </w:r>
      <w:r/>
      <w:hyperlink w:anchor="session_d2_semiconductor">
        <w:r>
          <w:rPr>
            <w:color w:val="176A75"/>
            <w:rFonts w:ascii="Arial" w:eastAsia="Heiti SC"/>
          </w:rPr>
          <w:t xml:space="preserve">10月11日 10:25 将 AI 引入下一代半导体制造</w:t>
        </w:r>
      </w:hyperlink>
    </w:p>
    <w:p>
      <w:bookmarkStart w:id="66" w:name="person_zhibin_xiao"/>
      <w:pPr>
        <w:pStyle w:val="Heading2"/>
      </w:pPr>
      <w:r>
        <w:t>Zhibin Xiao</w:t>
      </w:r>
      <w:bookmarkEnd w:id="66"/>
    </w:p>
    <w:p>
      <w:pPr>
        <w:keepNext/>
        <w:spacing w:after="100"/>
      </w:pPr>
      <w:r>
        <w:rPr>
          <w:color w:val="555555"/>
          <w:sz w:val="18"/>
        </w:rPr>
        <w:t>海报职务  Moderator; Founder &amp; CEO, ZFLOW AI; ex-President, CASPA</w:t>
      </w:r>
    </w:p>
    <w:p>
      <w:r>
        <w:rPr>
          <w:b/>
        </w:rPr>
        <w:t xml:space="preserve">身份核验  </w:t>
      </w:r>
      <w:r>
        <w:t>ZFLOW AI团队页独立确认Founder &amp; CEO与CASPA前任主席经历。</w:t>
      </w:r>
    </w:p>
    <w:p>
      <w:r>
        <w:rPr>
          <w:b/>
        </w:rPr>
        <w:t xml:space="preserve">先认识这位嘉宾  </w:t>
      </w:r>
      <w:r>
        <w:t>从芯片和服务器架构走向AI推理系统优化的创业者：先用仿真比较硬件与部署方案，再把更合适的配置交付给生产系统。</w:t>
      </w:r>
    </w:p>
    <w:p>
      <w:pPr>
        <w:pStyle w:val="Heading3"/>
      </w:pPr>
      <w:r>
        <w:t>职业与研究路径</w:t>
      </w:r>
    </w:p>
    <w:p>
      <w:r>
        <w:rPr>
          <w:b/>
        </w:rPr>
        <w:t xml:space="preserve">此前  Oracle及阿里巴巴AI芯片团队  </w:t>
      </w:r>
      <w:r>
        <w:t>公司团队页列其Oracle背景及阿里巴巴AI芯片创始团队经历，主要技术范围是计算架构和软硬件协同；没有据此认定其负责整个企业的AI路线。</w:t>
      </w:r>
      <w:hyperlink w:anchor="source_S118">
        <w:r>
          <w:rPr>
            <w:color w:val="176A75"/>
            <w:rFonts w:ascii="Arial" w:eastAsia="Heiti SC"/>
            <w:sz w:val="18"/>
          </w:rPr>
          <w:t xml:space="preserve">[S118]</w:t>
        </w:r>
      </w:hyperlink>
      <w:r/>
    </w:p>
    <w:p>
      <w:r>
        <w:rPr>
          <w:b/>
        </w:rPr>
        <w:t xml:space="preserve">此前  AI推理芯片创业公司联合创始人兼首席架构师  </w:t>
      </w:r>
      <w:r>
        <w:t>团队页写其参与从指令集到系统集成的架构工作，但未公开公司名称。可说明其芯片设计经验，不猜测是哪一家芯片公司。</w:t>
      </w:r>
      <w:hyperlink w:anchor="source_S118">
        <w:r>
          <w:rPr>
            <w:color w:val="176A75"/>
            <w:rFonts w:ascii="Arial" w:eastAsia="Heiti SC"/>
            <w:sz w:val="18"/>
          </w:rPr>
          <w:t xml:space="preserve">[S118]</w:t>
        </w:r>
      </w:hyperlink>
      <w:r/>
    </w:p>
    <w:p>
      <w:r>
        <w:rPr>
          <w:b/>
        </w:rPr>
        <w:t xml:space="preserve">2024年起  ZFLOW AI 创始人兼CEO；CASPA前任主席  </w:t>
      </w:r>
      <w:r>
        <w:t>官网确认其创办公司及半导体协会经历，并列计算机工程博士背景。当前工作由造芯片转向模拟和优化AI计算系统，CASPA经历支持行业连接但不是性能背书。</w:t>
      </w:r>
      <w:hyperlink w:anchor="source_S118">
        <w:r>
          <w:rPr>
            <w:color w:val="176A75"/>
            <w:rFonts w:ascii="Arial" w:eastAsia="Heiti SC"/>
            <w:sz w:val="18"/>
          </w:rPr>
          <w:t xml:space="preserve">[S118]</w:t>
        </w:r>
      </w:hyperlink>
      <w:r/>
    </w:p>
    <w:p>
      <w:pPr>
        <w:pStyle w:val="Heading3"/>
      </w:pPr>
      <w:r>
        <w:t>代表作与具体抓手</w:t>
      </w:r>
    </w:p>
    <w:p>
      <w:r>
        <w:rPr>
          <w:b/>
        </w:rPr>
        <w:t xml:space="preserve">仿真驱动的推理部署优化  </w:t>
      </w:r>
      <w:r>
        <w:t>ZFLOW把模型图、硬件和内存网络条件作为输入，结合真实硬件profiling搜索并行、缓存与批处理方案，再输出运行配置。这是公司平台能力，个人关联由创始人及架构履历支持。</w:t>
      </w:r>
      <w:hyperlink w:anchor="source_S118">
        <w:r>
          <w:rPr>
            <w:color w:val="176A75"/>
            <w:rFonts w:ascii="Arial" w:eastAsia="Heiti SC"/>
            <w:sz w:val="18"/>
          </w:rPr>
          <w:t xml:space="preserve">[S118]</w:t>
        </w:r>
      </w:hyperlink>
      <w:r/>
      <w:hyperlink w:anchor="source_S119">
        <w:r>
          <w:rPr>
            <w:color w:val="176A75"/>
            <w:rFonts w:ascii="Arial" w:eastAsia="Heiti SC"/>
            <w:sz w:val="18"/>
          </w:rPr>
          <w:t xml:space="preserve">[S119]</w:t>
        </w:r>
      </w:hyperlink>
      <w:r/>
    </w:p>
    <w:p>
      <w:r>
        <w:rPr>
          <w:b/>
        </w:rPr>
        <w:t xml:space="preserve">DeepSeek V4-Pro / B300部署案例  </w:t>
      </w:r>
      <w:r>
        <w:t>其2026年5月署名技术文章讨论与PaleBlueDot AI在8张B300上的部署，通过预填充和解码分离分析吞吐及尾延迟。案例给出可追问的具体工作负载；公司测试结果不普遍适用。</w:t>
      </w:r>
      <w:hyperlink w:anchor="source_S278">
        <w:r>
          <w:rPr>
            <w:color w:val="176A75"/>
            <w:rFonts w:ascii="Arial" w:eastAsia="Heiti SC"/>
            <w:sz w:val="18"/>
          </w:rPr>
          <w:t xml:space="preserve">[S278]</w:t>
        </w:r>
      </w:hyperlink>
      <w:r/>
    </w:p>
    <w:p>
      <w:r>
        <w:rPr>
          <w:b/>
        </w:rPr>
        <w:t xml:space="preserve">专业范围  </w:t>
      </w:r>
      <w:r>
        <w:t>长项是硬件软件协同、推理芯片架构、系统建模与部署优化，能够把采购决策和每token成本联系起来。这里的优化并不创造新的模型知识，而是让同一工作负载更有效使用计算与内存。具体收益须在真实流量与SLO下复核。</w:t>
      </w:r>
      <w:hyperlink w:anchor="source_S118">
        <w:r>
          <w:rPr>
            <w:color w:val="176A75"/>
            <w:rFonts w:ascii="Arial" w:eastAsia="Heiti SC"/>
            <w:sz w:val="18"/>
          </w:rPr>
          <w:t xml:space="preserve">[S118]</w:t>
        </w:r>
      </w:hyperlink>
      <w:r/>
      <w:hyperlink w:anchor="source_S119">
        <w:r>
          <w:rPr>
            <w:color w:val="176A75"/>
            <w:rFonts w:ascii="Arial" w:eastAsia="Heiti SC"/>
            <w:sz w:val="18"/>
          </w:rPr>
          <w:t xml:space="preserve">[S119]</w:t>
        </w:r>
      </w:hyperlink>
      <w:r/>
    </w:p>
    <w:p>
      <w:r>
        <w:rPr>
          <w:b/>
        </w:rPr>
        <w:t xml:space="preserve">本场视角  </w:t>
      </w:r>
      <w:r>
        <w:t>研究判断：主持人能连接另外三位的量化、投机解码和开源系统观点。适合请他说明哪些配置优化可用软件获得，哪些性能瓶颈仍需更多显存、网络或GPU投入。</w:t>
      </w:r>
    </w:p>
    <w:p>
      <w:pPr>
        <w:spacing w:after="100"/>
      </w:pPr>
      <w:r>
        <w:rPr>
          <w:color w:val="555555"/>
          <w:sz w:val="18"/>
        </w:rPr>
        <w:t>尚待确认  此前推理芯片创业公司未具名；不补写其独立经营业绩。CASPA前主席由本人公司履历支持，未在本轮取得协会原始任期文件。</w:t>
      </w:r>
    </w:p>
    <w:p>
      <w:pPr>
        <w:pStyle w:val="Heading3"/>
      </w:pPr>
      <w:r>
        <w:t>关联企业与机构</w:t>
      </w:r>
    </w:p>
    <w:p>
      <w:r/>
      <w:hyperlink w:anchor="org_O058">
        <w:r>
          <w:rPr>
            <w:color w:val="176A75"/>
            <w:rFonts w:ascii="Arial" w:eastAsia="Heiti SC"/>
          </w:rPr>
          <w:t xml:space="preserve">ZFLOW AI</w:t>
        </w:r>
      </w:hyperlink>
      <w:r>
        <w:t xml:space="preserve">  公司</w:t>
      </w:r>
    </w:p>
    <w:p>
      <w:r>
        <w:rPr>
          <w:b/>
        </w:rPr>
        <w:t xml:space="preserve">关系  </w:t>
      </w:r>
      <w:r>
        <w:t>现任创始人兼CEO</w:t>
      </w:r>
    </w:p>
    <w:p>
      <w:r>
        <w:t>帮AI团队在购买和部署硬件之前比较运行方案，再优化上线后的推理配置；可以理解为AI计算系统的仿真与优化软件层。</w:t>
      </w:r>
    </w:p>
    <w:p>
      <w:r>
        <w:rPr>
          <w:b/>
        </w:rPr>
        <w:t xml:space="preserve">适合交流  </w:t>
      </w:r>
      <w:r>
        <w:t>优化搜索能否持续适应模型变化；异构硬件上的仿真准确性、部署成本与实际客户使用。</w:t>
      </w:r>
    </w:p>
    <w:p>
      <w:pPr>
        <w:keepNext/>
      </w:pPr>
      <w:r>
        <w:rPr>
          <w:b/>
        </w:rPr>
        <w:t xml:space="preserve">可直接提问  </w:t>
      </w:r>
      <w:r>
        <w:t>模型、硬件或流量变化后需要多久重新校准？仿真结论有多少在生产中兑现？</w:t>
      </w:r>
    </w:p>
    <w:p>
      <w:pPr>
        <w:spacing w:after="100"/>
      </w:pPr>
      <w:r>
        <w:rPr>
          <w:color w:val="555555"/>
          <w:sz w:val="18"/>
        </w:rPr>
        <w:t>How long does recalibration take after models, hardware, or traffic change, and how often do simulated gains materialize in production?</w:t>
      </w:r>
    </w:p>
    <w:p>
      <w:r>
        <w:rPr>
          <w:b/>
        </w:rPr>
        <w:t xml:space="preserve">公开来源  </w:t>
      </w:r>
      <w:r/>
      <w:hyperlink w:anchor="source_S118">
        <w:r>
          <w:rPr>
            <w:color w:val="176A75"/>
            <w:rFonts w:ascii="Arial" w:eastAsia="Heiti SC"/>
            <w:sz w:val="18"/>
          </w:rPr>
          <w:t xml:space="preserve">[S118]</w:t>
        </w:r>
      </w:hyperlink>
      <w:r>
        <w:t xml:space="preserve"> </w:t>
      </w:r>
      <w:hyperlink w:anchor="source_S119">
        <w:r>
          <w:rPr>
            <w:color w:val="176A75"/>
            <w:rFonts w:ascii="Arial" w:eastAsia="Heiti SC"/>
            <w:sz w:val="18"/>
          </w:rPr>
          <w:t xml:space="preserve">[S119]</w:t>
        </w:r>
      </w:hyperlink>
      <w:r>
        <w:t xml:space="preserve"> </w:t>
      </w:r>
      <w:hyperlink w:anchor="source_S278">
        <w:r>
          <w:rPr>
            <w:color w:val="176A75"/>
            <w:rFonts w:ascii="Arial" w:eastAsia="Heiti SC"/>
            <w:sz w:val="18"/>
          </w:rPr>
          <w:t xml:space="preserve">[S278]</w:t>
        </w:r>
      </w:hyperlink>
      <w:r/>
    </w:p>
    <w:p>
      <w:r>
        <w:rPr>
          <w:b/>
        </w:rPr>
        <w:t xml:space="preserve">出场  </w:t>
      </w:r>
      <w:r/>
      <w:hyperlink w:anchor="session_d2_infra">
        <w:r>
          <w:rPr>
            <w:color w:val="176A75"/>
            <w:rFonts w:ascii="Arial" w:eastAsia="Heiti SC"/>
          </w:rPr>
          <w:t xml:space="preserve">10月11日 11:00 规模与速度背后的 AI 基础设施工程</w:t>
        </w:r>
      </w:hyperlink>
    </w:p>
    <w:p>
      <w:bookmarkStart w:id="67" w:name="person_wei_chen_wang"/>
      <w:pPr>
        <w:pStyle w:val="Heading2"/>
      </w:pPr>
      <w:r>
        <w:t>Wei-Chen Wang</w:t>
      </w:r>
      <w:bookmarkEnd w:id="67"/>
    </w:p>
    <w:p>
      <w:pPr>
        <w:keepNext/>
        <w:spacing w:after="100"/>
      </w:pPr>
      <w:r>
        <w:rPr>
          <w:color w:val="555555"/>
          <w:sz w:val="18"/>
        </w:rPr>
        <w:t>海报职务  VP of AI Inference, Nebius</w:t>
      </w:r>
    </w:p>
    <w:p>
      <w:r>
        <w:rPr>
          <w:b/>
        </w:rPr>
        <w:t xml:space="preserve">身份核验  </w:t>
      </w:r>
      <w:r>
        <w:t>本人主页独立确认该职务；Nebius官方确认2026年6月完成Eigen AI收购。</w:t>
      </w:r>
    </w:p>
    <w:p>
      <w:r>
        <w:rPr>
          <w:b/>
        </w:rPr>
        <w:t xml:space="preserve">先认识这位嘉宾  </w:t>
      </w:r>
      <w:r>
        <w:t>专门让AI模型运行更省显存、更快的研究工程专家，经历从MIT高效AI研究、创业推理优化，到Nebius的大规模云推理业务。</w:t>
      </w:r>
    </w:p>
    <w:p>
      <w:pPr>
        <w:pStyle w:val="Heading3"/>
      </w:pPr>
      <w:r>
        <w:t>职业与研究路径</w:t>
      </w:r>
    </w:p>
    <w:p>
      <w:r>
        <w:rPr>
          <w:b/>
        </w:rPr>
        <w:t xml:space="preserve">2015—2021年  台湾大学CSIE本科、硕士与博士  </w:t>
      </w:r>
      <w:r>
        <w:t>本人主页列NTU各阶段学位及指导教授，形成计算系统与资源约束方向的基础。教育信息由本人官网支持，不补写未经确认的企业岗位。</w:t>
      </w:r>
      <w:hyperlink w:anchor="source_S120">
        <w:r>
          <w:rPr>
            <w:color w:val="176A75"/>
            <w:rFonts w:ascii="Arial" w:eastAsia="Heiti SC"/>
            <w:sz w:val="18"/>
          </w:rPr>
          <w:t xml:space="preserve">[S120]</w:t>
        </w:r>
      </w:hyperlink>
      <w:r/>
    </w:p>
    <w:p>
      <w:r>
        <w:rPr>
          <w:b/>
        </w:rPr>
        <w:t xml:space="preserve">2022—2024年  MIT HAN Lab博士后；随后Amazon Lab126  </w:t>
      </w:r>
      <w:r>
        <w:t>在Song Han团队从事高效AI研究，后于2024年在Amazon Lab126任Applied Scientist。其研究跨模型量化与实际设备运行，适合讨论算法到产品的约束。</w:t>
      </w:r>
      <w:hyperlink w:anchor="source_S120">
        <w:r>
          <w:rPr>
            <w:color w:val="176A75"/>
            <w:rFonts w:ascii="Arial" w:eastAsia="Heiti SC"/>
            <w:sz w:val="18"/>
          </w:rPr>
          <w:t xml:space="preserve">[S120]</w:t>
        </w:r>
      </w:hyperlink>
      <w:r/>
    </w:p>
    <w:p>
      <w:r>
        <w:rPr>
          <w:b/>
        </w:rPr>
        <w:t xml:space="preserve">2025—2026年  Eigen AI共同创办；Nebius AI Inference VP  </w:t>
      </w:r>
      <w:r>
        <w:t>本人主页列2025年创办Eigen；Nebius官方确认2026年6月完成收购。现在关注优化技术如何与云计算容量及托管推理结合，不再视Eigen为独立的当前公司。</w:t>
      </w:r>
      <w:hyperlink w:anchor="source_S120">
        <w:r>
          <w:rPr>
            <w:color w:val="176A75"/>
            <w:rFonts w:ascii="Arial" w:eastAsia="Heiti SC"/>
            <w:sz w:val="18"/>
          </w:rPr>
          <w:t xml:space="preserve">[S120]</w:t>
        </w:r>
      </w:hyperlink>
      <w:r/>
      <w:hyperlink w:anchor="source_S121">
        <w:r>
          <w:rPr>
            <w:color w:val="176A75"/>
            <w:rFonts w:ascii="Arial" w:eastAsia="Heiti SC"/>
            <w:sz w:val="18"/>
          </w:rPr>
          <w:t xml:space="preserve">[S121]</w:t>
        </w:r>
      </w:hyperlink>
      <w:r/>
    </w:p>
    <w:p>
      <w:pPr>
        <w:pStyle w:val="Heading3"/>
      </w:pPr>
      <w:r>
        <w:t>代表作与具体抓手</w:t>
      </w:r>
    </w:p>
    <w:p>
      <w:r>
        <w:rPr>
          <w:b/>
        </w:rPr>
        <w:t xml:space="preserve">AWQ低比特量化  </w:t>
      </w:r>
      <w:r>
        <w:t>AWQ论文列其为共同作者，利用激活信息识别对质量重要的权重并缩放，实现低比特权重量化和高效服务。MLSys 2024最佳论文是团队成果，不把他写成唯一发明者。</w:t>
      </w:r>
      <w:hyperlink w:anchor="source_S120">
        <w:r>
          <w:rPr>
            <w:color w:val="176A75"/>
            <w:rFonts w:ascii="Arial" w:eastAsia="Heiti SC"/>
            <w:sz w:val="18"/>
          </w:rPr>
          <w:t xml:space="preserve">[S120]</w:t>
        </w:r>
      </w:hyperlink>
      <w:r/>
      <w:hyperlink w:anchor="source_S279">
        <w:r>
          <w:rPr>
            <w:color w:val="176A75"/>
            <w:rFonts w:ascii="Arial" w:eastAsia="Heiti SC"/>
            <w:sz w:val="18"/>
          </w:rPr>
          <w:t xml:space="preserve">[S279]</w:t>
        </w:r>
      </w:hyperlink>
      <w:r/>
    </w:p>
    <w:p>
      <w:r>
        <w:rPr>
          <w:b/>
        </w:rPr>
        <w:t xml:space="preserve">PockEngine与微控制器训练  </w:t>
      </w:r>
      <w:r>
        <w:t>本人论文列表包括PockEngine及256KB内存训练等研究，展示其在资源约束设备上结合算法和系统优化的经验。这解释其关注实际运行开销的路径，而非仅看模型基准分数。</w:t>
      </w:r>
      <w:hyperlink w:anchor="source_S120">
        <w:r>
          <w:rPr>
            <w:color w:val="176A75"/>
            <w:rFonts w:ascii="Arial" w:eastAsia="Heiti SC"/>
            <w:sz w:val="18"/>
          </w:rPr>
          <w:t xml:space="preserve">[S120]</w:t>
        </w:r>
      </w:hyperlink>
      <w:r/>
    </w:p>
    <w:p>
      <w:r>
        <w:rPr>
          <w:b/>
        </w:rPr>
        <w:t xml:space="preserve">专业范围  </w:t>
      </w:r>
      <w:r>
        <w:t>强项是量化、模型系统协同和推理工程：权重如何放进显存、算子是否更快、模型质量是否保留，以及在不同batch与设备上的收益。论文优化到云客户账单之间仍有调度、可靠性和利用率环节，不能把理论压缩比例直接当作成本下降。</w:t>
      </w:r>
      <w:hyperlink w:anchor="source_S120">
        <w:r>
          <w:rPr>
            <w:color w:val="176A75"/>
            <w:rFonts w:ascii="Arial" w:eastAsia="Heiti SC"/>
            <w:sz w:val="18"/>
          </w:rPr>
          <w:t xml:space="preserve">[S120]</w:t>
        </w:r>
      </w:hyperlink>
      <w:r/>
      <w:hyperlink w:anchor="source_S279">
        <w:r>
          <w:rPr>
            <w:color w:val="176A75"/>
            <w:rFonts w:ascii="Arial" w:eastAsia="Heiti SC"/>
            <w:sz w:val="18"/>
          </w:rPr>
          <w:t xml:space="preserve">[S279]</w:t>
        </w:r>
      </w:hyperlink>
      <w:r/>
    </w:p>
    <w:p>
      <w:r>
        <w:rPr>
          <w:b/>
        </w:rPr>
        <w:t xml:space="preserve">本场视角  </w:t>
      </w:r>
      <w:r>
        <w:t>研究判断：这位嘉宾最适合谈“算法优化变成云平台毛利”的中间过程。可将单机量化效果与Nebius集群、Token Factory的价格和资源利用率放在同一口径下追问。</w:t>
      </w:r>
    </w:p>
    <w:p>
      <w:pPr>
        <w:spacing w:after="100"/>
      </w:pPr>
      <w:r>
        <w:rPr>
          <w:color w:val="555555"/>
          <w:sz w:val="18"/>
        </w:rPr>
        <w:t>尚待确认  部分职业细节由本人官网自述。Eigen收购已完成有公司公告；不把收购公告中的产品目标写成已经兑现的客户收益。</w:t>
      </w:r>
    </w:p>
    <w:p>
      <w:pPr>
        <w:pStyle w:val="Heading3"/>
      </w:pPr>
      <w:r>
        <w:t>关联企业与机构</w:t>
      </w:r>
    </w:p>
    <w:p>
      <w:r/>
      <w:hyperlink w:anchor="org_O059">
        <w:r>
          <w:rPr>
            <w:color w:val="176A75"/>
            <w:rFonts w:ascii="Arial" w:eastAsia="Heiti SC"/>
          </w:rPr>
          <w:t xml:space="preserve">Nebius</w:t>
        </w:r>
      </w:hyperlink>
      <w:r>
        <w:t xml:space="preserve">  公司</w:t>
      </w:r>
    </w:p>
    <w:p>
      <w:r>
        <w:rPr>
          <w:b/>
        </w:rPr>
        <w:t xml:space="preserve">关系  </w:t>
      </w:r>
      <w:r>
        <w:t>现任VP of AI Inference；Eigen AI已并入</w:t>
      </w:r>
    </w:p>
    <w:p>
      <w:r>
        <w:t>为AI团队提供从GPU集群到托管模型调用的云平台。既经营训练和部署所需的硬件容量，也提供更上层的推理服务。</w:t>
      </w:r>
    </w:p>
    <w:p>
      <w:r/>
      <w:hyperlink w:anchor="org_O060">
        <w:r>
          <w:rPr>
            <w:color w:val="176A75"/>
            <w:rFonts w:ascii="Arial" w:eastAsia="Heiti SC"/>
          </w:rPr>
          <w:t xml:space="preserve">Eigen AI</w:t>
        </w:r>
      </w:hyperlink>
      <w:r>
        <w:t xml:space="preserve">  公司（已被收购）</w:t>
      </w:r>
    </w:p>
    <w:p>
      <w:r>
        <w:rPr>
          <w:b/>
        </w:rPr>
        <w:t xml:space="preserve">关系  </w:t>
      </w:r>
      <w:r>
        <w:t>共同创始人；2026年6月并入Nebius</w:t>
      </w:r>
    </w:p>
    <w:p>
      <w:r>
        <w:t>以模型和推理优化为核心的团队，已经被Nebius收购并整合到其推理平台，不能再作为完全独立的现任公司介绍。</w:t>
      </w:r>
    </w:p>
    <w:p>
      <w:r>
        <w:rPr>
          <w:b/>
        </w:rPr>
        <w:t xml:space="preserve">适合交流  </w:t>
      </w:r>
      <w:r>
        <w:t>统一模型、精度和延迟要求后的成本节省；Eigen优化与全球云容量结合后是否改善利用率。</w:t>
      </w:r>
    </w:p>
    <w:p>
      <w:pPr>
        <w:keepNext/>
      </w:pPr>
      <w:r>
        <w:rPr>
          <w:b/>
        </w:rPr>
        <w:t xml:space="preserve">可直接提问  </w:t>
      </w:r>
      <w:r>
        <w:t>Eigen 加入 Nebius 后，哪些收益必须依靠云规模才能获得，哪些在单机也能实现？</w:t>
      </w:r>
    </w:p>
    <w:p>
      <w:pPr>
        <w:spacing w:after="100"/>
      </w:pPr>
      <w:r>
        <w:rPr>
          <w:color w:val="555555"/>
          <w:sz w:val="18"/>
        </w:rPr>
        <w:t>After Eigen joined Nebius, which gains require cloud scale and which are achievable on a single system?</w:t>
      </w:r>
    </w:p>
    <w:p>
      <w:r>
        <w:rPr>
          <w:b/>
        </w:rPr>
        <w:t xml:space="preserve">公开来源  </w:t>
      </w:r>
      <w:r/>
      <w:hyperlink w:anchor="source_S120">
        <w:r>
          <w:rPr>
            <w:color w:val="176A75"/>
            <w:rFonts w:ascii="Arial" w:eastAsia="Heiti SC"/>
            <w:sz w:val="18"/>
          </w:rPr>
          <w:t xml:space="preserve">[S120]</w:t>
        </w:r>
      </w:hyperlink>
      <w:r>
        <w:t xml:space="preserve"> </w:t>
      </w:r>
      <w:hyperlink w:anchor="source_S121">
        <w:r>
          <w:rPr>
            <w:color w:val="176A75"/>
            <w:rFonts w:ascii="Arial" w:eastAsia="Heiti SC"/>
            <w:sz w:val="18"/>
          </w:rPr>
          <w:t xml:space="preserve">[S121]</w:t>
        </w:r>
      </w:hyperlink>
      <w:r>
        <w:t xml:space="preserve"> </w:t>
      </w:r>
      <w:hyperlink w:anchor="source_S122">
        <w:r>
          <w:rPr>
            <w:color w:val="176A75"/>
            <w:rFonts w:ascii="Arial" w:eastAsia="Heiti SC"/>
            <w:sz w:val="18"/>
          </w:rPr>
          <w:t xml:space="preserve">[S122]</w:t>
        </w:r>
      </w:hyperlink>
      <w:r>
        <w:t xml:space="preserve"> </w:t>
      </w:r>
      <w:hyperlink w:anchor="source_S279">
        <w:r>
          <w:rPr>
            <w:color w:val="176A75"/>
            <w:rFonts w:ascii="Arial" w:eastAsia="Heiti SC"/>
            <w:sz w:val="18"/>
          </w:rPr>
          <w:t xml:space="preserve">[S279]</w:t>
        </w:r>
      </w:hyperlink>
      <w:r>
        <w:t xml:space="preserve"> </w:t>
      </w:r>
      <w:hyperlink w:anchor="source_S280">
        <w:r>
          <w:rPr>
            <w:color w:val="176A75"/>
            <w:rFonts w:ascii="Arial" w:eastAsia="Heiti SC"/>
            <w:sz w:val="18"/>
          </w:rPr>
          <w:t xml:space="preserve">[S280]</w:t>
        </w:r>
      </w:hyperlink>
      <w:r>
        <w:t xml:space="preserve"> </w:t>
      </w:r>
      <w:hyperlink w:anchor="source_S281">
        <w:r>
          <w:rPr>
            <w:color w:val="176A75"/>
            <w:rFonts w:ascii="Arial" w:eastAsia="Heiti SC"/>
            <w:sz w:val="18"/>
          </w:rPr>
          <w:t xml:space="preserve">[S281]</w:t>
        </w:r>
      </w:hyperlink>
      <w:r/>
    </w:p>
    <w:p>
      <w:r>
        <w:rPr>
          <w:b/>
        </w:rPr>
        <w:t xml:space="preserve">出场  </w:t>
      </w:r>
      <w:r/>
      <w:hyperlink w:anchor="session_d2_infra">
        <w:r>
          <w:rPr>
            <w:color w:val="176A75"/>
            <w:rFonts w:ascii="Arial" w:eastAsia="Heiti SC"/>
          </w:rPr>
          <w:t xml:space="preserve">10月11日 11:00 规模与速度背后的 AI 基础设施工程</w:t>
        </w:r>
      </w:hyperlink>
    </w:p>
    <w:p>
      <w:bookmarkStart w:id="68" w:name="person_zhijian_liu"/>
      <w:pPr>
        <w:pStyle w:val="Heading2"/>
      </w:pPr>
      <w:r>
        <w:t>Zhijian Liu</w:t>
      </w:r>
      <w:bookmarkEnd w:id="68"/>
    </w:p>
    <w:p>
      <w:pPr>
        <w:keepNext/>
        <w:spacing w:after="100"/>
      </w:pPr>
      <w:r>
        <w:rPr>
          <w:color w:val="555555"/>
          <w:sz w:val="18"/>
        </w:rPr>
        <w:t>海报职务  Founder, Inco.ai; ex-Nvidia; Assistant Professor, UCSD</w:t>
      </w:r>
    </w:p>
    <w:p>
      <w:r>
        <w:rPr>
          <w:b/>
        </w:rPr>
        <w:t xml:space="preserve">身份核验  </w:t>
      </w:r>
      <w:r>
        <w:t>UCSD确认助理教授；NVIDIA 2026年6月作者介绍及Inco公司账号确认共同创办Inco。个人主页仍列NVIDIA研究员，现任/前任时间口径需现场核对。</w:t>
      </w:r>
    </w:p>
    <w:p>
      <w:r>
        <w:rPr>
          <w:b/>
        </w:rPr>
        <w:t xml:space="preserve">先认识这位嘉宾  </w:t>
      </w:r>
      <w:r>
        <w:t>做高效AI算法与系统的学者兼创业者：既研究怎样少花计算运行模型，也尝试把推理加速做成面向Agent的产品。</w:t>
      </w:r>
    </w:p>
    <w:p>
      <w:pPr>
        <w:pStyle w:val="Heading3"/>
      </w:pPr>
      <w:r>
        <w:t>职业与研究路径</w:t>
      </w:r>
    </w:p>
    <w:p>
      <w:r>
        <w:rPr>
          <w:b/>
        </w:rPr>
        <w:t xml:space="preserve">学术阶段  MIT博士，导师Song Han  </w:t>
      </w:r>
      <w:r>
        <w:t>本人及UCSD资料确认MIT博士背景，研究连接模型算法、底层系统和应用效率；不补写未确认的入学和毕业年份。</w:t>
      </w:r>
      <w:hyperlink w:anchor="source_S123">
        <w:r>
          <w:rPr>
            <w:color w:val="176A75"/>
            <w:rFonts w:ascii="Arial" w:eastAsia="Heiti SC"/>
            <w:sz w:val="18"/>
          </w:rPr>
          <w:t xml:space="preserve">[S123]</w:t>
        </w:r>
      </w:hyperlink>
      <w:r/>
      <w:hyperlink w:anchor="source_S124">
        <w:r>
          <w:rPr>
            <w:color w:val="176A75"/>
            <w:rFonts w:ascii="Arial" w:eastAsia="Heiti SC"/>
            <w:sz w:val="18"/>
          </w:rPr>
          <w:t xml:space="preserve">[S124]</w:t>
        </w:r>
      </w:hyperlink>
      <w:r/>
    </w:p>
    <w:p>
      <w:r>
        <w:rPr>
          <w:b/>
        </w:rPr>
        <w:t xml:space="preserve">当前学术身份  UC San Diego助理教授、Z Lab负责人  </w:t>
      </w:r>
      <w:r>
        <w:t>Z Lab关注高效机器学习和AI系统，个人论文涵盖语言模型、视觉语言模型和推理加速。公开学术职位与Inco创业关联需分别理解。</w:t>
      </w:r>
      <w:hyperlink w:anchor="source_S123">
        <w:r>
          <w:rPr>
            <w:color w:val="176A75"/>
            <w:rFonts w:ascii="Arial" w:eastAsia="Heiti SC"/>
            <w:sz w:val="18"/>
          </w:rPr>
          <w:t xml:space="preserve">[S123]</w:t>
        </w:r>
      </w:hyperlink>
      <w:r/>
      <w:hyperlink w:anchor="source_S124">
        <w:r>
          <w:rPr>
            <w:color w:val="176A75"/>
            <w:rFonts w:ascii="Arial" w:eastAsia="Heiti SC"/>
            <w:sz w:val="18"/>
          </w:rPr>
          <w:t xml:space="preserve">[S124]</w:t>
        </w:r>
      </w:hyperlink>
      <w:r/>
    </w:p>
    <w:p>
      <w:r>
        <w:rPr>
          <w:b/>
        </w:rPr>
        <w:t xml:space="preserve">产业经历及创业  NVIDIA研究经历；Inco AI共同创办  </w:t>
      </w:r>
      <w:r>
        <w:t>NVIDIA作者页确认共同创办Inco，海报写ex-NVIDIA，但本人主页仍列研究科学家，时态尚待确认。不能因此写成同时在两家公司承担未证实的全职岗位。</w:t>
      </w:r>
      <w:hyperlink w:anchor="source_S123">
        <w:r>
          <w:rPr>
            <w:color w:val="176A75"/>
            <w:rFonts w:ascii="Arial" w:eastAsia="Heiti SC"/>
            <w:sz w:val="18"/>
          </w:rPr>
          <w:t xml:space="preserve">[S123]</w:t>
        </w:r>
      </w:hyperlink>
      <w:r/>
      <w:hyperlink w:anchor="source_S125">
        <w:r>
          <w:rPr>
            <w:color w:val="176A75"/>
            <w:rFonts w:ascii="Arial" w:eastAsia="Heiti SC"/>
            <w:sz w:val="18"/>
          </w:rPr>
          <w:t xml:space="preserve">[S125]</w:t>
        </w:r>
      </w:hyperlink>
      <w:r/>
    </w:p>
    <w:p>
      <w:pPr>
        <w:pStyle w:val="Heading3"/>
      </w:pPr>
      <w:r>
        <w:t>代表作与具体抓手</w:t>
      </w:r>
    </w:p>
    <w:p>
      <w:r>
        <w:rPr>
          <w:b/>
        </w:rPr>
        <w:t xml:space="preserve">DFlash投机解码  </w:t>
      </w:r>
      <w:r>
        <w:t>项目及论文列其为共同作者：轻量的块扩散模型并行草拟多个token，再由目标大模型验证，以减少串行生成等待。机制和基准有公开抓手，但收益依赖模型、硬件与接受率，不是所有请求的固定倍数。</w:t>
      </w:r>
      <w:hyperlink w:anchor="source_S125">
        <w:r>
          <w:rPr>
            <w:color w:val="176A75"/>
            <w:rFonts w:ascii="Arial" w:eastAsia="Heiti SC"/>
            <w:sz w:val="18"/>
          </w:rPr>
          <w:t xml:space="preserve">[S125]</w:t>
        </w:r>
      </w:hyperlink>
      <w:r/>
      <w:hyperlink w:anchor="source_S282">
        <w:r>
          <w:rPr>
            <w:color w:val="176A75"/>
            <w:rFonts w:ascii="Arial" w:eastAsia="Heiti SC"/>
            <w:sz w:val="18"/>
          </w:rPr>
          <w:t xml:space="preserve">[S282]</w:t>
        </w:r>
      </w:hyperlink>
      <w:r/>
    </w:p>
    <w:p>
      <w:r>
        <w:rPr>
          <w:b/>
        </w:rPr>
        <w:t xml:space="preserve">NVILA等高效多模态研究  </w:t>
      </w:r>
      <w:r>
        <w:t>本人论文列表包含NVILA视觉语言模型、ParoQuant量化等工作，展示从模型压缩到端到端系统的方向。这里按共同作者列代表作，不把大型作者团队的全部贡献归给个人。</w:t>
      </w:r>
      <w:hyperlink w:anchor="source_S123">
        <w:r>
          <w:rPr>
            <w:color w:val="176A75"/>
            <w:rFonts w:ascii="Arial" w:eastAsia="Heiti SC"/>
            <w:sz w:val="18"/>
          </w:rPr>
          <w:t xml:space="preserve">[S123]</w:t>
        </w:r>
      </w:hyperlink>
      <w:r/>
    </w:p>
    <w:p>
      <w:r>
        <w:rPr>
          <w:b/>
        </w:rPr>
        <w:t xml:space="preserve">专业范围  </w:t>
      </w:r>
      <w:r>
        <w:t>强项是算法与系统共同优化，能够解释为什么降低计算量未必等于降低端到端时延。DFlash尤其适合讨论草拟成本、接受率、长上下文和batch变化。学术基准及开源实现可复核机制，却不能替代商业平台在混合流量下的稳定性证明。</w:t>
      </w:r>
      <w:hyperlink w:anchor="source_S123">
        <w:r>
          <w:rPr>
            <w:color w:val="176A75"/>
            <w:rFonts w:ascii="Arial" w:eastAsia="Heiti SC"/>
            <w:sz w:val="18"/>
          </w:rPr>
          <w:t xml:space="preserve">[S123]</w:t>
        </w:r>
      </w:hyperlink>
      <w:r/>
      <w:hyperlink w:anchor="source_S282">
        <w:r>
          <w:rPr>
            <w:color w:val="176A75"/>
            <w:rFonts w:ascii="Arial" w:eastAsia="Heiti SC"/>
            <w:sz w:val="18"/>
          </w:rPr>
          <w:t xml:space="preserve">[S282]</w:t>
        </w:r>
      </w:hyperlink>
      <w:r/>
    </w:p>
    <w:p>
      <w:r>
        <w:rPr>
          <w:b/>
        </w:rPr>
        <w:t xml:space="preserve">本场视角  </w:t>
      </w:r>
      <w:r>
        <w:t>研究判断：与量化专家相比，他更适合谈生成过程的并行化；与云运营者相比，他能拆解算法收益如何被调度和负载吞掉。追问长上下文、低并发和最差请求。</w:t>
      </w:r>
    </w:p>
    <w:p>
      <w:pPr>
        <w:spacing w:after="100"/>
      </w:pPr>
      <w:r>
        <w:rPr>
          <w:color w:val="555555"/>
          <w:sz w:val="18"/>
        </w:rPr>
        <w:t>尚待确认  NVIDIA现任/前任时间口径冲突保留。Inco官网信息很少，未证实DFlash已作为该公司付费产品交付，也未核实客户、收入和定价。</w:t>
      </w:r>
    </w:p>
    <w:p>
      <w:pPr>
        <w:pStyle w:val="Heading3"/>
      </w:pPr>
      <w:r>
        <w:t>关联企业与机构</w:t>
      </w:r>
    </w:p>
    <w:p>
      <w:r/>
      <w:hyperlink w:anchor="org_O061">
        <w:r>
          <w:rPr>
            <w:color w:val="176A75"/>
            <w:rFonts w:ascii="Arial" w:eastAsia="Heiti SC"/>
          </w:rPr>
          <w:t xml:space="preserve">Inco AI</w:t>
        </w:r>
      </w:hyperlink>
      <w:r>
        <w:t xml:space="preserve">  公司</w:t>
      </w:r>
    </w:p>
    <w:p>
      <w:r>
        <w:rPr>
          <w:b/>
        </w:rPr>
        <w:t xml:space="preserve">关系  </w:t>
      </w:r>
      <w:r>
        <w:t>共同创始人；由NVIDIA作者介绍支持</w:t>
      </w:r>
    </w:p>
    <w:p>
      <w:r>
        <w:t>定位为面向Agent时代的推理平台，目标是让模型响应更高效；官网公开信息有限，具体产品边界和商业进展仍需现场确认。</w:t>
      </w:r>
    </w:p>
    <w:p>
      <w:r/>
      <w:hyperlink w:anchor="org_O062">
        <w:r>
          <w:rPr>
            <w:color w:val="176A75"/>
            <w:rFonts w:ascii="Arial" w:eastAsia="Heiti SC"/>
          </w:rPr>
          <w:t xml:space="preserve">UC San Diego Z Lab</w:t>
        </w:r>
      </w:hyperlink>
      <w:r>
        <w:t xml:space="preserve">  大学或研究机构</w:t>
      </w:r>
    </w:p>
    <w:p>
      <w:r>
        <w:rPr>
          <w:b/>
        </w:rPr>
        <w:t xml:space="preserve">关系  </w:t>
      </w:r>
      <w:r>
        <w:t>负责人、助理教授</w:t>
      </w:r>
    </w:p>
    <w:p>
      <w:r>
        <w:t>研究如何以更少计算运行AI的大学团队，产出论文、模型与开源实现；与Inco的商业产品需要分别看待。</w:t>
      </w:r>
    </w:p>
    <w:p>
      <w:r>
        <w:rPr>
          <w:b/>
        </w:rPr>
        <w:t xml:space="preserve">适合交流  </w:t>
      </w:r>
      <w:r>
        <w:t>投机解码接受率、草拟开销和batch变化；目标模型分布保持与实际生产时延是否兼容。</w:t>
      </w:r>
    </w:p>
    <w:p>
      <w:pPr>
        <w:keepNext/>
      </w:pPr>
      <w:r>
        <w:rPr>
          <w:b/>
        </w:rPr>
        <w:t xml:space="preserve">可直接提问  </w:t>
      </w:r>
      <w:r>
        <w:t>在长上下文、低并发和混合任务下，DFlash 的收益还剩多少？最差情况是什么？</w:t>
      </w:r>
    </w:p>
    <w:p>
      <w:pPr>
        <w:spacing w:after="100"/>
      </w:pPr>
      <w:r>
        <w:rPr>
          <w:color w:val="555555"/>
          <w:sz w:val="18"/>
        </w:rPr>
        <w:t>How much of DFlash's gain remains with long context, low concurrency, and mixed tasks, and what is the worst case?</w:t>
      </w:r>
    </w:p>
    <w:p>
      <w:r>
        <w:rPr>
          <w:b/>
        </w:rPr>
        <w:t xml:space="preserve">公开来源  </w:t>
      </w:r>
      <w:r/>
      <w:hyperlink w:anchor="source_S123">
        <w:r>
          <w:rPr>
            <w:color w:val="176A75"/>
            <w:rFonts w:ascii="Arial" w:eastAsia="Heiti SC"/>
            <w:sz w:val="18"/>
          </w:rPr>
          <w:t xml:space="preserve">[S123]</w:t>
        </w:r>
      </w:hyperlink>
      <w:r>
        <w:t xml:space="preserve"> </w:t>
      </w:r>
      <w:hyperlink w:anchor="source_S124">
        <w:r>
          <w:rPr>
            <w:color w:val="176A75"/>
            <w:rFonts w:ascii="Arial" w:eastAsia="Heiti SC"/>
            <w:sz w:val="18"/>
          </w:rPr>
          <w:t xml:space="preserve">[S124]</w:t>
        </w:r>
      </w:hyperlink>
      <w:r>
        <w:t xml:space="preserve"> </w:t>
      </w:r>
      <w:hyperlink w:anchor="source_S125">
        <w:r>
          <w:rPr>
            <w:color w:val="176A75"/>
            <w:rFonts w:ascii="Arial" w:eastAsia="Heiti SC"/>
            <w:sz w:val="18"/>
          </w:rPr>
          <w:t xml:space="preserve">[S125]</w:t>
        </w:r>
      </w:hyperlink>
      <w:r>
        <w:t xml:space="preserve"> </w:t>
      </w:r>
      <w:hyperlink w:anchor="source_S126">
        <w:r>
          <w:rPr>
            <w:color w:val="176A75"/>
            <w:rFonts w:ascii="Arial" w:eastAsia="Heiti SC"/>
            <w:sz w:val="18"/>
          </w:rPr>
          <w:t xml:space="preserve">[S126]</w:t>
        </w:r>
      </w:hyperlink>
      <w:r>
        <w:t xml:space="preserve"> </w:t>
      </w:r>
      <w:hyperlink w:anchor="source_S282">
        <w:r>
          <w:rPr>
            <w:color w:val="176A75"/>
            <w:rFonts w:ascii="Arial" w:eastAsia="Heiti SC"/>
            <w:sz w:val="18"/>
          </w:rPr>
          <w:t xml:space="preserve">[S282]</w:t>
        </w:r>
      </w:hyperlink>
      <w:r/>
    </w:p>
    <w:p>
      <w:r>
        <w:rPr>
          <w:b/>
        </w:rPr>
        <w:t xml:space="preserve">出场  </w:t>
      </w:r>
      <w:r/>
      <w:hyperlink w:anchor="session_d2_infra">
        <w:r>
          <w:rPr>
            <w:color w:val="176A75"/>
            <w:rFonts w:ascii="Arial" w:eastAsia="Heiti SC"/>
          </w:rPr>
          <w:t xml:space="preserve">10月11日 11:00 规模与速度背后的 AI 基础设施工程</w:t>
        </w:r>
      </w:hyperlink>
    </w:p>
    <w:p>
      <w:bookmarkStart w:id="69" w:name="person_banghua_zhu"/>
      <w:pPr>
        <w:pStyle w:val="Heading2"/>
      </w:pPr>
      <w:r>
        <w:t>Banghua Zhu</w:t>
      </w:r>
      <w:bookmarkEnd w:id="69"/>
    </w:p>
    <w:p>
      <w:pPr>
        <w:keepNext/>
        <w:spacing w:after="100"/>
      </w:pPr>
      <w:r>
        <w:rPr>
          <w:color w:val="555555"/>
          <w:sz w:val="18"/>
        </w:rPr>
        <w:t>海报职务  Co-founder &amp; CTO, RadixArk; Assistant Professor, University of Washington</w:t>
      </w:r>
    </w:p>
    <w:p>
      <w:r>
        <w:rPr>
          <w:b/>
        </w:rPr>
        <w:t xml:space="preserve">身份核验  </w:t>
      </w:r>
      <w:r>
        <w:t>本人主页确认RadixArk CTO；UW官方教职页确认助理教授，但页面正文仍保留incoming历史描述。</w:t>
      </w:r>
    </w:p>
    <w:p>
      <w:r>
        <w:rPr>
          <w:b/>
        </w:rPr>
        <w:t xml:space="preserve">先认识这位嘉宾  </w:t>
      </w:r>
      <w:r>
        <w:t>把强化学习、模型评估与开源推理系统连接起来的研究者和创业者，当前希望将SGLang等开源基础设施变成可靠的生产服务。</w:t>
      </w:r>
    </w:p>
    <w:p>
      <w:pPr>
        <w:pStyle w:val="Heading3"/>
      </w:pPr>
      <w:r>
        <w:t>职业与研究路径</w:t>
      </w:r>
    </w:p>
    <w:p>
      <w:r>
        <w:rPr>
          <w:b/>
        </w:rPr>
        <w:t xml:space="preserve">学术阶段  清华本科、UC Berkeley博士  </w:t>
      </w:r>
      <w:r>
        <w:t>UW与本人资料确认教育背景，博士导师包括Michael I. Jordan与Jiantao Jiao，研究涉及统计学习、强化学习和基础模型，2023年获David Sakrison奖。</w:t>
      </w:r>
      <w:hyperlink w:anchor="source_S127">
        <w:r>
          <w:rPr>
            <w:color w:val="176A75"/>
            <w:rFonts w:ascii="Arial" w:eastAsia="Heiti SC"/>
            <w:sz w:val="18"/>
          </w:rPr>
          <w:t xml:space="preserve">[S127]</w:t>
        </w:r>
      </w:hyperlink>
      <w:r/>
      <w:hyperlink w:anchor="source_S128">
        <w:r>
          <w:rPr>
            <w:color w:val="176A75"/>
            <w:rFonts w:ascii="Arial" w:eastAsia="Heiti SC"/>
            <w:sz w:val="18"/>
          </w:rPr>
          <w:t xml:space="preserve">[S128]</w:t>
        </w:r>
      </w:hyperlink>
      <w:r/>
    </w:p>
    <w:p>
      <w:r>
        <w:rPr>
          <w:b/>
        </w:rPr>
        <w:t xml:space="preserve">2023年起的创业经历  Nexusflow共同创始人  </w:t>
      </w:r>
      <w:r>
        <w:t>本人主页列Nexusflow创业经历及Starling、Athene等模型工作，方向是面向企业的模型与Agent。不将Nexusflow的全部公司成果写成个人独立完成。</w:t>
      </w:r>
      <w:hyperlink w:anchor="source_S127">
        <w:r>
          <w:rPr>
            <w:color w:val="176A75"/>
            <w:rFonts w:ascii="Arial" w:eastAsia="Heiti SC"/>
            <w:sz w:val="18"/>
          </w:rPr>
          <w:t xml:space="preserve">[S127]</w:t>
        </w:r>
      </w:hyperlink>
      <w:r/>
    </w:p>
    <w:p>
      <w:r>
        <w:rPr>
          <w:b/>
        </w:rPr>
        <w:t xml:space="preserve">当前  RadixArk共同创始人兼CTO；UW助理教授  </w:t>
      </w:r>
      <w:r>
        <w:t>本人确认RadixArk技术负责人身份，UW教职页标题为助理教授，但正文仍有incoming历史描述。产业工作连接SGLang推理和Miles后训练基础设施。</w:t>
      </w:r>
      <w:hyperlink w:anchor="source_S127">
        <w:r>
          <w:rPr>
            <w:color w:val="176A75"/>
            <w:rFonts w:ascii="Arial" w:eastAsia="Heiti SC"/>
            <w:sz w:val="18"/>
          </w:rPr>
          <w:t xml:space="preserve">[S127]</w:t>
        </w:r>
      </w:hyperlink>
      <w:r/>
      <w:hyperlink w:anchor="source_S128">
        <w:r>
          <w:rPr>
            <w:color w:val="176A75"/>
            <w:rFonts w:ascii="Arial" w:eastAsia="Heiti SC"/>
            <w:sz w:val="18"/>
          </w:rPr>
          <w:t xml:space="preserve">[S128]</w:t>
        </w:r>
      </w:hyperlink>
      <w:r/>
      <w:hyperlink w:anchor="source_S129">
        <w:r>
          <w:rPr>
            <w:color w:val="176A75"/>
            <w:rFonts w:ascii="Arial" w:eastAsia="Heiti SC"/>
            <w:sz w:val="18"/>
          </w:rPr>
          <w:t xml:space="preserve">[S129]</w:t>
        </w:r>
      </w:hyperlink>
      <w:r/>
    </w:p>
    <w:p>
      <w:pPr>
        <w:pStyle w:val="Heading3"/>
      </w:pPr>
      <w:r>
        <w:t>代表作与具体抓手</w:t>
      </w:r>
    </w:p>
    <w:p>
      <w:r>
        <w:rPr>
          <w:b/>
        </w:rPr>
        <w:t xml:space="preserve">S-LoRA多适配器服务  </w:t>
      </w:r>
      <w:r>
        <w:t>LMSYS原始技术文章列其为共同作者。该系统把多个LoRA适配器的权重和KV缓存统一分页管理，并设计异构批处理及并行方法，解决大量定制模型同时服务的内存和吞吐问题。</w:t>
      </w:r>
      <w:hyperlink w:anchor="source_S283">
        <w:r>
          <w:rPr>
            <w:color w:val="176A75"/>
            <w:rFonts w:ascii="Arial" w:eastAsia="Heiti SC"/>
            <w:sz w:val="18"/>
          </w:rPr>
          <w:t xml:space="preserve">[S283]</w:t>
        </w:r>
      </w:hyperlink>
      <w:r/>
    </w:p>
    <w:p>
      <w:r>
        <w:rPr>
          <w:b/>
        </w:rPr>
        <w:t xml:space="preserve">模型后训练与开源评估  </w:t>
      </w:r>
      <w:r>
        <w:t>本人资料列Starling、Athene及Chatbot Arena / Arena Hard相关工作，说明其经验同时包含模型行为优化和评估。作为团队贡献介绍，不假定他独立创办所有项目或包办模型训练。</w:t>
      </w:r>
      <w:hyperlink w:anchor="source_S127">
        <w:r>
          <w:rPr>
            <w:color w:val="176A75"/>
            <w:rFonts w:ascii="Arial" w:eastAsia="Heiti SC"/>
            <w:sz w:val="18"/>
          </w:rPr>
          <w:t xml:space="preserve">[S127]</w:t>
        </w:r>
      </w:hyperlink>
      <w:r/>
    </w:p>
    <w:p>
      <w:r>
        <w:rPr>
          <w:b/>
        </w:rPr>
        <w:t xml:space="preserve">专业范围  </w:t>
      </w:r>
      <w:r>
        <w:t>强项是模型训练与服务效率、强化学习、评估及开源系统的衔接，能从理论与工程两侧解释吞吐、资源和行为质量的取舍。S-LoRA等成果有明确共同作者依据；开源采用程度不等同于RadixArk的付费客户与收入。</w:t>
      </w:r>
      <w:hyperlink w:anchor="source_S127">
        <w:r>
          <w:rPr>
            <w:color w:val="176A75"/>
            <w:rFonts w:ascii="Arial" w:eastAsia="Heiti SC"/>
            <w:sz w:val="18"/>
          </w:rPr>
          <w:t xml:space="preserve">[S127]</w:t>
        </w:r>
      </w:hyperlink>
      <w:r/>
      <w:hyperlink w:anchor="source_S283">
        <w:r>
          <w:rPr>
            <w:color w:val="176A75"/>
            <w:rFonts w:ascii="Arial" w:eastAsia="Heiti SC"/>
            <w:sz w:val="18"/>
          </w:rPr>
          <w:t xml:space="preserve">[S283]</w:t>
        </w:r>
      </w:hyperlink>
      <w:r/>
    </w:p>
    <w:p>
      <w:r>
        <w:rPr>
          <w:b/>
        </w:rPr>
        <w:t xml:space="preserve">本场视角  </w:t>
      </w:r>
      <w:r>
        <w:t>研究判断：适合问开源引擎和商业托管之间究竟差在哪里，用户为什么为可靠性、运维或跨硬件能力付费。也可追问训练和推理是否能共享资源，还是存在成本和调度冲突。</w:t>
      </w:r>
    </w:p>
    <w:p>
      <w:pPr>
        <w:spacing w:after="100"/>
      </w:pPr>
      <w:r>
        <w:rPr>
          <w:color w:val="555555"/>
          <w:sz w:val="18"/>
        </w:rPr>
        <w:t>尚待确认  UW页面时态残留保留说明。RadixArk“降低10倍成本”等表述属于愿景，不能视为已普遍达成；未取得公开标准价格、经审计收入或具名客户清单。</w:t>
      </w:r>
    </w:p>
    <w:p>
      <w:pPr>
        <w:pStyle w:val="Heading3"/>
      </w:pPr>
      <w:r>
        <w:t>关联企业与机构</w:t>
      </w:r>
    </w:p>
    <w:p>
      <w:r/>
      <w:hyperlink w:anchor="org_O063">
        <w:r>
          <w:rPr>
            <w:color w:val="176A75"/>
            <w:rFonts w:ascii="Arial" w:eastAsia="Heiti SC"/>
          </w:rPr>
          <w:t xml:space="preserve">RadixArk</w:t>
        </w:r>
      </w:hyperlink>
      <w:r>
        <w:t xml:space="preserve">  公司</w:t>
      </w:r>
    </w:p>
    <w:p>
      <w:r>
        <w:rPr>
          <w:b/>
        </w:rPr>
        <w:t xml:space="preserve">关系  </w:t>
      </w:r>
      <w:r>
        <w:t>现任共同创始人兼CTO</w:t>
      </w:r>
    </w:p>
    <w:p>
      <w:r>
        <w:t>围绕开源推理和强化学习工具建设AI基础设施，让开发者和模型团队更容易在生产环境训练、服务及维护模型。</w:t>
      </w:r>
    </w:p>
    <w:p>
      <w:r>
        <w:rPr>
          <w:b/>
        </w:rPr>
        <w:t xml:space="preserve">适合交流  </w:t>
      </w:r>
      <w:r>
        <w:t>多模型多硬件生产部署的稳定性；开源与托管商业产品边界，以及RL和推理共享资源的效率。</w:t>
      </w:r>
    </w:p>
    <w:p>
      <w:pPr>
        <w:keepNext/>
      </w:pPr>
      <w:r>
        <w:rPr>
          <w:b/>
        </w:rPr>
        <w:t xml:space="preserve">可直接提问  </w:t>
      </w:r>
      <w:r>
        <w:t>开源 SGLang 已能部署的用户，为什么仍为 RadixArk 付费？最难复刻的生产能力是什么？</w:t>
      </w:r>
    </w:p>
    <w:p>
      <w:pPr>
        <w:spacing w:after="100"/>
      </w:pPr>
      <w:r>
        <w:rPr>
          <w:color w:val="555555"/>
          <w:sz w:val="18"/>
        </w:rPr>
        <w:t>Why do users who can deploy open-source SGLang still pay RadixArk, and which production capability is hardest to replicate?</w:t>
      </w:r>
    </w:p>
    <w:p>
      <w:r>
        <w:rPr>
          <w:b/>
        </w:rPr>
        <w:t xml:space="preserve">公开来源  </w:t>
      </w:r>
      <w:r/>
      <w:hyperlink w:anchor="source_S127">
        <w:r>
          <w:rPr>
            <w:color w:val="176A75"/>
            <w:rFonts w:ascii="Arial" w:eastAsia="Heiti SC"/>
            <w:sz w:val="18"/>
          </w:rPr>
          <w:t xml:space="preserve">[S127]</w:t>
        </w:r>
      </w:hyperlink>
      <w:r>
        <w:t xml:space="preserve"> </w:t>
      </w:r>
      <w:hyperlink w:anchor="source_S128">
        <w:r>
          <w:rPr>
            <w:color w:val="176A75"/>
            <w:rFonts w:ascii="Arial" w:eastAsia="Heiti SC"/>
            <w:sz w:val="18"/>
          </w:rPr>
          <w:t xml:space="preserve">[S128]</w:t>
        </w:r>
      </w:hyperlink>
      <w:r>
        <w:t xml:space="preserve"> </w:t>
      </w:r>
      <w:hyperlink w:anchor="source_S129">
        <w:r>
          <w:rPr>
            <w:color w:val="176A75"/>
            <w:rFonts w:ascii="Arial" w:eastAsia="Heiti SC"/>
            <w:sz w:val="18"/>
          </w:rPr>
          <w:t xml:space="preserve">[S129]</w:t>
        </w:r>
      </w:hyperlink>
      <w:r>
        <w:t xml:space="preserve"> </w:t>
      </w:r>
      <w:hyperlink w:anchor="source_S283">
        <w:r>
          <w:rPr>
            <w:color w:val="176A75"/>
            <w:rFonts w:ascii="Arial" w:eastAsia="Heiti SC"/>
            <w:sz w:val="18"/>
          </w:rPr>
          <w:t xml:space="preserve">[S283]</w:t>
        </w:r>
      </w:hyperlink>
      <w:r/>
    </w:p>
    <w:p>
      <w:r>
        <w:rPr>
          <w:b/>
        </w:rPr>
        <w:t xml:space="preserve">出场  </w:t>
      </w:r>
      <w:r/>
      <w:hyperlink w:anchor="session_d2_infra">
        <w:r>
          <w:rPr>
            <w:color w:val="176A75"/>
            <w:rFonts w:ascii="Arial" w:eastAsia="Heiti SC"/>
          </w:rPr>
          <w:t xml:space="preserve">10月11日 11:00 规模与速度背后的 AI 基础设施工程</w:t>
        </w:r>
      </w:hyperlink>
    </w:p>
    <w:p>
      <w:bookmarkStart w:id="70" w:name="person_wei_wu"/>
      <w:pPr>
        <w:pStyle w:val="Heading2"/>
      </w:pPr>
      <w:r>
        <w:t>Wei Wu</w:t>
      </w:r>
      <w:bookmarkEnd w:id="70"/>
    </w:p>
    <w:p>
      <w:pPr>
        <w:keepNext/>
        <w:spacing w:after="100"/>
      </w:pPr>
      <w:r>
        <w:rPr>
          <w:color w:val="555555"/>
          <w:sz w:val="18"/>
        </w:rPr>
        <w:t>海报职务  AI Research Scientist; ex-DRW</w:t>
      </w:r>
    </w:p>
    <w:p>
      <w:r>
        <w:rPr>
          <w:b/>
        </w:rPr>
        <w:t xml:space="preserve">身份核验  </w:t>
      </w:r>
      <w:r>
        <w:t>本人主页仍写AI Research Scientist at DRW；海报写ex-DRW，存在任职时态差异，无法判定哪方更新，保留为待确认。</w:t>
      </w:r>
    </w:p>
    <w:p>
      <w:r>
        <w:rPr>
          <w:b/>
        </w:rPr>
        <w:t xml:space="preserve">先认识这位嘉宾  </w:t>
      </w:r>
      <w:r>
        <w:t>从物理模拟转向工业AI研究，后来将语言、视觉和时间序列等模型用于交易机构的研究与决策；现任DRW与否仍需确认。</w:t>
      </w:r>
    </w:p>
    <w:p>
      <w:pPr>
        <w:pStyle w:val="Heading3"/>
      </w:pPr>
      <w:r>
        <w:t>职业与研究路径</w:t>
      </w:r>
    </w:p>
    <w:p>
      <w:r>
        <w:rPr>
          <w:b/>
        </w:rPr>
        <w:t xml:space="preserve">2017年博士及学术阶段  UIUC博士；物理与数值模拟研究  </w:t>
      </w:r>
      <w:r>
        <w:t>本人主页列2017年UIUC博士及此前物理、天气和流体模拟背景，另列Georgia Tech人工智能硕士。能够确认研究跨学科，但不补写未披露的完整学位日期。</w:t>
      </w:r>
      <w:hyperlink w:anchor="source_S130">
        <w:r>
          <w:rPr>
            <w:color w:val="176A75"/>
            <w:rFonts w:ascii="Arial" w:eastAsia="Heiti SC"/>
            <w:sz w:val="18"/>
          </w:rPr>
          <w:t xml:space="preserve">[S130]</w:t>
        </w:r>
      </w:hyperlink>
      <w:r/>
    </w:p>
    <w:p>
      <w:r>
        <w:rPr>
          <w:b/>
        </w:rPr>
        <w:t xml:space="preserve">此前  Amazon研究经历  </w:t>
      </w:r>
      <w:r>
        <w:t>本人介绍参与购物助手Rufus相关大语言模型工作。这里按参与者而非产品唯一负责人介绍，也不沿用个人网页中有疑问的产品发布年份。</w:t>
      </w:r>
      <w:hyperlink w:anchor="source_S130">
        <w:r>
          <w:rPr>
            <w:color w:val="176A75"/>
            <w:rFonts w:ascii="Arial" w:eastAsia="Heiti SC"/>
            <w:sz w:val="18"/>
          </w:rPr>
          <w:t xml:space="preserve">[S130]</w:t>
        </w:r>
      </w:hyperlink>
      <w:r/>
    </w:p>
    <w:p>
      <w:r>
        <w:rPr>
          <w:b/>
        </w:rPr>
        <w:t xml:space="preserve">本人主页当前口径  DRW AI Research Scientist  </w:t>
      </w:r>
      <w:r>
        <w:t>主页称在DRW建设内部AI研究组织，覆盖语言、视觉、时间序列和表格数据。海报写ex-DRW，时态不同；在无法判断更新先后时保留两种证据。</w:t>
      </w:r>
      <w:hyperlink w:anchor="source_S130">
        <w:r>
          <w:rPr>
            <w:color w:val="176A75"/>
            <w:rFonts w:ascii="Arial" w:eastAsia="Heiti SC"/>
            <w:sz w:val="18"/>
          </w:rPr>
          <w:t xml:space="preserve">[S130]</w:t>
        </w:r>
      </w:hyperlink>
      <w:r/>
      <w:hyperlink w:anchor="source_S105">
        <w:r>
          <w:rPr>
            <w:color w:val="176A75"/>
            <w:rFonts w:ascii="Arial" w:eastAsia="Heiti SC"/>
            <w:sz w:val="18"/>
          </w:rPr>
          <w:t xml:space="preserve">[S105]</w:t>
        </w:r>
      </w:hyperlink>
      <w:r/>
    </w:p>
    <w:p>
      <w:pPr>
        <w:pStyle w:val="Heading3"/>
      </w:pPr>
      <w:r>
        <w:t>代表作与具体抓手</w:t>
      </w:r>
    </w:p>
    <w:p>
      <w:r>
        <w:rPr>
          <w:b/>
        </w:rPr>
        <w:t xml:space="preserve">跨数据类型的内部AI研究  </w:t>
      </w:r>
      <w:r>
        <w:t>其个人介绍以真实决策为目标，研究多种数据模态，而不只做金融文本问答。可用作现场追问哪些模型增加信息、哪些只是节省工作时间的抓手；未公开专有策略或收益记录。</w:t>
      </w:r>
      <w:hyperlink w:anchor="source_S130">
        <w:r>
          <w:rPr>
            <w:color w:val="176A75"/>
            <w:rFonts w:ascii="Arial" w:eastAsia="Heiti SC"/>
            <w:sz w:val="18"/>
          </w:rPr>
          <w:t xml:space="preserve">[S130]</w:t>
        </w:r>
      </w:hyperlink>
      <w:r/>
    </w:p>
    <w:p>
      <w:r>
        <w:rPr>
          <w:b/>
        </w:rPr>
        <w:t xml:space="preserve">购物助手大模型经验  </w:t>
      </w:r>
      <w:r>
        <w:t>本人将Amazon Rufus列为此前工作之一，说明有面向用户产品的语言模型研究经历。没有找到足以细分个人贡献比例的产品研发文件，不据此归因整个购物助手效果。</w:t>
      </w:r>
      <w:hyperlink w:anchor="source_S130">
        <w:r>
          <w:rPr>
            <w:color w:val="176A75"/>
            <w:rFonts w:ascii="Arial" w:eastAsia="Heiti SC"/>
            <w:sz w:val="18"/>
          </w:rPr>
          <w:t xml:space="preserve">[S130]</w:t>
        </w:r>
      </w:hyperlink>
      <w:r/>
    </w:p>
    <w:p>
      <w:r>
        <w:rPr>
          <w:b/>
        </w:rPr>
        <w:t xml:space="preserve">专业范围  </w:t>
      </w:r>
      <w:r>
        <w:t>强项在把模型、数据和实际决策场景结合，并有数值建模及工业AI经验。对金融研究尤其值得听其如何处理多模态、非平稳数据和模型评估。公开资料不支持判断个人交易成绩，也不能把其现场观点视作DRW官方策略披露。</w:t>
      </w:r>
      <w:hyperlink w:anchor="source_S130">
        <w:r>
          <w:rPr>
            <w:color w:val="176A75"/>
            <w:rFonts w:ascii="Arial" w:eastAsia="Heiti SC"/>
            <w:sz w:val="18"/>
          </w:rPr>
          <w:t xml:space="preserve">[S130]</w:t>
        </w:r>
      </w:hyperlink>
      <w:r/>
    </w:p>
    <w:p>
      <w:r>
        <w:rPr>
          <w:b/>
        </w:rPr>
        <w:t xml:space="preserve">本场视角  </w:t>
      </w:r>
      <w:r>
        <w:t>研究判断：相比创业平台负责人，他可提供交易机构内部研究视角，解释模型在哪个环节有增益。重点问样本外设计、已有信息与新增预测力的区分，以及模型失败如何被识别。</w:t>
      </w:r>
    </w:p>
    <w:p>
      <w:pPr>
        <w:spacing w:after="100"/>
      </w:pPr>
      <w:r>
        <w:rPr>
          <w:color w:val="555555"/>
          <w:sz w:val="18"/>
        </w:rPr>
        <w:t>尚待确认  本人主页写at DRW、海报写ex-DRW，未能确定当前状态；学位及Amazon参与主要为本人自述。没有可核实的个人实盘表现。</w:t>
      </w:r>
    </w:p>
    <w:p>
      <w:pPr>
        <w:pStyle w:val="Heading3"/>
      </w:pPr>
      <w:r>
        <w:t>关联企业与机构</w:t>
      </w:r>
    </w:p>
    <w:p>
      <w:r/>
      <w:hyperlink w:anchor="org_O064">
        <w:r>
          <w:rPr>
            <w:color w:val="176A75"/>
            <w:rFonts w:ascii="Arial" w:eastAsia="Heiti SC"/>
          </w:rPr>
          <w:t xml:space="preserve">DRW</w:t>
        </w:r>
      </w:hyperlink>
      <w:r>
        <w:t xml:space="preserve">  公司</w:t>
      </w:r>
    </w:p>
    <w:p>
      <w:r>
        <w:rPr>
          <w:b/>
        </w:rPr>
        <w:t xml:space="preserve">关系  </w:t>
      </w:r>
      <w:r>
        <w:t>现任或历史研究经历，时态待确认</w:t>
      </w:r>
    </w:p>
    <w:p>
      <w:r>
        <w:t>使用自有资本参与全球市场交易、做市和风险管理的机构。它用技术和研究支持交易，业务不是向普通投资者销售聊天式选股工具。</w:t>
      </w:r>
    </w:p>
    <w:p>
      <w:r>
        <w:rPr>
          <w:b/>
        </w:rPr>
        <w:t xml:space="preserve">适合交流  </w:t>
      </w:r>
      <w:r>
        <w:t>研究自动化与交易决策的边界；金融数据时效、评估设计以及生产模型的风险控制。</w:t>
      </w:r>
    </w:p>
    <w:p>
      <w:pPr>
        <w:keepNext/>
      </w:pPr>
      <w:r>
        <w:rPr>
          <w:b/>
        </w:rPr>
        <w:t xml:space="preserve">可直接提问  </w:t>
      </w:r>
      <w:r>
        <w:t>语言模型在你的研究中主要减少工作时间，还是提供新增预测信息？如何用样本外实验区分？</w:t>
      </w:r>
    </w:p>
    <w:p>
      <w:pPr>
        <w:spacing w:after="100"/>
      </w:pPr>
      <w:r>
        <w:rPr>
          <w:color w:val="555555"/>
          <w:sz w:val="18"/>
        </w:rPr>
        <w:t>Do language models mainly save research time or add predictive information, and how do you distinguish them out of sample?</w:t>
      </w:r>
    </w:p>
    <w:p>
      <w:r>
        <w:rPr>
          <w:b/>
        </w:rPr>
        <w:t xml:space="preserve">公开来源  </w:t>
      </w:r>
      <w:r/>
      <w:hyperlink w:anchor="source_S130">
        <w:r>
          <w:rPr>
            <w:color w:val="176A75"/>
            <w:rFonts w:ascii="Arial" w:eastAsia="Heiti SC"/>
            <w:sz w:val="18"/>
          </w:rPr>
          <w:t xml:space="preserve">[S130]</w:t>
        </w:r>
      </w:hyperlink>
      <w:r>
        <w:t xml:space="preserve"> </w:t>
      </w:r>
      <w:hyperlink w:anchor="source_S105">
        <w:r>
          <w:rPr>
            <w:color w:val="176A75"/>
            <w:rFonts w:ascii="Arial" w:eastAsia="Heiti SC"/>
            <w:sz w:val="18"/>
          </w:rPr>
          <w:t xml:space="preserve">[S105]</w:t>
        </w:r>
      </w:hyperlink>
      <w:r>
        <w:t xml:space="preserve"> </w:t>
      </w:r>
      <w:hyperlink w:anchor="source_S284">
        <w:r>
          <w:rPr>
            <w:color w:val="176A75"/>
            <w:rFonts w:ascii="Arial" w:eastAsia="Heiti SC"/>
            <w:sz w:val="18"/>
          </w:rPr>
          <w:t xml:space="preserve">[S284]</w:t>
        </w:r>
      </w:hyperlink>
      <w:r>
        <w:t xml:space="preserve"> </w:t>
      </w:r>
      <w:hyperlink w:anchor="source_S285">
        <w:r>
          <w:rPr>
            <w:color w:val="176A75"/>
            <w:rFonts w:ascii="Arial" w:eastAsia="Heiti SC"/>
            <w:sz w:val="18"/>
          </w:rPr>
          <w:t xml:space="preserve">[S285]</w:t>
        </w:r>
      </w:hyperlink>
      <w:r/>
    </w:p>
    <w:p>
      <w:r>
        <w:rPr>
          <w:b/>
        </w:rPr>
        <w:t xml:space="preserve">出场  </w:t>
      </w:r>
      <w:r/>
      <w:hyperlink w:anchor="session_d2_trading">
        <w:r>
          <w:rPr>
            <w:color w:val="176A75"/>
            <w:rFonts w:ascii="Arial" w:eastAsia="Heiti SC"/>
          </w:rPr>
          <w:t xml:space="preserve">10月11日 11:35 从量化模型到市场 Agent</w:t>
        </w:r>
      </w:hyperlink>
    </w:p>
    <w:p>
      <w:bookmarkStart w:id="71" w:name="person_amandeep_singh"/>
      <w:pPr>
        <w:pStyle w:val="Heading2"/>
      </w:pPr>
      <w:r>
        <w:t>Amandeep Singh</w:t>
      </w:r>
      <w:bookmarkEnd w:id="71"/>
    </w:p>
    <w:p>
      <w:pPr>
        <w:keepNext/>
        <w:spacing w:after="100"/>
      </w:pPr>
      <w:r>
        <w:rPr>
          <w:color w:val="555555"/>
          <w:sz w:val="18"/>
        </w:rPr>
        <w:t>海报职务  Founder &amp; CEO, Scalar Field</w:t>
      </w:r>
    </w:p>
    <w:p>
      <w:r>
        <w:rPr>
          <w:b/>
        </w:rPr>
        <w:t xml:space="preserve">身份核验  </w:t>
      </w:r>
      <w:r>
        <w:t>Y Combinator公司页独立确认Founder/CEO与交易员背景。</w:t>
      </w:r>
    </w:p>
    <w:p>
      <w:r>
        <w:rPr>
          <w:b/>
        </w:rPr>
        <w:t xml:space="preserve">先认识这位嘉宾  </w:t>
      </w:r>
      <w:r>
        <w:t>有专业交易员背景的创业者，正在把市场研究、回测、组合和执行串成AI工作台；产品重点是完整工作流，而非一句话选股。</w:t>
      </w:r>
    </w:p>
    <w:p>
      <w:pPr>
        <w:pStyle w:val="Heading3"/>
      </w:pPr>
      <w:r>
        <w:t>职业与研究路径</w:t>
      </w:r>
    </w:p>
    <w:p>
      <w:r>
        <w:rPr>
          <w:b/>
        </w:rPr>
        <w:t xml:space="preserve">此前  Tower Research与Goldman Sachs交易员  </w:t>
      </w:r>
      <w:r>
        <w:t>YC创始人介绍记载两家机构的交易员经历，但没有给出明确任期、职级或独立业绩。本材料保留机构与工作性质，不扩写为投资总监或明星基金经理。</w:t>
      </w:r>
      <w:hyperlink w:anchor="source_S131">
        <w:r>
          <w:rPr>
            <w:color w:val="176A75"/>
            <w:rFonts w:ascii="Arial" w:eastAsia="Heiti SC"/>
            <w:sz w:val="18"/>
          </w:rPr>
          <w:t xml:space="preserve">[S131]</w:t>
        </w:r>
      </w:hyperlink>
      <w:r/>
    </w:p>
    <w:p>
      <w:r>
        <w:rPr>
          <w:b/>
        </w:rPr>
        <w:t xml:space="preserve">2025年起  Scalar Field创始人兼CEO  </w:t>
      </w:r>
      <w:r>
        <w:t>YC Spring 2025公司页确认创办身份，与有Microsoft工程背景的Ramakant Yadav共同建设产品。公司把交易桌经验转成研究、计算和执行的软件工作流。</w:t>
      </w:r>
      <w:hyperlink w:anchor="source_S131">
        <w:r>
          <w:rPr>
            <w:color w:val="176A75"/>
            <w:rFonts w:ascii="Arial" w:eastAsia="Heiti SC"/>
            <w:sz w:val="18"/>
          </w:rPr>
          <w:t xml:space="preserve">[S131]</w:t>
        </w:r>
      </w:hyperlink>
      <w:r/>
      <w:hyperlink w:anchor="source_S286">
        <w:r>
          <w:rPr>
            <w:color w:val="176A75"/>
            <w:rFonts w:ascii="Arial" w:eastAsia="Heiti SC"/>
            <w:sz w:val="18"/>
          </w:rPr>
          <w:t xml:space="preserve">[S286]</w:t>
        </w:r>
      </w:hyperlink>
      <w:r/>
    </w:p>
    <w:p>
      <w:pPr>
        <w:pStyle w:val="Heading3"/>
      </w:pPr>
      <w:r>
        <w:t>代表作与具体抓手</w:t>
      </w:r>
    </w:p>
    <w:p>
      <w:r>
        <w:rPr>
          <w:b/>
        </w:rPr>
        <w:t xml:space="preserve">Scalar Field Agentic Trading Desk  </w:t>
      </w:r>
      <w:r>
        <w:t>官方YC发布说明把推理模型用于研究和提出策略，再将确定性事件驱动系统用于执行、状态与风控，避免让LLM处理每次价格变化。这个设计比泛泛“自动交易Agent”更能说明产品边界。</w:t>
      </w:r>
      <w:hyperlink w:anchor="source_S286">
        <w:r>
          <w:rPr>
            <w:color w:val="176A75"/>
            <w:rFonts w:ascii="Arial" w:eastAsia="Heiti SC"/>
            <w:sz w:val="18"/>
          </w:rPr>
          <w:t xml:space="preserve">[S286]</w:t>
        </w:r>
      </w:hyperlink>
      <w:r/>
    </w:p>
    <w:p>
      <w:r>
        <w:rPr>
          <w:b/>
        </w:rPr>
        <w:t xml:space="preserve">研究到执行的工具链  </w:t>
      </w:r>
      <w:r>
        <w:t>发布材料包括Python策略、回测、数据与计算、组合配置、订单路由和对账等环节，并列有经纪账户和纸面交易连接。它是公司产品抓手，不是经验证的基金收益或已发行的Agent ETF。</w:t>
      </w:r>
      <w:hyperlink w:anchor="source_S131">
        <w:r>
          <w:rPr>
            <w:color w:val="176A75"/>
            <w:rFonts w:ascii="Arial" w:eastAsia="Heiti SC"/>
            <w:sz w:val="18"/>
          </w:rPr>
          <w:t xml:space="preserve">[S131]</w:t>
        </w:r>
      </w:hyperlink>
      <w:r/>
      <w:hyperlink w:anchor="source_S286">
        <w:r>
          <w:rPr>
            <w:color w:val="176A75"/>
            <w:rFonts w:ascii="Arial" w:eastAsia="Heiti SC"/>
            <w:sz w:val="18"/>
          </w:rPr>
          <w:t xml:space="preserve">[S286]</w:t>
        </w:r>
      </w:hyperlink>
      <w:r/>
    </w:p>
    <w:p>
      <w:r>
        <w:rPr>
          <w:b/>
        </w:rPr>
        <w:t xml:space="preserve">专业范围  </w:t>
      </w:r>
      <w:r>
        <w:t>可确认强项是专业交易工作流与产品设计，把非结构化研究和确定性执行分开。经验可能有助于发现普通聊天模型忽略的仓位、状态和订单失败问题；创业者介绍不提供个人历史回报，不能据此评价策略有效性。</w:t>
      </w:r>
      <w:hyperlink w:anchor="source_S131">
        <w:r>
          <w:rPr>
            <w:color w:val="176A75"/>
            <w:rFonts w:ascii="Arial" w:eastAsia="Heiti SC"/>
            <w:sz w:val="18"/>
          </w:rPr>
          <w:t xml:space="preserve">[S131]</w:t>
        </w:r>
      </w:hyperlink>
      <w:r/>
      <w:hyperlink w:anchor="source_S286">
        <w:r>
          <w:rPr>
            <w:color w:val="176A75"/>
            <w:rFonts w:ascii="Arial" w:eastAsia="Heiti SC"/>
            <w:sz w:val="18"/>
          </w:rPr>
          <w:t xml:space="preserve">[S286]</w:t>
        </w:r>
      </w:hyperlink>
      <w:r/>
    </w:p>
    <w:p>
      <w:r>
        <w:rPr>
          <w:b/>
        </w:rPr>
        <w:t xml:space="preserve">本场视角  </w:t>
      </w:r>
      <w:r>
        <w:t>研究判断：适合从用户日常研究出发问哪些步骤节省时间、哪些仍需人批准，以及完整交易依据是否可追溯。还应确认软件平台、经纪连接与资产管理的责任和收费边界。</w:t>
      </w:r>
    </w:p>
    <w:p>
      <w:pPr>
        <w:spacing w:after="100"/>
      </w:pPr>
      <w:r>
        <w:rPr>
          <w:color w:val="555555"/>
          <w:sz w:val="18"/>
        </w:rPr>
        <w:t>尚待确认  交易员经历为YC本人介绍，任期与职级未核实；公司未公开足够定价、收入或可审计实盘成绩。长期Agentic ETF愿景不视为已推出受监管基金。</w:t>
      </w:r>
    </w:p>
    <w:p>
      <w:pPr>
        <w:pStyle w:val="Heading3"/>
      </w:pPr>
      <w:r>
        <w:t>关联企业与机构</w:t>
      </w:r>
    </w:p>
    <w:p>
      <w:r/>
      <w:hyperlink w:anchor="org_O065">
        <w:r>
          <w:rPr>
            <w:color w:val="176A75"/>
            <w:rFonts w:ascii="Arial" w:eastAsia="Heiti SC"/>
          </w:rPr>
          <w:t xml:space="preserve">Scalar Field</w:t>
        </w:r>
      </w:hyperlink>
      <w:r>
        <w:t xml:space="preserve">  公司</w:t>
      </w:r>
    </w:p>
    <w:p>
      <w:r>
        <w:rPr>
          <w:b/>
        </w:rPr>
        <w:t xml:space="preserve">关系  </w:t>
      </w:r>
      <w:r>
        <w:t>现任创始人兼CEO</w:t>
      </w:r>
    </w:p>
    <w:p>
      <w:r>
        <w:t>把数据、研究、回测和订单执行放进同一套AI交易工作台，让投资想法可以变成可测试的规则和可跟踪的运行流程。</w:t>
      </w:r>
    </w:p>
    <w:p>
      <w:r>
        <w:rPr>
          <w:b/>
        </w:rPr>
        <w:t xml:space="preserve">适合交流  </w:t>
      </w:r>
      <w:r>
        <w:t>数据授权、时间戳、交易审批、组合约束、定价以及对接券商后的失败恢复机制。</w:t>
      </w:r>
    </w:p>
    <w:p>
      <w:pPr>
        <w:keepNext/>
      </w:pPr>
      <w:r>
        <w:rPr>
          <w:b/>
        </w:rPr>
        <w:t xml:space="preserve">可直接提问  </w:t>
      </w:r>
      <w:r>
        <w:t>从研究到实盘执行，哪些步骤默认需要人确认，客户如何追溯一次交易的完整依据？</w:t>
      </w:r>
    </w:p>
    <w:p>
      <w:pPr>
        <w:spacing w:after="100"/>
      </w:pPr>
      <w:r>
        <w:rPr>
          <w:color w:val="555555"/>
          <w:sz w:val="18"/>
        </w:rPr>
        <w:t>From research to live execution, which steps require human approval by default, and how can a customer audit the full basis of a trade?</w:t>
      </w:r>
    </w:p>
    <w:p>
      <w:r>
        <w:rPr>
          <w:b/>
        </w:rPr>
        <w:t xml:space="preserve">公开来源  </w:t>
      </w:r>
      <w:r/>
      <w:hyperlink w:anchor="source_S131">
        <w:r>
          <w:rPr>
            <w:color w:val="176A75"/>
            <w:rFonts w:ascii="Arial" w:eastAsia="Heiti SC"/>
            <w:sz w:val="18"/>
          </w:rPr>
          <w:t xml:space="preserve">[S131]</w:t>
        </w:r>
      </w:hyperlink>
      <w:r>
        <w:t xml:space="preserve"> </w:t>
      </w:r>
      <w:hyperlink w:anchor="source_S132">
        <w:r>
          <w:rPr>
            <w:color w:val="176A75"/>
            <w:rFonts w:ascii="Arial" w:eastAsia="Heiti SC"/>
            <w:sz w:val="18"/>
          </w:rPr>
          <w:t xml:space="preserve">[S132]</w:t>
        </w:r>
      </w:hyperlink>
      <w:r>
        <w:t xml:space="preserve"> </w:t>
      </w:r>
      <w:hyperlink w:anchor="source_S286">
        <w:r>
          <w:rPr>
            <w:color w:val="176A75"/>
            <w:rFonts w:ascii="Arial" w:eastAsia="Heiti SC"/>
            <w:sz w:val="18"/>
          </w:rPr>
          <w:t xml:space="preserve">[S286]</w:t>
        </w:r>
      </w:hyperlink>
      <w:r/>
    </w:p>
    <w:p>
      <w:r>
        <w:rPr>
          <w:b/>
        </w:rPr>
        <w:t xml:space="preserve">出场  </w:t>
      </w:r>
      <w:r/>
      <w:hyperlink w:anchor="session_d2_trading">
        <w:r>
          <w:rPr>
            <w:color w:val="176A75"/>
            <w:rFonts w:ascii="Arial" w:eastAsia="Heiti SC"/>
          </w:rPr>
          <w:t xml:space="preserve">10月11日 11:35 从量化模型到市场 Agent</w:t>
        </w:r>
      </w:hyperlink>
    </w:p>
    <w:p>
      <w:bookmarkStart w:id="72" w:name="person_yijia_xiao"/>
      <w:pPr>
        <w:pStyle w:val="Heading2"/>
      </w:pPr>
      <w:r>
        <w:t>Yijia Xiao</w:t>
      </w:r>
      <w:bookmarkEnd w:id="72"/>
    </w:p>
    <w:p>
      <w:pPr>
        <w:keepNext/>
        <w:spacing w:after="100"/>
      </w:pPr>
      <w:r>
        <w:rPr>
          <w:color w:val="555555"/>
          <w:sz w:val="18"/>
        </w:rPr>
        <w:t>海报职务  Founder of Tauric Research; ex Jump Trading</w:t>
      </w:r>
    </w:p>
    <w:p>
      <w:r>
        <w:rPr>
          <w:b/>
        </w:rPr>
        <w:t xml:space="preserve">身份核验  </w:t>
      </w:r>
      <w:r>
        <w:t>本人主页确认Tauric创办人及UCLA博士生；2026年6月列Jump Trading量化研究实习，不将ex-Jump扩写为全职资深交易经历。</w:t>
      </w:r>
    </w:p>
    <w:p>
      <w:r>
        <w:rPr>
          <w:b/>
        </w:rPr>
        <w:t xml:space="preserve">先认识这位嘉宾  </w:t>
      </w:r>
      <w:r>
        <w:t>研究可验证金融Agent的UCLA博士生和Tauric创办人，有量化研究实习经历；更适合讨论评估与证据流程，而非资深基金管理业绩。</w:t>
      </w:r>
    </w:p>
    <w:p>
      <w:pPr>
        <w:pStyle w:val="Heading3"/>
      </w:pPr>
      <w:r>
        <w:t>职业与研究路径</w:t>
      </w:r>
    </w:p>
    <w:p>
      <w:r>
        <w:rPr>
          <w:b/>
        </w:rPr>
        <w:t xml:space="preserve">2018—2022年；2022年起  清华计算机本科、UCLA计算机博士生  </w:t>
      </w:r>
      <w:r>
        <w:t>本人主页列清华本科及UCLA博士学习，导师Wei Wang，研究长任务Agent、验证和金融或科学工作流。博士仍在读，不能写成已获博士或教授。</w:t>
      </w:r>
      <w:hyperlink w:anchor="source_S133">
        <w:r>
          <w:rPr>
            <w:color w:val="176A75"/>
            <w:rFonts w:ascii="Arial" w:eastAsia="Heiti SC"/>
            <w:sz w:val="18"/>
          </w:rPr>
          <w:t xml:space="preserve">[S133]</w:t>
        </w:r>
      </w:hyperlink>
      <w:r/>
    </w:p>
    <w:p>
      <w:r>
        <w:rPr>
          <w:b/>
        </w:rPr>
        <w:t xml:space="preserve">2024—2026年  AWS、Point72、Google与Jump研究实习  </w:t>
      </w:r>
      <w:r>
        <w:t>本人记录包括2024年AWS应用科学实习、2025年Point72量化研究、2026年Google Cloud AI学生研究及6至9月Jump量化研究实习。保留学生/实习身份，不扩大为全职高级交易职务。</w:t>
      </w:r>
      <w:hyperlink w:anchor="source_S133">
        <w:r>
          <w:rPr>
            <w:color w:val="176A75"/>
            <w:rFonts w:ascii="Arial" w:eastAsia="Heiti SC"/>
            <w:sz w:val="18"/>
          </w:rPr>
          <w:t xml:space="preserve">[S133]</w:t>
        </w:r>
      </w:hyperlink>
      <w:r/>
    </w:p>
    <w:p>
      <w:r>
        <w:rPr>
          <w:b/>
        </w:rPr>
        <w:t xml:space="preserve">当前  Tauric Research创办人  </w:t>
      </w:r>
      <w:r>
        <w:t>本人主页确认创办关系，并列TradingAgents、TradingR1和FinanceHarness等研究。职业重点在金融Agent系统与可验证评估，不把开放研究框架当作可投资基金。</w:t>
      </w:r>
      <w:hyperlink w:anchor="source_S133">
        <w:r>
          <w:rPr>
            <w:color w:val="176A75"/>
            <w:rFonts w:ascii="Arial" w:eastAsia="Heiti SC"/>
            <w:sz w:val="18"/>
          </w:rPr>
          <w:t xml:space="preserve">[S133]</w:t>
        </w:r>
      </w:hyperlink>
      <w:r/>
      <w:hyperlink w:anchor="source_S134">
        <w:r>
          <w:rPr>
            <w:color w:val="176A75"/>
            <w:rFonts w:ascii="Arial" w:eastAsia="Heiti SC"/>
            <w:sz w:val="18"/>
          </w:rPr>
          <w:t xml:space="preserve">[S134]</w:t>
        </w:r>
      </w:hyperlink>
      <w:r/>
    </w:p>
    <w:p>
      <w:pPr>
        <w:pStyle w:val="Heading3"/>
      </w:pPr>
      <w:r>
        <w:t>代表作与具体抓手</w:t>
      </w:r>
    </w:p>
    <w:p>
      <w:r>
        <w:rPr>
          <w:b/>
        </w:rPr>
        <w:t xml:space="preserve">TradingAgents多角色金融研究框架  </w:t>
      </w:r>
      <w:r>
        <w:t>本人为论文主要作者之一，框架组织基本面、新闻等分析角色，再经多空研究、交易和风控讨论形成决策。公开代码和流程便于复核，但特定历史样本的回测不能替代实时成绩。</w:t>
      </w:r>
      <w:hyperlink w:anchor="source_S134">
        <w:r>
          <w:rPr>
            <w:color w:val="176A75"/>
            <w:rFonts w:ascii="Arial" w:eastAsia="Heiti SC"/>
            <w:sz w:val="18"/>
          </w:rPr>
          <w:t xml:space="preserve">[S134]</w:t>
        </w:r>
      </w:hyperlink>
      <w:r/>
    </w:p>
    <w:p>
      <w:r>
        <w:rPr>
          <w:b/>
        </w:rPr>
        <w:t xml:space="preserve">FinanceHarness与FinanceGym  </w:t>
      </w:r>
      <w:r>
        <w:t>2026年论文列其为第一作者，框架将深度金融研究、证据收集和评估连接起来，FinanceGym限制证据截止时点以减少前视偏差。关注的是报告与推理质量，不是论文已证明超额投资收益。</w:t>
      </w:r>
      <w:hyperlink w:anchor="source_S287">
        <w:r>
          <w:rPr>
            <w:color w:val="176A75"/>
            <w:rFonts w:ascii="Arial" w:eastAsia="Heiti SC"/>
            <w:sz w:val="18"/>
          </w:rPr>
          <w:t xml:space="preserve">[S287]</w:t>
        </w:r>
      </w:hyperlink>
      <w:r/>
    </w:p>
    <w:p>
      <w:r>
        <w:rPr>
          <w:b/>
        </w:rPr>
        <w:t xml:space="preserve">专业范围  </w:t>
      </w:r>
      <w:r>
        <w:t>强项是多Agent架构、长任务研究流程和可验证评估，尤其金融数据的时间约束与证据追溯。量化实习让其接触产业研究，但公开资料不提供个人实盘回报或独立管理资金记录。适合问评估如何防止未来知识泄漏和重复计算成本。</w:t>
      </w:r>
      <w:hyperlink w:anchor="source_S133">
        <w:r>
          <w:rPr>
            <w:color w:val="176A75"/>
            <w:rFonts w:ascii="Arial" w:eastAsia="Heiti SC"/>
            <w:sz w:val="18"/>
          </w:rPr>
          <w:t xml:space="preserve">[S133]</w:t>
        </w:r>
      </w:hyperlink>
      <w:r/>
      <w:hyperlink w:anchor="source_S287">
        <w:r>
          <w:rPr>
            <w:color w:val="176A75"/>
            <w:rFonts w:ascii="Arial" w:eastAsia="Heiti SC"/>
            <w:sz w:val="18"/>
          </w:rPr>
          <w:t xml:space="preserve">[S287]</w:t>
        </w:r>
      </w:hyperlink>
      <w:r/>
    </w:p>
    <w:p>
      <w:r>
        <w:rPr>
          <w:b/>
        </w:rPr>
        <w:t xml:space="preserve">本场视角  </w:t>
      </w:r>
      <w:r>
        <w:t>研究判断：他可帮助你把金融Agent演示拆成数据、分析角色、验证和执行四层。比起问能赚多少，更有价值的是让他说明在哪些任务优于单Agent、简单规则和人工研究，并展示失败案例。</w:t>
      </w:r>
    </w:p>
    <w:p>
      <w:pPr>
        <w:spacing w:after="100"/>
      </w:pPr>
      <w:r>
        <w:rPr>
          <w:color w:val="555555"/>
          <w:sz w:val="18"/>
        </w:rPr>
        <w:t>尚待确认  ex-Jump在海报上较笼统，已核实经历是2026年量化研究实习。Tauric商业客户、定价与收入未公开充分验证，研究网页性能不视为实盘业绩。</w:t>
      </w:r>
    </w:p>
    <w:p>
      <w:pPr>
        <w:pStyle w:val="Heading3"/>
      </w:pPr>
      <w:r>
        <w:t>关联企业与机构</w:t>
      </w:r>
    </w:p>
    <w:p>
      <w:r/>
      <w:hyperlink w:anchor="org_O066">
        <w:r>
          <w:rPr>
            <w:color w:val="176A75"/>
            <w:rFonts w:ascii="Arial" w:eastAsia="Heiti SC"/>
          </w:rPr>
          <w:t xml:space="preserve">Tauric Research</w:t>
        </w:r>
      </w:hyperlink>
      <w:r>
        <w:t xml:space="preserve">  研究与技术平台</w:t>
      </w:r>
    </w:p>
    <w:p>
      <w:r>
        <w:rPr>
          <w:b/>
        </w:rPr>
        <w:t xml:space="preserve">关系  </w:t>
      </w:r>
      <w:r>
        <w:t>创办人</w:t>
      </w:r>
    </w:p>
    <w:p>
      <w:r>
        <w:t>围绕金融语言模型和多Agent研究构建框架与工具，既有开放研究，也展示面向企业交易系统的技术方向，商业成熟度需核实。</w:t>
      </w:r>
    </w:p>
    <w:p>
      <w:r>
        <w:rPr>
          <w:b/>
        </w:rPr>
        <w:t xml:space="preserve">适合交流  </w:t>
      </w:r>
      <w:r>
        <w:t>事件时间戳、未来数据泄漏、策略基线、消融实验、运行成本与可重复验证。</w:t>
      </w:r>
    </w:p>
    <w:p>
      <w:pPr>
        <w:keepNext/>
      </w:pPr>
      <w:r>
        <w:rPr>
          <w:b/>
        </w:rPr>
        <w:t xml:space="preserve">可直接提问  </w:t>
      </w:r>
      <w:r>
        <w:t>如何保证模型已有知识不泄漏测试期信息？与简单规则或单 Agent 相比的增益是否可复现？</w:t>
      </w:r>
    </w:p>
    <w:p>
      <w:pPr>
        <w:spacing w:after="100"/>
      </w:pPr>
      <w:r>
        <w:rPr>
          <w:color w:val="555555"/>
          <w:sz w:val="18"/>
        </w:rPr>
        <w:t>How do you prevent the model's prior knowledge from leaking test-period information, and are gains over simple rules or a single agent reproducible?</w:t>
      </w:r>
    </w:p>
    <w:p>
      <w:r>
        <w:rPr>
          <w:b/>
        </w:rPr>
        <w:t xml:space="preserve">公开来源  </w:t>
      </w:r>
      <w:r/>
      <w:hyperlink w:anchor="source_S133">
        <w:r>
          <w:rPr>
            <w:color w:val="176A75"/>
            <w:rFonts w:ascii="Arial" w:eastAsia="Heiti SC"/>
            <w:sz w:val="18"/>
          </w:rPr>
          <w:t xml:space="preserve">[S133]</w:t>
        </w:r>
      </w:hyperlink>
      <w:r>
        <w:t xml:space="preserve"> </w:t>
      </w:r>
      <w:hyperlink w:anchor="source_S134">
        <w:r>
          <w:rPr>
            <w:color w:val="176A75"/>
            <w:rFonts w:ascii="Arial" w:eastAsia="Heiti SC"/>
            <w:sz w:val="18"/>
          </w:rPr>
          <w:t xml:space="preserve">[S134]</w:t>
        </w:r>
      </w:hyperlink>
      <w:r>
        <w:t xml:space="preserve"> </w:t>
      </w:r>
      <w:hyperlink w:anchor="source_S287">
        <w:r>
          <w:rPr>
            <w:color w:val="176A75"/>
            <w:rFonts w:ascii="Arial" w:eastAsia="Heiti SC"/>
            <w:sz w:val="18"/>
          </w:rPr>
          <w:t xml:space="preserve">[S287]</w:t>
        </w:r>
      </w:hyperlink>
      <w:r>
        <w:t xml:space="preserve"> </w:t>
      </w:r>
      <w:hyperlink w:anchor="source_S288">
        <w:r>
          <w:rPr>
            <w:color w:val="176A75"/>
            <w:rFonts w:ascii="Arial" w:eastAsia="Heiti SC"/>
            <w:sz w:val="18"/>
          </w:rPr>
          <w:t xml:space="preserve">[S288]</w:t>
        </w:r>
      </w:hyperlink>
      <w:r>
        <w:t xml:space="preserve"> </w:t>
      </w:r>
      <w:hyperlink w:anchor="source_S289">
        <w:r>
          <w:rPr>
            <w:color w:val="176A75"/>
            <w:rFonts w:ascii="Arial" w:eastAsia="Heiti SC"/>
            <w:sz w:val="18"/>
          </w:rPr>
          <w:t xml:space="preserve">[S289]</w:t>
        </w:r>
      </w:hyperlink>
      <w:r/>
    </w:p>
    <w:p>
      <w:r>
        <w:rPr>
          <w:b/>
        </w:rPr>
        <w:t xml:space="preserve">出场  </w:t>
      </w:r>
      <w:r/>
      <w:hyperlink w:anchor="session_d2_trading">
        <w:r>
          <w:rPr>
            <w:color w:val="176A75"/>
            <w:rFonts w:ascii="Arial" w:eastAsia="Heiti SC"/>
          </w:rPr>
          <w:t xml:space="preserve">10月11日 11:35 从量化模型到市场 Agent</w:t>
        </w:r>
      </w:hyperlink>
    </w:p>
    <w:p>
      <w:bookmarkStart w:id="73" w:name="person_gim_miao"/>
      <w:pPr>
        <w:pStyle w:val="Heading2"/>
      </w:pPr>
      <w:r>
        <w:t>Gim (Guangyao) Miao</w:t>
      </w:r>
      <w:bookmarkEnd w:id="73"/>
    </w:p>
    <w:p>
      <w:pPr>
        <w:keepNext/>
        <w:spacing w:after="100"/>
      </w:pPr>
      <w:r>
        <w:rPr>
          <w:color w:val="555555"/>
          <w:sz w:val="18"/>
        </w:rPr>
        <w:t>海报职务  Founding Engineer, Suno</w:t>
      </w:r>
    </w:p>
    <w:p>
      <w:r>
        <w:rPr>
          <w:b/>
        </w:rPr>
        <w:t xml:space="preserve">身份核验  </w:t>
      </w:r>
      <w:r>
        <w:t>已核实。本人公开资料及 Talent Tensor 主办的访谈活动均将其列为 Suno 创始工程师；活动页另写 Engineering Lead、ex-Uber。Founding Engineer 是早期工程角色，不据此推定为公司联合创始人。</w:t>
      </w:r>
    </w:p>
    <w:p>
      <w:r>
        <w:rPr>
          <w:b/>
        </w:rPr>
        <w:t xml:space="preserve">先认识这位嘉宾  </w:t>
      </w:r>
      <w:r>
        <w:t>他是兼具古典音乐训练和消费产品工程经验的 Suno 早期工程师，现管理内容团队，适合交流音乐生成如何变成用户持续使用的产品。</w:t>
      </w:r>
      <w:hyperlink w:anchor="source_S290">
        <w:r>
          <w:rPr>
            <w:color w:val="176A75"/>
            <w:rFonts w:ascii="Arial" w:eastAsia="Heiti SC"/>
            <w:sz w:val="18"/>
          </w:rPr>
          <w:t xml:space="preserve">[S290]</w:t>
        </w:r>
      </w:hyperlink>
      <w:r/>
      <w:hyperlink w:anchor="source_S135">
        <w:r>
          <w:rPr>
            <w:color w:val="176A75"/>
            <w:rFonts w:ascii="Arial" w:eastAsia="Heiti SC"/>
            <w:sz w:val="18"/>
          </w:rPr>
          <w:t xml:space="preserve">[S135]</w:t>
        </w:r>
      </w:hyperlink>
      <w:r/>
    </w:p>
    <w:p>
      <w:pPr>
        <w:pStyle w:val="Heading3"/>
      </w:pPr>
      <w:r>
        <w:t>职业与研究路径</w:t>
      </w:r>
    </w:p>
    <w:p>
      <w:r>
        <w:rPr>
          <w:b/>
        </w:rPr>
        <w:t xml:space="preserve">进入科技行业前  古典音乐训练与演出  </w:t>
      </w:r>
      <w:r>
        <w:t>本人介绍四岁开始学小提琴、十一岁转中提琴，并在卡内基梅隆大学接受专业训练；后来离开古典音乐行业。音乐训练使他能从演奏者体验讨论 AI 工具，但官网没有注明学位与就读年份。</w:t>
      </w:r>
      <w:hyperlink w:anchor="source_S290">
        <w:r>
          <w:rPr>
            <w:color w:val="176A75"/>
            <w:rFonts w:ascii="Arial" w:eastAsia="Heiti SC"/>
            <w:sz w:val="18"/>
          </w:rPr>
          <w:t xml:space="preserve">[S290]</w:t>
        </w:r>
      </w:hyperlink>
      <w:r/>
    </w:p>
    <w:p>
      <w:r>
        <w:rPr>
          <w:b/>
        </w:rPr>
        <w:t xml:space="preserve">此前  Uber 工程经历  </w:t>
      </w:r>
      <w:r>
        <w:t>Talent Tensor 活动介绍将其职业路径概括为先在 Uber 处理规模化系统，再进入 Suno 早期团队；可确认工程背景，具体任职起止、团队和独立负责的系统仍缺公开材料。</w:t>
      </w:r>
      <w:hyperlink w:anchor="source_S135">
        <w:r>
          <w:rPr>
            <w:color w:val="176A75"/>
            <w:rFonts w:ascii="Arial" w:eastAsia="Heiti SC"/>
            <w:sz w:val="18"/>
          </w:rPr>
          <w:t xml:space="preserve">[S135]</w:t>
        </w:r>
      </w:hyperlink>
      <w:r/>
    </w:p>
    <w:p>
      <w:r>
        <w:rPr>
          <w:b/>
        </w:rPr>
        <w:t xml:space="preserve">Suno 早期至当前  Suno 创始工程师／内容团队经理  </w:t>
      </w:r>
      <w:r>
        <w:t>活动方称他为 founding engineer 与 engineering lead；本人网站现称 content team manager，负责音乐与视觉艺术相关技术。两种表述可以对应早期参与身份与当前管理职责，不能由此称他为公司联合创始人。</w:t>
      </w:r>
      <w:hyperlink w:anchor="source_S290">
        <w:r>
          <w:rPr>
            <w:color w:val="176A75"/>
            <w:rFonts w:ascii="Arial" w:eastAsia="Heiti SC"/>
            <w:sz w:val="18"/>
          </w:rPr>
          <w:t xml:space="preserve">[S290]</w:t>
        </w:r>
      </w:hyperlink>
      <w:r/>
      <w:hyperlink w:anchor="source_S135">
        <w:r>
          <w:rPr>
            <w:color w:val="176A75"/>
            <w:rFonts w:ascii="Arial" w:eastAsia="Heiti SC"/>
            <w:sz w:val="18"/>
          </w:rPr>
          <w:t xml:space="preserve">[S135]</w:t>
        </w:r>
      </w:hyperlink>
      <w:r/>
    </w:p>
    <w:p>
      <w:pPr>
        <w:pStyle w:val="Heading3"/>
      </w:pPr>
      <w:r>
        <w:t>代表作与具体抓手</w:t>
      </w:r>
    </w:p>
    <w:p>
      <w:r>
        <w:rPr>
          <w:b/>
        </w:rPr>
        <w:t xml:space="preserve">Suno 内容产品与团队建设  </w:t>
      </w:r>
      <w:r>
        <w:t>他的可归属工作是 Suno 内容团队管理及早期产品工程，而不是独自训练音乐模型。本人强调围绕用户反馈构建产品；活动介绍则指出早期工程师参与技术方向、文化与招聘，可据此追问模型能力之外的消费体验建设。</w:t>
      </w:r>
      <w:hyperlink w:anchor="source_S290">
        <w:r>
          <w:rPr>
            <w:color w:val="176A75"/>
            <w:rFonts w:ascii="Arial" w:eastAsia="Heiti SC"/>
            <w:sz w:val="18"/>
          </w:rPr>
          <w:t xml:space="preserve">[S290]</w:t>
        </w:r>
      </w:hyperlink>
      <w:r/>
      <w:hyperlink w:anchor="source_S135">
        <w:r>
          <w:rPr>
            <w:color w:val="176A75"/>
            <w:rFonts w:ascii="Arial" w:eastAsia="Heiti SC"/>
            <w:sz w:val="18"/>
          </w:rPr>
          <w:t xml:space="preserve">[S135]</w:t>
        </w:r>
      </w:hyperlink>
      <w:r/>
    </w:p>
    <w:p>
      <w:r>
        <w:rPr>
          <w:b/>
        </w:rPr>
        <w:t xml:space="preserve">duibiao.info  </w:t>
      </w:r>
      <w:r>
        <w:t>本人网站明确称自己创建了 duibiao.info，用于提供中国大型科技公司的薪酬信息。这是音乐以外的具体产品经历，说明他接触过信息组织与消费者需求；网站所称数百万服务用户为本人自述，未作独立核验。</w:t>
      </w:r>
      <w:hyperlink w:anchor="source_S290">
        <w:r>
          <w:rPr>
            <w:color w:val="176A75"/>
            <w:rFonts w:ascii="Arial" w:eastAsia="Heiti SC"/>
            <w:sz w:val="18"/>
          </w:rPr>
          <w:t xml:space="preserve">[S290]</w:t>
        </w:r>
      </w:hyperlink>
      <w:r/>
    </w:p>
    <w:p>
      <w:r>
        <w:rPr>
          <w:b/>
        </w:rPr>
        <w:t xml:space="preserve">专业范围  </w:t>
      </w:r>
      <w:r>
        <w:t>专业抓手是音乐家体验、消费产品工程、内容组织与工程团队建设的交叉。他的公开材料足以支持产品和系统视角，但没有证明其担任 Suno 首席模型研究者，也没有给出训练数据、损失函数或分发算法的个人贡献清单；现场应将产品经验与基础模型研究区分。</w:t>
      </w:r>
      <w:hyperlink w:anchor="source_S290">
        <w:r>
          <w:rPr>
            <w:color w:val="176A75"/>
            <w:rFonts w:ascii="Arial" w:eastAsia="Heiti SC"/>
            <w:sz w:val="18"/>
          </w:rPr>
          <w:t xml:space="preserve">[S290]</w:t>
        </w:r>
      </w:hyperlink>
      <w:r/>
      <w:hyperlink w:anchor="source_S135">
        <w:r>
          <w:rPr>
            <w:color w:val="176A75"/>
            <w:rFonts w:ascii="Arial" w:eastAsia="Heiti SC"/>
            <w:sz w:val="18"/>
          </w:rPr>
          <w:t xml:space="preserve">[S135]</w:t>
        </w:r>
      </w:hyperlink>
      <w:r/>
    </w:p>
    <w:p>
      <w:r>
        <w:rPr>
          <w:b/>
        </w:rPr>
        <w:t xml:space="preserve">本场视角  </w:t>
      </w:r>
      <w:r>
        <w:t>研究判断：在现场演出和创作 AI 讨论中，他最有价值的视角是从一次生成走向创作、发现和反复使用。可请他拆解音乐人实际保留哪部分输出、如何衡量作品采用率，以及专业编辑工具是否提高付费留存。</w:t>
      </w:r>
    </w:p>
    <w:p>
      <w:pPr>
        <w:spacing w:after="100"/>
      </w:pPr>
      <w:r>
        <w:rPr>
          <w:color w:val="555555"/>
          <w:sz w:val="18"/>
        </w:rPr>
        <w:t>尚待确认  未核实 CMU 学位、Uber 任职日期、Suno 加入时间及个人模型贡献；founding engineer 不等于法定联合创始人。Suno 用户、收入和融资不从个人履历推定。</w:t>
      </w:r>
    </w:p>
    <w:p>
      <w:pPr>
        <w:pStyle w:val="Heading3"/>
      </w:pPr>
      <w:r>
        <w:t>关联企业与机构</w:t>
      </w:r>
    </w:p>
    <w:p>
      <w:r/>
      <w:hyperlink w:anchor="org_O067">
        <w:r>
          <w:rPr>
            <w:color w:val="176A75"/>
            <w:rFonts w:ascii="Arial" w:eastAsia="Heiti SC"/>
          </w:rPr>
          <w:t xml:space="preserve">Suno</w:t>
        </w:r>
      </w:hyperlink>
      <w:r>
        <w:t xml:space="preserve">  公司</w:t>
      </w:r>
    </w:p>
    <w:p>
      <w:r>
        <w:rPr>
          <w:b/>
        </w:rPr>
        <w:t xml:space="preserve">关系  </w:t>
      </w:r>
      <w:r>
        <w:t>现任内容团队经理；海报及活动称创始工程师</w:t>
      </w:r>
    </w:p>
    <w:p>
      <w:r>
        <w:t>Suno 提供通过文字或音频构思生成歌曲的服务，并把生成、分轨和多轨编辑接进制作流程，让非专业用户与音乐人都能完成可继续修改的作品。</w:t>
      </w:r>
      <w:hyperlink w:anchor="source_S137">
        <w:r>
          <w:rPr>
            <w:color w:val="176A75"/>
            <w:rFonts w:ascii="Arial" w:eastAsia="Heiti SC"/>
            <w:sz w:val="18"/>
          </w:rPr>
          <w:t xml:space="preserve">[S137]</w:t>
        </w:r>
      </w:hyperlink>
      <w:r/>
      <w:hyperlink w:anchor="source_S291">
        <w:r>
          <w:rPr>
            <w:color w:val="176A75"/>
            <w:rFonts w:ascii="Arial" w:eastAsia="Heiti SC"/>
            <w:sz w:val="18"/>
          </w:rPr>
          <w:t xml:space="preserve">[S291]</w:t>
        </w:r>
      </w:hyperlink>
      <w:r/>
    </w:p>
    <w:p>
      <w:r>
        <w:rPr>
          <w:b/>
        </w:rPr>
        <w:t xml:space="preserve">适合交流  </w:t>
      </w:r>
      <w:r>
        <w:t>留意现场演奏有多少部分预先生成、哪些可实时控制，失败后如何修改；追问普通用户从尝鲜到每周创作的转化，以及推荐和分享能否形成分发优势。商业使用权条款与训练数据授权是不同问题，应分别问清。</w:t>
      </w:r>
    </w:p>
    <w:p>
      <w:pPr>
        <w:keepNext/>
      </w:pPr>
      <w:r>
        <w:rPr>
          <w:b/>
        </w:rPr>
        <w:t xml:space="preserve">可直接提问  </w:t>
      </w:r>
      <w:r>
        <w:t>如果把一次惊艳的生成体验与长期留存分开看，Suno 最能预测用户三个月后仍愿意付费的创作行为是什么？</w:t>
      </w:r>
    </w:p>
    <w:p>
      <w:pPr>
        <w:spacing w:after="100"/>
      </w:pPr>
      <w:r>
        <w:rPr>
          <w:color w:val="555555"/>
          <w:sz w:val="18"/>
        </w:rPr>
        <w:t>Separating an impressive first generation from long-term retention, which creative behavior best predicts that a Suno user will still be paying three months later?</w:t>
      </w:r>
    </w:p>
    <w:p>
      <w:r>
        <w:rPr>
          <w:b/>
        </w:rPr>
        <w:t xml:space="preserve">公开来源  </w:t>
      </w:r>
      <w:r/>
      <w:hyperlink w:anchor="source_S135">
        <w:r>
          <w:rPr>
            <w:color w:val="176A75"/>
            <w:rFonts w:ascii="Arial" w:eastAsia="Heiti SC"/>
            <w:sz w:val="18"/>
          </w:rPr>
          <w:t xml:space="preserve">[S135]</w:t>
        </w:r>
      </w:hyperlink>
      <w:r>
        <w:t xml:space="preserve"> </w:t>
      </w:r>
      <w:hyperlink w:anchor="source_S136">
        <w:r>
          <w:rPr>
            <w:color w:val="176A75"/>
            <w:rFonts w:ascii="Arial" w:eastAsia="Heiti SC"/>
            <w:sz w:val="18"/>
          </w:rPr>
          <w:t xml:space="preserve">[S136]</w:t>
        </w:r>
      </w:hyperlink>
      <w:r>
        <w:t xml:space="preserve"> </w:t>
      </w:r>
      <w:hyperlink w:anchor="source_S137">
        <w:r>
          <w:rPr>
            <w:color w:val="176A75"/>
            <w:rFonts w:ascii="Arial" w:eastAsia="Heiti SC"/>
            <w:sz w:val="18"/>
          </w:rPr>
          <w:t xml:space="preserve">[S137]</w:t>
        </w:r>
      </w:hyperlink>
      <w:r>
        <w:t xml:space="preserve"> </w:t>
      </w:r>
      <w:hyperlink w:anchor="source_S138">
        <w:r>
          <w:rPr>
            <w:color w:val="176A75"/>
            <w:rFonts w:ascii="Arial" w:eastAsia="Heiti SC"/>
            <w:sz w:val="18"/>
          </w:rPr>
          <w:t xml:space="preserve">[S138]</w:t>
        </w:r>
      </w:hyperlink>
      <w:r>
        <w:t xml:space="preserve"> </w:t>
      </w:r>
      <w:hyperlink w:anchor="source_S290">
        <w:r>
          <w:rPr>
            <w:color w:val="176A75"/>
            <w:rFonts w:ascii="Arial" w:eastAsia="Heiti SC"/>
            <w:sz w:val="18"/>
          </w:rPr>
          <w:t xml:space="preserve">[S290]</w:t>
        </w:r>
      </w:hyperlink>
      <w:r>
        <w:t xml:space="preserve"> </w:t>
      </w:r>
      <w:hyperlink w:anchor="source_S291">
        <w:r>
          <w:rPr>
            <w:color w:val="176A75"/>
            <w:rFonts w:ascii="Arial" w:eastAsia="Heiti SC"/>
            <w:sz w:val="18"/>
          </w:rPr>
          <w:t xml:space="preserve">[S291]</w:t>
        </w:r>
      </w:hyperlink>
      <w:r>
        <w:t xml:space="preserve"> </w:t>
      </w:r>
      <w:hyperlink w:anchor="source_S292">
        <w:r>
          <w:rPr>
            <w:color w:val="176A75"/>
            <w:rFonts w:ascii="Arial" w:eastAsia="Heiti SC"/>
            <w:sz w:val="18"/>
          </w:rPr>
          <w:t xml:space="preserve">[S292]</w:t>
        </w:r>
      </w:hyperlink>
      <w:r/>
    </w:p>
    <w:p>
      <w:r>
        <w:rPr>
          <w:b/>
        </w:rPr>
        <w:t xml:space="preserve">出场  </w:t>
      </w:r>
      <w:r/>
      <w:hyperlink w:anchor="session_d2_suno">
        <w:r>
          <w:rPr>
            <w:color w:val="176A75"/>
            <w:rFonts w:ascii="Arial" w:eastAsia="Heiti SC"/>
          </w:rPr>
          <w:t xml:space="preserve">10月11日 13:30 Suno 现场音乐表演</w:t>
        </w:r>
      </w:hyperlink>
      <w:r>
        <w:t>；</w:t>
      </w:r>
      <w:hyperlink w:anchor="session_d2_creation">
        <w:r>
          <w:rPr>
            <w:color w:val="176A75"/>
            <w:rFonts w:ascii="Arial" w:eastAsia="Heiti SC"/>
          </w:rPr>
          <w:t xml:space="preserve">10月11日 14:00 创意 AI 的未来</w:t>
        </w:r>
      </w:hyperlink>
    </w:p>
    <w:p>
      <w:bookmarkStart w:id="74" w:name="person_natalie_ding"/>
      <w:pPr>
        <w:pStyle w:val="Heading2"/>
      </w:pPr>
      <w:r>
        <w:t>Natalie Ding</w:t>
      </w:r>
      <w:bookmarkEnd w:id="74"/>
    </w:p>
    <w:p>
      <w:pPr>
        <w:keepNext/>
        <w:spacing w:after="100"/>
      </w:pPr>
      <w:r>
        <w:rPr>
          <w:color w:val="555555"/>
          <w:sz w:val="18"/>
        </w:rPr>
        <w:t>海报职务  Engineer &amp; Classical Pianist</w:t>
      </w:r>
    </w:p>
    <w:p>
      <w:r>
        <w:rPr>
          <w:b/>
        </w:rPr>
        <w:t xml:space="preserve">身份核验  </w:t>
      </w:r>
      <w:r>
        <w:t>资料有限。活动官网与海报一致，但未找到足以独立确认任职公司、教育经历或演出履历的一手资料。搜索存在同名画家、人力资源及电力行业人士，均未合并。</w:t>
      </w:r>
    </w:p>
    <w:p>
      <w:r>
        <w:rPr>
          <w:b/>
        </w:rPr>
        <w:t xml:space="preserve">先认识这位嘉宾  </w:t>
      </w:r>
      <w:r>
        <w:t>活动把她介绍为工程师与古典钢琴演奏者，并安排与 Suno 早期工程师同台；公开信息很少，应先把她视作人类演奏和 AI 音乐协作的体验观察者。</w:t>
      </w:r>
      <w:hyperlink w:anchor="source_S105">
        <w:r>
          <w:rPr>
            <w:color w:val="176A75"/>
            <w:rFonts w:ascii="Arial" w:eastAsia="Heiti SC"/>
            <w:sz w:val="18"/>
          </w:rPr>
          <w:t xml:space="preserve">[S105]</w:t>
        </w:r>
      </w:hyperlink>
      <w:r/>
    </w:p>
    <w:p>
      <w:pPr>
        <w:pStyle w:val="Heading3"/>
      </w:pPr>
      <w:r>
        <w:t>职业与研究路径</w:t>
      </w:r>
    </w:p>
    <w:p>
      <w:r>
        <w:rPr>
          <w:b/>
        </w:rPr>
        <w:t xml:space="preserve">2026 年活动海报  Engineer &amp; Classical Pianist  </w:t>
      </w:r>
      <w:r>
        <w:t>用户提供的海报与主办方网站检索记录均以工程师、古典钢琴演奏者介绍她；未列公司、学校或乐团。已打开官网，但正文议程依赖动态加载，不能据此补出具体工程岗位或音乐学历。</w:t>
      </w:r>
      <w:hyperlink w:anchor="source_S105">
        <w:r>
          <w:rPr>
            <w:color w:val="176A75"/>
            <w:rFonts w:ascii="Arial" w:eastAsia="Heiti SC"/>
            <w:sz w:val="18"/>
          </w:rPr>
          <w:t xml:space="preserve">[S105]</w:t>
        </w:r>
      </w:hyperlink>
      <w:r/>
    </w:p>
    <w:p>
      <w:pPr>
        <w:pStyle w:val="Heading3"/>
      </w:pPr>
      <w:r>
        <w:t>代表作与具体抓手</w:t>
      </w:r>
    </w:p>
    <w:p>
      <w:r>
        <w:rPr>
          <w:b/>
        </w:rPr>
        <w:t xml:space="preserve">Live Performance with Suno（已安排的活动）  </w:t>
      </w:r>
      <w:r>
        <w:t>10 月 11 日 13:30 与 Gim Miao 同台，是目前能明确对应到本人的项目抓手。它是活动计划，不是已经发生的演出成绩；曲目、实时生成方式、演奏与生成音频的分工均未公布。</w:t>
      </w:r>
      <w:hyperlink w:anchor="source_S105">
        <w:r>
          <w:rPr>
            <w:color w:val="176A75"/>
            <w:rFonts w:ascii="Arial" w:eastAsia="Heiti SC"/>
            <w:sz w:val="18"/>
          </w:rPr>
          <w:t xml:space="preserve">[S105]</w:t>
        </w:r>
      </w:hyperlink>
      <w:r/>
    </w:p>
    <w:p>
      <w:r>
        <w:rPr>
          <w:b/>
        </w:rPr>
        <w:t xml:space="preserve">专业范围  </w:t>
      </w:r>
      <w:r>
        <w:t>已确认范围仅是主办方标注的工程与古典钢琴双重身份，没有可归属的工程产品、录音、比赛成绩或论文。可围绕速度控制、乐句处理、合奏互动等可现场观察的问题交流，但不宜预设她是 Suno 员工、模型研发者或某位同名音乐家。</w:t>
      </w:r>
      <w:hyperlink w:anchor="source_S105">
        <w:r>
          <w:rPr>
            <w:color w:val="176A75"/>
            <w:rFonts w:ascii="Arial" w:eastAsia="Heiti SC"/>
            <w:sz w:val="18"/>
          </w:rPr>
          <w:t xml:space="preserve">[S105]</w:t>
        </w:r>
      </w:hyperlink>
      <w:r/>
    </w:p>
    <w:p>
      <w:r>
        <w:rPr>
          <w:b/>
        </w:rPr>
        <w:t xml:space="preserve">本场视角  </w:t>
      </w:r>
      <w:r>
        <w:t>研究判断：她能帮助把音质演示转化为音乐人使用体验的讨论。现场观察 AI 能否跟随演奏速度变化、谁决定结构与表现力、出错后是否可快速纠正，再判断工具是在辅助真实演出还是主要生成预制素材。</w:t>
      </w:r>
    </w:p>
    <w:p>
      <w:pPr>
        <w:spacing w:after="100"/>
      </w:pPr>
      <w:r>
        <w:rPr>
          <w:color w:val="555555"/>
          <w:sz w:val="18"/>
        </w:rPr>
        <w:t>尚待确认  没有核实雇主、工程方向、教育经历、专业资格、作品目录或获奖；不把同名 LinkedIn、大学学生或钢琴教师履历拼接到她。公司关联没有证据，因此 organizations 留空。</w:t>
      </w:r>
    </w:p>
    <w:p>
      <w:pPr>
        <w:pStyle w:val="Heading3"/>
      </w:pPr>
      <w:r>
        <w:t>关联企业与机构</w:t>
      </w:r>
    </w:p>
    <w:p>
      <w:r>
        <w:t>未披露可独立核实的任职机构，不补写公司资料。</w:t>
      </w:r>
    </w:p>
    <w:p>
      <w:r>
        <w:rPr>
          <w:b/>
        </w:rPr>
        <w:t xml:space="preserve">适合交流  </w:t>
      </w:r>
      <w:r>
        <w:t>现场记录素材准备、生成、挑选、编配和演奏各环节耗时，辨别实时互动与预制内容。可请她评价节奏、和声、乐句和动态的可控性，并比较专业音乐人与初学者真正愿意为哪种能力付费。</w:t>
      </w:r>
    </w:p>
    <w:p>
      <w:pPr>
        <w:keepNext/>
      </w:pPr>
      <w:r>
        <w:rPr>
          <w:b/>
        </w:rPr>
        <w:t xml:space="preserve">可直接提问  </w:t>
      </w:r>
      <w:r>
        <w:t>从专业演奏者的角度，今天的 AI 音乐最难让你精确修改的是哪一个环节，需要多少人工操作才能用于正式演出？</w:t>
      </w:r>
    </w:p>
    <w:p>
      <w:pPr>
        <w:spacing w:after="100"/>
      </w:pPr>
      <w:r>
        <w:rPr>
          <w:color w:val="555555"/>
          <w:sz w:val="18"/>
        </w:rPr>
        <w:t>From a performer's perspective, which part of AI-generated music is still hardest to revise precisely, and how much human work is needed to make it performance-ready?</w:t>
      </w:r>
    </w:p>
    <w:p>
      <w:r>
        <w:rPr>
          <w:b/>
        </w:rPr>
        <w:t xml:space="preserve">公开来源  </w:t>
      </w:r>
      <w:r/>
      <w:hyperlink w:anchor="source_S105">
        <w:r>
          <w:rPr>
            <w:color w:val="176A75"/>
            <w:rFonts w:ascii="Arial" w:eastAsia="Heiti SC"/>
            <w:sz w:val="18"/>
          </w:rPr>
          <w:t xml:space="preserve">[S105]</w:t>
        </w:r>
      </w:hyperlink>
      <w:r/>
    </w:p>
    <w:p>
      <w:r>
        <w:rPr>
          <w:b/>
        </w:rPr>
        <w:t xml:space="preserve">出场  </w:t>
      </w:r>
      <w:r/>
      <w:hyperlink w:anchor="session_d2_suno">
        <w:r>
          <w:rPr>
            <w:color w:val="176A75"/>
            <w:rFonts w:ascii="Arial" w:eastAsia="Heiti SC"/>
          </w:rPr>
          <w:t xml:space="preserve">10月11日 13:30 Suno 现场音乐表演</w:t>
        </w:r>
      </w:hyperlink>
    </w:p>
    <w:p>
      <w:bookmarkStart w:id="75" w:name="person_jimei_yang"/>
      <w:pPr>
        <w:pStyle w:val="Heading2"/>
      </w:pPr>
      <w:r>
        <w:t>Jimei Yang</w:t>
      </w:r>
      <w:bookmarkEnd w:id="75"/>
    </w:p>
    <w:p>
      <w:pPr>
        <w:keepNext/>
        <w:spacing w:after="100"/>
      </w:pPr>
      <w:r>
        <w:rPr>
          <w:color w:val="555555"/>
          <w:sz w:val="18"/>
        </w:rPr>
        <w:t>海报职务  Director of Research, Runway（海报姓名像 Jinei Yang）</w:t>
      </w:r>
    </w:p>
    <w:p>
      <w:r>
        <w:rPr>
          <w:b/>
        </w:rPr>
        <w:t xml:space="preserve">身份核验  </w:t>
      </w:r>
      <w:r>
        <w:t>姓名应为 Jimei Yang。本人研究主页确认 Runway 与视频生成、可控性方向；Runway 自家 2026 Summit 页面明确列为 Research Director，独立支持活动官网职级。个人主页仍写 Researcher，属于较宽泛描述。</w:t>
      </w:r>
    </w:p>
    <w:p>
      <w:r>
        <w:rPr>
          <w:b/>
        </w:rPr>
        <w:t xml:space="preserve">先认识这位嘉宾  </w:t>
      </w:r>
      <w:r>
        <w:t>他长期研究从图像和视频中理解人体、生成动作并编辑视觉内容，先有 Adobe 研究到产品的经验，现任 Runway 研究总监，关注视频模型及可控性。</w:t>
      </w:r>
      <w:hyperlink w:anchor="source_S139">
        <w:r>
          <w:rPr>
            <w:color w:val="176A75"/>
            <w:rFonts w:ascii="Arial" w:eastAsia="Heiti SC"/>
            <w:sz w:val="18"/>
          </w:rPr>
          <w:t xml:space="preserve">[S139]</w:t>
        </w:r>
      </w:hyperlink>
      <w:r/>
      <w:hyperlink w:anchor="source_S140">
        <w:r>
          <w:rPr>
            <w:color w:val="176A75"/>
            <w:rFonts w:ascii="Arial" w:eastAsia="Heiti SC"/>
            <w:sz w:val="18"/>
          </w:rPr>
          <w:t xml:space="preserve">[S140]</w:t>
        </w:r>
      </w:hyperlink>
      <w:r/>
      <w:hyperlink w:anchor="source_S293">
        <w:r>
          <w:rPr>
            <w:color w:val="176A75"/>
            <w:rFonts w:ascii="Arial" w:eastAsia="Heiti SC"/>
            <w:sz w:val="18"/>
          </w:rPr>
          <w:t xml:space="preserve">[S293]</w:t>
        </w:r>
      </w:hyperlink>
      <w:r/>
    </w:p>
    <w:p>
      <w:pPr>
        <w:pStyle w:val="Heading3"/>
      </w:pPr>
      <w:r>
        <w:t>职业与研究路径</w:t>
      </w:r>
    </w:p>
    <w:p>
      <w:r>
        <w:rPr>
          <w:b/>
        </w:rPr>
        <w:t xml:space="preserve">2019—2021 年公开项目  Adobe Research 研究与创作工具转化  </w:t>
      </w:r>
      <w:r>
        <w:t>本人列出的 GoFigure 身体追踪、On-The-Beat 舞蹈编辑、OnPoint 姿态图像搜索分别在 Adobe MAX 展示，并称实时身体动画技术已进入 Character Animator；公开项目体现其从视觉理解走向创作软件的路线。</w:t>
      </w:r>
      <w:hyperlink w:anchor="source_S139">
        <w:r>
          <w:rPr>
            <w:color w:val="176A75"/>
            <w:rFonts w:ascii="Arial" w:eastAsia="Heiti SC"/>
            <w:sz w:val="18"/>
          </w:rPr>
          <w:t xml:space="preserve">[S139]</w:t>
        </w:r>
      </w:hyperlink>
      <w:r/>
    </w:p>
    <w:p>
      <w:r>
        <w:rPr>
          <w:b/>
        </w:rPr>
        <w:t xml:space="preserve">2021 年  HuMoR 合作者，署名 Adobe Research  </w:t>
      </w:r>
      <w:r>
        <w:t>ICCV 2021 口头论文项目页将他列为 Adobe Research 作者。工作从有遮挡、噪声的观察恢复三维动作和体型，既研究生成运动先验，也连接视频动作捕捉与动画的实际问题。</w:t>
      </w:r>
      <w:hyperlink w:anchor="source_S293">
        <w:r>
          <w:rPr>
            <w:color w:val="176A75"/>
            <w:rFonts w:ascii="Arial" w:eastAsia="Heiti SC"/>
            <w:sz w:val="18"/>
          </w:rPr>
          <w:t xml:space="preserve">[S293]</w:t>
        </w:r>
      </w:hyperlink>
      <w:r/>
    </w:p>
    <w:p>
      <w:r>
        <w:rPr>
          <w:b/>
        </w:rPr>
        <w:t xml:space="preserve">加入 Runway 后至当前  Runway 研究总监  </w:t>
      </w:r>
      <w:r>
        <w:t>个人主页说明加入 Runway 研究视频生成模型及可控性；2026 年 9 月公司官方峰会明确标注 Research Director，并安排其与联席 CEO、研究负责人讨论模型研究决策，职衔有独立于本次海报的公司侧支持。</w:t>
      </w:r>
      <w:hyperlink w:anchor="source_S139">
        <w:r>
          <w:rPr>
            <w:color w:val="176A75"/>
            <w:rFonts w:ascii="Arial" w:eastAsia="Heiti SC"/>
            <w:sz w:val="18"/>
          </w:rPr>
          <w:t xml:space="preserve">[S139]</w:t>
        </w:r>
      </w:hyperlink>
      <w:r/>
      <w:hyperlink w:anchor="source_S140">
        <w:r>
          <w:rPr>
            <w:color w:val="176A75"/>
            <w:rFonts w:ascii="Arial" w:eastAsia="Heiti SC"/>
            <w:sz w:val="18"/>
          </w:rPr>
          <w:t xml:space="preserve">[S140]</w:t>
        </w:r>
      </w:hyperlink>
      <w:r/>
    </w:p>
    <w:p>
      <w:pPr>
        <w:pStyle w:val="Heading3"/>
      </w:pPr>
      <w:r>
        <w:t>代表作与具体抓手</w:t>
      </w:r>
    </w:p>
    <w:p>
      <w:r>
        <w:rPr>
          <w:b/>
        </w:rPr>
        <w:t xml:space="preserve">HuMoR: 3D Human Motion Model for Robust Pose Estimation  </w:t>
      </w:r>
      <w:r>
        <w:t>作为合作者，他参与用生成式动作先验恢复合理三维人体运动的研究；模型学习相邻时刻的姿态变化，并把地面接触纳入测试优化。项目展示 RGB、RGB-D 与关节点等输入，重要性在于应对真实视频里的遮挡和不完整观察。</w:t>
      </w:r>
      <w:hyperlink w:anchor="source_S293">
        <w:r>
          <w:rPr>
            <w:color w:val="176A75"/>
            <w:rFonts w:ascii="Arial" w:eastAsia="Heiti SC"/>
            <w:sz w:val="18"/>
          </w:rPr>
          <w:t xml:space="preserve">[S293]</w:t>
        </w:r>
      </w:hyperlink>
      <w:r/>
    </w:p>
    <w:p>
      <w:r>
        <w:rPr>
          <w:b/>
        </w:rPr>
        <w:t xml:space="preserve">Free-Form Image Inpainting with Gated Convolution  </w:t>
      </w:r>
      <w:r>
        <w:t>他是 ICCV 2019 口头论文的共同作者。论文研究自由形状区域的图像补全，以门控卷积处理任意掩码和用户引导；这是具体的可编辑生成研究抓手，不能把后续所有商业修图功能都归为这篇工作或他一人的贡献。</w:t>
      </w:r>
      <w:hyperlink w:anchor="source_S294">
        <w:r>
          <w:rPr>
            <w:color w:val="176A75"/>
            <w:rFonts w:ascii="Arial" w:eastAsia="Heiti SC"/>
            <w:sz w:val="18"/>
          </w:rPr>
          <w:t xml:space="preserve">[S294]</w:t>
        </w:r>
      </w:hyperlink>
      <w:r/>
    </w:p>
    <w:p>
      <w:r>
        <w:rPr>
          <w:b/>
        </w:rPr>
        <w:t xml:space="preserve">专业范围  </w:t>
      </w:r>
      <w:r>
        <w:t>他的长项连接人体感知、动作和角色动画、图像补全与视频合成，尤其关心生成结果如何受创作者控制。Adobe 展示与出货经历让他能讨论论文之外的工具约束；Runway 当前岗位也支持研究决策视角，但公开材料未列明其负责的最新模型模块、训练成本或个人署名比例。</w:t>
      </w:r>
      <w:hyperlink w:anchor="source_S139">
        <w:r>
          <w:rPr>
            <w:color w:val="176A75"/>
            <w:rFonts w:ascii="Arial" w:eastAsia="Heiti SC"/>
            <w:sz w:val="18"/>
          </w:rPr>
          <w:t xml:space="preserve">[S139]</w:t>
        </w:r>
      </w:hyperlink>
      <w:r/>
      <w:hyperlink w:anchor="source_S140">
        <w:r>
          <w:rPr>
            <w:color w:val="176A75"/>
            <w:rFonts w:ascii="Arial" w:eastAsia="Heiti SC"/>
            <w:sz w:val="18"/>
          </w:rPr>
          <w:t xml:space="preserve">[S140]</w:t>
        </w:r>
      </w:hyperlink>
      <w:r/>
      <w:hyperlink w:anchor="source_S293">
        <w:r>
          <w:rPr>
            <w:color w:val="176A75"/>
            <w:rFonts w:ascii="Arial" w:eastAsia="Heiti SC"/>
            <w:sz w:val="18"/>
          </w:rPr>
          <w:t xml:space="preserve">[S293]</w:t>
        </w:r>
      </w:hyperlink>
      <w:r/>
    </w:p>
    <w:p>
      <w:r>
        <w:rPr>
          <w:b/>
        </w:rPr>
        <w:t xml:space="preserve">本场视角  </w:t>
      </w:r>
      <w:r>
        <w:t>研究判断：在创作 AI 场次可向他追问可控编辑如何衡量，而不只比较画面好看程度。结合动作与图像补全经历，要求用同一角色连续镜头、局部修改保留其余画面、返工率和采用率说明研究进展如何成为工作流价值。</w:t>
      </w:r>
    </w:p>
    <w:p>
      <w:pPr>
        <w:spacing w:after="100"/>
      </w:pPr>
      <w:r>
        <w:rPr>
          <w:color w:val="555555"/>
          <w:sz w:val="18"/>
        </w:rPr>
        <w:t>尚待确认  个人主页部分内容停留于 Gen-3 Alpha 时期，不能拿它判断最新模型版本；以 2026 年 Runway 峰会核实当前职衔。未核实完整学历、入职日期和单独领导的模型清单；海报 Jinei 应校正为 Jimei。</w:t>
      </w:r>
    </w:p>
    <w:p>
      <w:pPr>
        <w:pStyle w:val="Heading3"/>
      </w:pPr>
      <w:r>
        <w:t>关联企业与机构</w:t>
      </w:r>
    </w:p>
    <w:p>
      <w:r/>
      <w:hyperlink w:anchor="org_O068">
        <w:r>
          <w:rPr>
            <w:color w:val="176A75"/>
            <w:rFonts w:ascii="Arial" w:eastAsia="Heiti SC"/>
          </w:rPr>
          <w:t xml:space="preserve">Runway</w:t>
        </w:r>
      </w:hyperlink>
      <w:r>
        <w:t xml:space="preserve">  公司</w:t>
      </w:r>
    </w:p>
    <w:p>
      <w:r>
        <w:rPr>
          <w:b/>
        </w:rPr>
        <w:t xml:space="preserve">关系  </w:t>
      </w:r>
      <w:r>
        <w:t>现任研究总监；公司 2026 年峰会核实</w:t>
      </w:r>
    </w:p>
    <w:p>
      <w:r>
        <w:t>Runway 同时研究视频和世界模型，并提供创作软件、开发者接口和企业服务，让用户生成、修改与组织影像，也探索仿真与机器人应用。</w:t>
      </w:r>
      <w:hyperlink w:anchor="source_S141">
        <w:r>
          <w:rPr>
            <w:color w:val="176A75"/>
            <w:rFonts w:ascii="Arial" w:eastAsia="Heiti SC"/>
            <w:sz w:val="18"/>
          </w:rPr>
          <w:t xml:space="preserve">[S141]</w:t>
        </w:r>
      </w:hyperlink>
      <w:r/>
      <w:hyperlink w:anchor="source_S295">
        <w:r>
          <w:rPr>
            <w:color w:val="176A75"/>
            <w:rFonts w:ascii="Arial" w:eastAsia="Heiti SC"/>
            <w:sz w:val="18"/>
          </w:rPr>
          <w:t xml:space="preserve">[S295]</w:t>
        </w:r>
      </w:hyperlink>
      <w:r/>
    </w:p>
    <w:p>
      <w:r>
        <w:rPr>
          <w:b/>
        </w:rPr>
        <w:t xml:space="preserve">适合交流  </w:t>
      </w:r>
      <w:r>
        <w:t>重点听人物身份、动作、场景和镜头修改是否可重复控制。要求把单次生成成本换成最终被采用的一秒视频成本，追问研究模型到产品可用性的距离，以及工具、API 和企业工作流各自的付费理由。</w:t>
      </w:r>
    </w:p>
    <w:p>
      <w:pPr>
        <w:keepNext/>
      </w:pPr>
      <w:r>
        <w:rPr>
          <w:b/>
        </w:rPr>
        <w:t xml:space="preserve">可直接提问  </w:t>
      </w:r>
      <w:r>
        <w:t>专业制作中，一条最终被采用的视频每秒成本里，生成、反复重做和人工修整分别占多少？哪些可控性改进最能降低总成本？</w:t>
      </w:r>
    </w:p>
    <w:p>
      <w:pPr>
        <w:spacing w:after="100"/>
      </w:pPr>
      <w:r>
        <w:rPr>
          <w:color w:val="555555"/>
          <w:sz w:val="18"/>
        </w:rPr>
        <w:t>For a final accepted second of professional video, how do generation, retries, and human cleanup contribute to total cost, and which controllability improvements reduce it most?</w:t>
      </w:r>
    </w:p>
    <w:p>
      <w:r>
        <w:rPr>
          <w:b/>
        </w:rPr>
        <w:t xml:space="preserve">公开来源  </w:t>
      </w:r>
      <w:r/>
      <w:hyperlink w:anchor="source_S139">
        <w:r>
          <w:rPr>
            <w:color w:val="176A75"/>
            <w:rFonts w:ascii="Arial" w:eastAsia="Heiti SC"/>
            <w:sz w:val="18"/>
          </w:rPr>
          <w:t xml:space="preserve">[S139]</w:t>
        </w:r>
      </w:hyperlink>
      <w:r>
        <w:t xml:space="preserve"> </w:t>
      </w:r>
      <w:hyperlink w:anchor="source_S140">
        <w:r>
          <w:rPr>
            <w:color w:val="176A75"/>
            <w:rFonts w:ascii="Arial" w:eastAsia="Heiti SC"/>
            <w:sz w:val="18"/>
          </w:rPr>
          <w:t xml:space="preserve">[S140]</w:t>
        </w:r>
      </w:hyperlink>
      <w:r>
        <w:t xml:space="preserve"> </w:t>
      </w:r>
      <w:hyperlink w:anchor="source_S141">
        <w:r>
          <w:rPr>
            <w:color w:val="176A75"/>
            <w:rFonts w:ascii="Arial" w:eastAsia="Heiti SC"/>
            <w:sz w:val="18"/>
          </w:rPr>
          <w:t xml:space="preserve">[S141]</w:t>
        </w:r>
      </w:hyperlink>
      <w:r>
        <w:t xml:space="preserve"> </w:t>
      </w:r>
      <w:hyperlink w:anchor="source_S142">
        <w:r>
          <w:rPr>
            <w:color w:val="176A75"/>
            <w:rFonts w:ascii="Arial" w:eastAsia="Heiti SC"/>
            <w:sz w:val="18"/>
          </w:rPr>
          <w:t xml:space="preserve">[S142]</w:t>
        </w:r>
      </w:hyperlink>
      <w:r>
        <w:t xml:space="preserve"> </w:t>
      </w:r>
      <w:hyperlink w:anchor="source_S293">
        <w:r>
          <w:rPr>
            <w:color w:val="176A75"/>
            <w:rFonts w:ascii="Arial" w:eastAsia="Heiti SC"/>
            <w:sz w:val="18"/>
          </w:rPr>
          <w:t xml:space="preserve">[S293]</w:t>
        </w:r>
      </w:hyperlink>
      <w:r>
        <w:t xml:space="preserve"> </w:t>
      </w:r>
      <w:hyperlink w:anchor="source_S294">
        <w:r>
          <w:rPr>
            <w:color w:val="176A75"/>
            <w:rFonts w:ascii="Arial" w:eastAsia="Heiti SC"/>
            <w:sz w:val="18"/>
          </w:rPr>
          <w:t xml:space="preserve">[S294]</w:t>
        </w:r>
      </w:hyperlink>
      <w:r>
        <w:t xml:space="preserve"> </w:t>
      </w:r>
      <w:hyperlink w:anchor="source_S295">
        <w:r>
          <w:rPr>
            <w:color w:val="176A75"/>
            <w:rFonts w:ascii="Arial" w:eastAsia="Heiti SC"/>
            <w:sz w:val="18"/>
          </w:rPr>
          <w:t xml:space="preserve">[S295]</w:t>
        </w:r>
      </w:hyperlink>
      <w:r/>
    </w:p>
    <w:p>
      <w:r>
        <w:rPr>
          <w:b/>
        </w:rPr>
        <w:t xml:space="preserve">出场  </w:t>
      </w:r>
      <w:r/>
      <w:hyperlink w:anchor="session_d2_creation">
        <w:r>
          <w:rPr>
            <w:color w:val="176A75"/>
            <w:rFonts w:ascii="Arial" w:eastAsia="Heiti SC"/>
          </w:rPr>
          <w:t xml:space="preserve">10月11日 14:00 创意 AI 的未来</w:t>
        </w:r>
      </w:hyperlink>
    </w:p>
    <w:p>
      <w:bookmarkStart w:id="76" w:name="person_zijian_he"/>
      <w:pPr>
        <w:pStyle w:val="Heading2"/>
      </w:pPr>
      <w:r>
        <w:t xml:space="preserve">Zijian He 何子健 </w:t>
      </w:r>
      <w:bookmarkEnd w:id="76"/>
    </w:p>
    <w:p>
      <w:pPr>
        <w:keepNext/>
        <w:spacing w:after="100"/>
      </w:pPr>
      <w:r>
        <w:rPr>
          <w:color w:val="555555"/>
          <w:sz w:val="18"/>
        </w:rPr>
        <w:t>海报职务  Chief Scientist, Utopai Studios</w:t>
      </w:r>
    </w:p>
    <w:p>
      <w:r>
        <w:rPr>
          <w:b/>
        </w:rPr>
        <w:t xml:space="preserve">身份核验  </w:t>
      </w:r>
      <w:r>
        <w:t>已核实。Utopai 官方人物页采用 Chief Scientific Officer，中文页为首席科学官/总监，与海报 Chief Scientist 基本一致。既往 Meta 经历依据现雇主官方简介，未将其扩展为全部项目的唯一负责人。</w:t>
      </w:r>
    </w:p>
    <w:p>
      <w:r>
        <w:rPr>
          <w:b/>
        </w:rPr>
        <w:t xml:space="preserve">先认识这位嘉宾  </w:t>
      </w:r>
      <w:r>
        <w:t>他从 Meta 的端侧视觉与大规模生成模型团队转到 Utopai，现负责电影制作所需的多模态研究，重点是角色连续性、精确控制及按照导演意图反复修改。</w:t>
      </w:r>
      <w:hyperlink w:anchor="source_S143">
        <w:r>
          <w:rPr>
            <w:color w:val="176A75"/>
            <w:rFonts w:ascii="Arial" w:eastAsia="Heiti SC"/>
            <w:sz w:val="18"/>
          </w:rPr>
          <w:t xml:space="preserve">[S143]</w:t>
        </w:r>
      </w:hyperlink>
      <w:r/>
    </w:p>
    <w:p>
      <w:pPr>
        <w:pStyle w:val="Heading3"/>
      </w:pPr>
      <w:r>
        <w:t>职业与研究路径</w:t>
      </w:r>
    </w:p>
    <w:p>
      <w:r>
        <w:rPr>
          <w:b/>
        </w:rPr>
        <w:t xml:space="preserve">此前在 Meta  端侧计算机视觉与 Quest 技术团队  </w:t>
      </w:r>
      <w:r>
        <w:t>Utopai 官方履历称他带队开发 Quest 2/3 实时深度估计，以及部署于 Facebook、Instagram、Messenger 的端侧图像识别和检测技术；这段经历关联实时性、设备资源和大规模应用约束。</w:t>
      </w:r>
      <w:hyperlink w:anchor="source_S143">
        <w:r>
          <w:rPr>
            <w:color w:val="176A75"/>
            <w:rFonts w:ascii="Arial" w:eastAsia="Heiti SC"/>
            <w:sz w:val="18"/>
          </w:rPr>
          <w:t xml:space="preserve">[S143]</w:t>
        </w:r>
      </w:hyperlink>
      <w:r/>
    </w:p>
    <w:p>
      <w:r>
        <w:rPr>
          <w:b/>
        </w:rPr>
        <w:t xml:space="preserve">加入 Utopai 前  Meta 媒体生成基础模型团队负责人  </w:t>
      </w:r>
      <w:r>
        <w:t>官方履历说明他曾领导 Meta Superintelligence Lab 的 Media Generation foundation model 团队，并共同领导 Movie Gen 与 Llama Image Generation。这里是团队领导及共同领导的表述，不应缩写为一个人创造全部模型。</w:t>
      </w:r>
      <w:hyperlink w:anchor="source_S143">
        <w:r>
          <w:rPr>
            <w:color w:val="176A75"/>
            <w:rFonts w:ascii="Arial" w:eastAsia="Heiti SC"/>
            <w:sz w:val="18"/>
          </w:rPr>
          <w:t xml:space="preserve">[S143]</w:t>
        </w:r>
      </w:hyperlink>
      <w:r/>
    </w:p>
    <w:p>
      <w:r>
        <w:rPr>
          <w:b/>
        </w:rPr>
        <w:t xml:space="preserve">当前  Utopai Studios 首席科学官  </w:t>
      </w:r>
      <w:r>
        <w:t>现负责公司 AI 研究和下一代电影制作多模态基础模型，研究支持 PAI，聚焦视觉理解、角色与世界一致性、可控性以及导演能迭代的创作流程；从平台研究转向专业制作系统是其职业路径的关键变化。</w:t>
      </w:r>
      <w:hyperlink w:anchor="source_S143">
        <w:r>
          <w:rPr>
            <w:color w:val="176A75"/>
            <w:rFonts w:ascii="Arial" w:eastAsia="Heiti SC"/>
            <w:sz w:val="18"/>
          </w:rPr>
          <w:t xml:space="preserve">[S143]</w:t>
        </w:r>
      </w:hyperlink>
      <w:r/>
      <w:hyperlink w:anchor="source_S297">
        <w:r>
          <w:rPr>
            <w:color w:val="176A75"/>
            <w:rFonts w:ascii="Arial" w:eastAsia="Heiti SC"/>
            <w:sz w:val="18"/>
          </w:rPr>
          <w:t xml:space="preserve">[S297]</w:t>
        </w:r>
      </w:hyperlink>
      <w:r/>
    </w:p>
    <w:p>
      <w:pPr>
        <w:pStyle w:val="Heading3"/>
      </w:pPr>
      <w:r>
        <w:t>代表作与具体抓手</w:t>
      </w:r>
    </w:p>
    <w:p>
      <w:r>
        <w:rPr>
          <w:b/>
        </w:rPr>
        <w:t xml:space="preserve">Meta Movie Gen（共同领导）  </w:t>
      </w:r>
      <w:r>
        <w:t>个人参与依据来自 Utopai 官方履历。Meta 原研究将 Movie Gen 描述为视频、声音、个性化和指令编辑模型组合，最大视频模型为 30B、示范 1080p 与同步音频；这些是 2024 年研究能力，不能当作 Utopai 当前模型参数或收入证据。</w:t>
      </w:r>
      <w:hyperlink w:anchor="source_S143">
        <w:r>
          <w:rPr>
            <w:color w:val="176A75"/>
            <w:rFonts w:ascii="Arial" w:eastAsia="Heiti SC"/>
            <w:sz w:val="18"/>
          </w:rPr>
          <w:t xml:space="preserve">[S143]</w:t>
        </w:r>
      </w:hyperlink>
      <w:r/>
      <w:hyperlink w:anchor="source_S296">
        <w:r>
          <w:rPr>
            <w:color w:val="176A75"/>
            <w:rFonts w:ascii="Arial" w:eastAsia="Heiti SC"/>
            <w:sz w:val="18"/>
          </w:rPr>
          <w:t xml:space="preserve">[S296]</w:t>
        </w:r>
      </w:hyperlink>
      <w:r/>
    </w:p>
    <w:p>
      <w:r>
        <w:rPr>
          <w:b/>
        </w:rPr>
        <w:t xml:space="preserve">PAI 的电影制作基础模型研究  </w:t>
      </w:r>
      <w:r>
        <w:t>Utopai 明确将其团队工作连接到角色与世界一致性、场景理解和视觉连续性；PAI 产品则把剧本、资产与协作者反馈作为制作上下文。可归属的是领导研究支持该体系，公开资料未拆分他个人对 Utopai X 或每个模块的贡献。</w:t>
      </w:r>
      <w:hyperlink w:anchor="source_S143">
        <w:r>
          <w:rPr>
            <w:color w:val="176A75"/>
            <w:rFonts w:ascii="Arial" w:eastAsia="Heiti SC"/>
            <w:sz w:val="18"/>
          </w:rPr>
          <w:t xml:space="preserve">[S143]</w:t>
        </w:r>
      </w:hyperlink>
      <w:r/>
      <w:hyperlink w:anchor="source_S297">
        <w:r>
          <w:rPr>
            <w:color w:val="176A75"/>
            <w:rFonts w:ascii="Arial" w:eastAsia="Heiti SC"/>
            <w:sz w:val="18"/>
          </w:rPr>
          <w:t xml:space="preserve">[S297]</w:t>
        </w:r>
      </w:hyperlink>
      <w:r/>
    </w:p>
    <w:p>
      <w:r>
        <w:rPr>
          <w:b/>
        </w:rPr>
        <w:t xml:space="preserve">专业范围  </w:t>
      </w:r>
      <w:r>
        <w:t>他的优势横跨计算机视觉、端侧部署和大规模多模态训练，公开履历列出预训练、监督微调与强化学习等经验。对于专业影视，他负责将这种能力用于一致性和受控修改，而不是担任影片导演；模型质量、研究领导经验与实际制作经济性仍需分别核实。</w:t>
      </w:r>
      <w:hyperlink w:anchor="source_S143">
        <w:r>
          <w:rPr>
            <w:color w:val="176A75"/>
            <w:rFonts w:ascii="Arial" w:eastAsia="Heiti SC"/>
            <w:sz w:val="18"/>
          </w:rPr>
          <w:t xml:space="preserve">[S143]</w:t>
        </w:r>
      </w:hyperlink>
      <w:r/>
      <w:hyperlink w:anchor="source_S296">
        <w:r>
          <w:rPr>
            <w:color w:val="176A75"/>
            <w:rFonts w:ascii="Arial" w:eastAsia="Heiti SC"/>
            <w:sz w:val="18"/>
          </w:rPr>
          <w:t xml:space="preserve">[S296]</w:t>
        </w:r>
      </w:hyperlink>
      <w:r/>
    </w:p>
    <w:p>
      <w:r>
        <w:rPr>
          <w:b/>
        </w:rPr>
        <w:t xml:space="preserve">本场视角  </w:t>
      </w:r>
      <w:r>
        <w:t>研究判断：他可从基础模型研发解释为什么电影制作难于单镜头生成。适合问角色连续性、局部重拍和导演修改怎样进入训练与评估，以及哪些价值来自专用模型、哪些来自项目记忆和制作软件。</w:t>
      </w:r>
    </w:p>
    <w:p>
      <w:pPr>
        <w:spacing w:after="100"/>
      </w:pPr>
      <w:r>
        <w:rPr>
          <w:color w:val="555555"/>
          <w:sz w:val="18"/>
        </w:rPr>
        <w:t>尚待确认  未核实学历、Meta 和 Utopai 任职起止、当前团队规模、单独论文贡献及模型训练成本；官方中文姓名虽可沿用现有资料，研究主要以英文名核验。</w:t>
      </w:r>
    </w:p>
    <w:p>
      <w:pPr>
        <w:pStyle w:val="Heading3"/>
      </w:pPr>
      <w:r>
        <w:t>关联企业与机构</w:t>
      </w:r>
    </w:p>
    <w:p>
      <w:r/>
      <w:hyperlink w:anchor="org_O069">
        <w:r>
          <w:rPr>
            <w:color w:val="176A75"/>
            <w:rFonts w:ascii="Arial" w:eastAsia="Heiti SC"/>
          </w:rPr>
          <w:t xml:space="preserve">Utopai Studios</w:t>
        </w:r>
      </w:hyperlink>
      <w:r>
        <w:t xml:space="preserve">  公司</w:t>
      </w:r>
    </w:p>
    <w:p>
      <w:r>
        <w:rPr>
          <w:b/>
        </w:rPr>
        <w:t xml:space="preserve">关系  </w:t>
      </w:r>
      <w:r>
        <w:t>现任首席科学官；PAI 为公司产品</w:t>
      </w:r>
    </w:p>
    <w:p>
      <w:r>
        <w:t>Utopai 一边开发原创电影和系列，一边把制作经验做成 PAI 工具：读取剧本、维护角色资产、生成镜头、组织修改和交付，让制作团队在同一项目里协作。</w:t>
      </w:r>
      <w:hyperlink w:anchor="source_S297">
        <w:r>
          <w:rPr>
            <w:color w:val="176A75"/>
            <w:rFonts w:ascii="Arial" w:eastAsia="Heiti SC"/>
            <w:sz w:val="18"/>
          </w:rPr>
          <w:t xml:space="preserve">[S297]</w:t>
        </w:r>
      </w:hyperlink>
      <w:r/>
      <w:hyperlink w:anchor="source_S145">
        <w:r>
          <w:rPr>
            <w:color w:val="176A75"/>
            <w:rFonts w:ascii="Arial" w:eastAsia="Heiti SC"/>
            <w:sz w:val="18"/>
          </w:rPr>
          <w:t xml:space="preserve">[S145]</w:t>
        </w:r>
      </w:hyperlink>
      <w:r/>
    </w:p>
    <w:p>
      <w:r>
        <w:rPr>
          <w:b/>
        </w:rPr>
        <w:t xml:space="preserve">适合交流  </w:t>
      </w:r>
      <w:r>
        <w:t>追问 PAI 在真实项目中的交付范围，哪些步骤仍需要传统制作工具，以及一次导演修改会触发多少重新生成。辨别内容工作室与技术平台的收入边界，并核实模型训练、数据来源和企业级授权安排。</w:t>
      </w:r>
    </w:p>
    <w:p>
      <w:pPr>
        <w:keepNext/>
      </w:pPr>
      <w:r>
        <w:rPr>
          <w:b/>
        </w:rPr>
        <w:t xml:space="preserve">可直接提问  </w:t>
      </w:r>
      <w:r>
        <w:t>在一个真实制作项目中，PAI 能把哪些修改从重新拍摄或重做整段，变成局部可控修改？请给出修改次数、人工时和验收标准。</w:t>
      </w:r>
    </w:p>
    <w:p>
      <w:pPr>
        <w:spacing w:after="100"/>
      </w:pPr>
      <w:r>
        <w:rPr>
          <w:color w:val="555555"/>
          <w:sz w:val="18"/>
        </w:rPr>
        <w:t>In a real production, which revisions can PAI turn from a reshoot or full regeneration into a controlled local edit? Could you share revision counts, human hours, and acceptance criteria?</w:t>
      </w:r>
    </w:p>
    <w:p>
      <w:r>
        <w:rPr>
          <w:b/>
        </w:rPr>
        <w:t xml:space="preserve">公开来源  </w:t>
      </w:r>
      <w:r/>
      <w:hyperlink w:anchor="source_S143">
        <w:r>
          <w:rPr>
            <w:color w:val="176A75"/>
            <w:rFonts w:ascii="Arial" w:eastAsia="Heiti SC"/>
            <w:sz w:val="18"/>
          </w:rPr>
          <w:t xml:space="preserve">[S143]</w:t>
        </w:r>
      </w:hyperlink>
      <w:r>
        <w:t xml:space="preserve"> </w:t>
      </w:r>
      <w:hyperlink w:anchor="source_S144">
        <w:r>
          <w:rPr>
            <w:color w:val="176A75"/>
            <w:rFonts w:ascii="Arial" w:eastAsia="Heiti SC"/>
            <w:sz w:val="18"/>
          </w:rPr>
          <w:t xml:space="preserve">[S144]</w:t>
        </w:r>
      </w:hyperlink>
      <w:r>
        <w:t xml:space="preserve"> </w:t>
      </w:r>
      <w:hyperlink w:anchor="source_S145">
        <w:r>
          <w:rPr>
            <w:color w:val="176A75"/>
            <w:rFonts w:ascii="Arial" w:eastAsia="Heiti SC"/>
            <w:sz w:val="18"/>
          </w:rPr>
          <w:t xml:space="preserve">[S145]</w:t>
        </w:r>
      </w:hyperlink>
      <w:r>
        <w:t xml:space="preserve"> </w:t>
      </w:r>
      <w:hyperlink w:anchor="source_S296">
        <w:r>
          <w:rPr>
            <w:color w:val="176A75"/>
            <w:rFonts w:ascii="Arial" w:eastAsia="Heiti SC"/>
            <w:sz w:val="18"/>
          </w:rPr>
          <w:t xml:space="preserve">[S296]</w:t>
        </w:r>
      </w:hyperlink>
      <w:r>
        <w:t xml:space="preserve"> </w:t>
      </w:r>
      <w:hyperlink w:anchor="source_S297">
        <w:r>
          <w:rPr>
            <w:color w:val="176A75"/>
            <w:rFonts w:ascii="Arial" w:eastAsia="Heiti SC"/>
            <w:sz w:val="18"/>
          </w:rPr>
          <w:t xml:space="preserve">[S297]</w:t>
        </w:r>
      </w:hyperlink>
      <w:r/>
    </w:p>
    <w:p>
      <w:r>
        <w:rPr>
          <w:b/>
        </w:rPr>
        <w:t xml:space="preserve">出场  </w:t>
      </w:r>
      <w:r/>
      <w:hyperlink w:anchor="session_d2_creation">
        <w:r>
          <w:rPr>
            <w:color w:val="176A75"/>
            <w:rFonts w:ascii="Arial" w:eastAsia="Heiti SC"/>
          </w:rPr>
          <w:t xml:space="preserve">10月11日 14:00 创意 AI 的未来</w:t>
        </w:r>
      </w:hyperlink>
    </w:p>
    <w:p>
      <w:bookmarkStart w:id="77" w:name="person_ran_li"/>
      <w:pPr>
        <w:pStyle w:val="Heading2"/>
      </w:pPr>
      <w:r>
        <w:t>Ran Li</w:t>
      </w:r>
      <w:bookmarkEnd w:id="77"/>
    </w:p>
    <w:p>
      <w:pPr>
        <w:keepNext/>
        <w:spacing w:after="100"/>
      </w:pPr>
      <w:r>
        <w:rPr>
          <w:color w:val="555555"/>
          <w:sz w:val="18"/>
        </w:rPr>
        <w:t>海报职务  AI x Human Creativity, Google</w:t>
      </w:r>
    </w:p>
    <w:p>
      <w:r>
        <w:rPr>
          <w:b/>
        </w:rPr>
        <w:t xml:space="preserve">身份核验  </w:t>
      </w:r>
      <w:r>
        <w:t>Google 关系和 AI 创作方向可由本人公开资料旁证。海报 AI x Human Creativity 是工作主题，未提供标准职级；本人称共同发起并领导 Google Agent Engine 创建，近期发布 AI 原型实验室与创作者合作信息。不要据此称其为 Google 创作业务总负责人。</w:t>
      </w:r>
    </w:p>
    <w:p>
      <w:r>
        <w:rPr>
          <w:b/>
        </w:rPr>
        <w:t xml:space="preserve">先认识这位嘉宾  </w:t>
      </w:r>
      <w:r>
        <w:t>嘉宾在 Google 的可核实经历包括参与 Agent Engine 从早期探索走向生产服务，并在官方会议讲解部署与扩展；本次以 AI 与人类创作交叉视角参加讨论。</w:t>
      </w:r>
      <w:hyperlink w:anchor="source_S298">
        <w:r>
          <w:rPr>
            <w:color w:val="176A75"/>
            <w:rFonts w:ascii="Arial" w:eastAsia="Heiti SC"/>
            <w:sz w:val="18"/>
          </w:rPr>
          <w:t xml:space="preserve">[S298]</w:t>
        </w:r>
      </w:hyperlink>
      <w:r/>
      <w:hyperlink w:anchor="source_S147">
        <w:r>
          <w:rPr>
            <w:color w:val="176A75"/>
            <w:rFonts w:ascii="Arial" w:eastAsia="Heiti SC"/>
            <w:sz w:val="18"/>
          </w:rPr>
          <w:t xml:space="preserve">[S147]</w:t>
        </w:r>
      </w:hyperlink>
      <w:r/>
      <w:hyperlink w:anchor="source_S105">
        <w:r>
          <w:rPr>
            <w:color w:val="176A75"/>
            <w:rFonts w:ascii="Arial" w:eastAsia="Heiti SC"/>
            <w:sz w:val="18"/>
          </w:rPr>
          <w:t xml:space="preserve">[S105]</w:t>
        </w:r>
      </w:hyperlink>
      <w:r/>
    </w:p>
    <w:p>
      <w:pPr>
        <w:pStyle w:val="Heading3"/>
      </w:pPr>
      <w:r>
        <w:t>职业与研究路径</w:t>
      </w:r>
    </w:p>
    <w:p>
      <w:r>
        <w:rPr>
          <w:b/>
        </w:rPr>
        <w:t xml:space="preserve">Agent Engine 早期开发阶段  Google Agent Engine 核心建设参与者  </w:t>
      </w:r>
      <w:r>
        <w:t>本人在 GA 发布帖中回顾团队近两年的开发及多次产品转向，说明关注的是智能体在生产中部署、管理、评估和观测的整体系统。活动方也称其为共同创建者；没有公开完整的人事起止信息。</w:t>
      </w:r>
      <w:hyperlink w:anchor="source_S298">
        <w:r>
          <w:rPr>
            <w:color w:val="176A75"/>
            <w:rFonts w:ascii="Arial" w:eastAsia="Heiti SC"/>
            <w:sz w:val="18"/>
          </w:rPr>
          <w:t xml:space="preserve">[S298]</w:t>
        </w:r>
      </w:hyperlink>
      <w:r/>
      <w:hyperlink w:anchor="source_S299">
        <w:r>
          <w:rPr>
            <w:color w:val="176A75"/>
            <w:rFonts w:ascii="Arial" w:eastAsia="Heiti SC"/>
            <w:sz w:val="18"/>
          </w:rPr>
          <w:t xml:space="preserve">[S299]</w:t>
        </w:r>
      </w:hyperlink>
      <w:r/>
    </w:p>
    <w:p>
      <w:r>
        <w:rPr>
          <w:b/>
        </w:rPr>
        <w:t xml:space="preserve">2025 年 10 月  Google Cloud 官方 Agent Engine Deep Dive 讲者  </w:t>
      </w:r>
      <w:r>
        <w:t>Google 官方日本会议指南列明他与 Huang Xia 共同讲解 Agent Engine。相比泛泛的 AI 标签，这是一项有日期、主题和机构背书的工作抓手，支持其对部署、规模化及开发者使用体验的讨论资格。</w:t>
      </w:r>
      <w:hyperlink w:anchor="source_S147">
        <w:r>
          <w:rPr>
            <w:color w:val="176A75"/>
            <w:rFonts w:ascii="Arial" w:eastAsia="Heiti SC"/>
            <w:sz w:val="18"/>
          </w:rPr>
          <w:t xml:space="preserve">[S147]</w:t>
        </w:r>
      </w:hyperlink>
      <w:r/>
    </w:p>
    <w:p>
      <w:r>
        <w:rPr>
          <w:b/>
        </w:rPr>
        <w:t xml:space="preserve">2026 年活动海报  Google — AI x Human Creativity  </w:t>
      </w:r>
      <w:r>
        <w:t>本次主办方以 AI 与人类创作介绍他；这不是标准人事职衔。能确认其参加创作 AI 场次，但没有据此证明他担任 Google Flow、Veo 或某个模型的负责人，应让现场介绍补足当前团队与职责。</w:t>
      </w:r>
      <w:hyperlink w:anchor="source_S105">
        <w:r>
          <w:rPr>
            <w:color w:val="176A75"/>
            <w:rFonts w:ascii="Arial" w:eastAsia="Heiti SC"/>
            <w:sz w:val="18"/>
          </w:rPr>
          <w:t xml:space="preserve">[S105]</w:t>
        </w:r>
      </w:hyperlink>
      <w:r/>
    </w:p>
    <w:p>
      <w:pPr>
        <w:pStyle w:val="Heading3"/>
      </w:pPr>
      <w:r>
        <w:t>代表作与具体抓手</w:t>
      </w:r>
    </w:p>
    <w:p>
      <w:r>
        <w:rPr>
          <w:b/>
        </w:rPr>
        <w:t xml:space="preserve">Vertex AI Agent Engine 的 GA 产品建设  </w:t>
      </w:r>
      <w:r>
        <w:t>本人发布帖说明服务将模型、开源智能体框架、评估、可观测性和数据库工具整合成托管环境，并回顾团队迭代。个人贡献依据是其第一人称产品回顾及共同创建者介绍，不能据此把 Google 全部智能体产品归给他。</w:t>
      </w:r>
      <w:hyperlink w:anchor="source_S298">
        <w:r>
          <w:rPr>
            <w:color w:val="176A75"/>
            <w:rFonts w:ascii="Arial" w:eastAsia="Heiti SC"/>
            <w:sz w:val="18"/>
          </w:rPr>
          <w:t xml:space="preserve">[S298]</w:t>
        </w:r>
      </w:hyperlink>
      <w:r/>
      <w:hyperlink w:anchor="source_S299">
        <w:r>
          <w:rPr>
            <w:color w:val="176A75"/>
            <w:rFonts w:ascii="Arial" w:eastAsia="Heiti SC"/>
            <w:sz w:val="18"/>
          </w:rPr>
          <w:t xml:space="preserve">[S299]</w:t>
        </w:r>
      </w:hyperlink>
      <w:r/>
    </w:p>
    <w:p>
      <w:r>
        <w:rPr>
          <w:b/>
        </w:rPr>
        <w:t xml:space="preserve">Agent Engine Deep Dive  </w:t>
      </w:r>
      <w:r>
        <w:t>2025 年 10 月 31 日 Google Cloud 官方活动明确安排其与 Huang Xia 共同主讲。准备时可结合其 GA 回顾，追问从原型到真实用户运行时出现的延迟、可用性、成本和多轮任务问题，尤其如何迁移到创作任务。</w:t>
      </w:r>
      <w:hyperlink w:anchor="source_S298">
        <w:r>
          <w:rPr>
            <w:color w:val="176A75"/>
            <w:rFonts w:ascii="Arial" w:eastAsia="Heiti SC"/>
            <w:sz w:val="18"/>
          </w:rPr>
          <w:t xml:space="preserve">[S298]</w:t>
        </w:r>
      </w:hyperlink>
      <w:r/>
      <w:hyperlink w:anchor="source_S147">
        <w:r>
          <w:rPr>
            <w:color w:val="176A75"/>
            <w:rFonts w:ascii="Arial" w:eastAsia="Heiti SC"/>
            <w:sz w:val="18"/>
          </w:rPr>
          <w:t xml:space="preserve">[S147]</w:t>
        </w:r>
      </w:hyperlink>
      <w:r/>
    </w:p>
    <w:p>
      <w:r>
        <w:rPr>
          <w:b/>
        </w:rPr>
        <w:t xml:space="preserve">专业范围  </w:t>
      </w:r>
      <w:r>
        <w:t>明确可证的强项是 AI 智能体产品化、部署与扩展，以及将模型、框架和观测机制组合成开发者服务。本次创作主题说明他延伸到 AI 与人类体验，但具体创作模型贡献及当前研究组织仍有限；适合问系统约束和创作交互，不预设其掌握 Google 各模型的全部路线图。</w:t>
      </w:r>
      <w:hyperlink w:anchor="source_S298">
        <w:r>
          <w:rPr>
            <w:color w:val="176A75"/>
            <w:rFonts w:ascii="Arial" w:eastAsia="Heiti SC"/>
            <w:sz w:val="18"/>
          </w:rPr>
          <w:t xml:space="preserve">[S298]</w:t>
        </w:r>
      </w:hyperlink>
      <w:r/>
      <w:hyperlink w:anchor="source_S147">
        <w:r>
          <w:rPr>
            <w:color w:val="176A75"/>
            <w:rFonts w:ascii="Arial" w:eastAsia="Heiti SC"/>
            <w:sz w:val="18"/>
          </w:rPr>
          <w:t xml:space="preserve">[S147]</w:t>
        </w:r>
      </w:hyperlink>
      <w:r/>
      <w:hyperlink w:anchor="source_S105">
        <w:r>
          <w:rPr>
            <w:color w:val="176A75"/>
            <w:rFonts w:ascii="Arial" w:eastAsia="Heiti SC"/>
            <w:sz w:val="18"/>
          </w:rPr>
          <w:t xml:space="preserve">[S105]</w:t>
        </w:r>
      </w:hyperlink>
      <w:r/>
    </w:p>
    <w:p>
      <w:r>
        <w:rPr>
          <w:b/>
        </w:rPr>
        <w:t xml:space="preserve">本场视角  </w:t>
      </w:r>
      <w:r>
        <w:t>研究判断：他能连接前沿创作体验与生产系统。可将模型演示拆成创作意图、长任务执行、资产管理和反馈闭环，比较团队真正付费的是生成质量、可靠运行还是协作；先请他明确当前职责，再问产品数据。</w:t>
      </w:r>
    </w:p>
    <w:p>
      <w:pPr>
        <w:spacing w:after="100"/>
      </w:pPr>
      <w:r>
        <w:rPr>
          <w:color w:val="555555"/>
          <w:sz w:val="18"/>
        </w:rPr>
        <w:t>尚待确认  LinkedIn 正文多次无法读取，因此不根据片段补学历、完整职业年表或当前内部团队；海报的 AI x Human Creativity 是主题标签。未证明其负责 Google Flow／Gemini Omni／Genie，以下公司产品为研究背景。</w:t>
      </w:r>
    </w:p>
    <w:p>
      <w:pPr>
        <w:pStyle w:val="Heading3"/>
      </w:pPr>
      <w:r>
        <w:t>关联企业与机构</w:t>
      </w:r>
    </w:p>
    <w:p>
      <w:r/>
      <w:hyperlink w:anchor="org_O070">
        <w:r>
          <w:rPr>
            <w:color w:val="176A75"/>
            <w:rFonts w:ascii="Arial" w:eastAsia="Heiti SC"/>
          </w:rPr>
          <w:t xml:space="preserve">Google（Google Cloud 与 Google Labs 创作产品）</w:t>
        </w:r>
      </w:hyperlink>
      <w:r>
        <w:t xml:space="preserve">  公司</w:t>
      </w:r>
    </w:p>
    <w:p>
      <w:r>
        <w:rPr>
          <w:b/>
        </w:rPr>
        <w:t xml:space="preserve">关系  </w:t>
      </w:r>
      <w:r>
        <w:t>Google 现任；Cloud Agent Engine 工作已核实；Flow 为相关业务背景而非已证明个人负责</w:t>
      </w:r>
    </w:p>
    <w:p>
      <w:r>
        <w:t>Google 在企业侧提供智能体运行平台，在创作侧提供影像与音乐工作区；两类业务都把模型能力包装为可持续使用的产品，但团队、收费及采用场景需要分别看。</w:t>
      </w:r>
      <w:hyperlink w:anchor="source_S298">
        <w:r>
          <w:rPr>
            <w:color w:val="176A75"/>
            <w:rFonts w:ascii="Arial" w:eastAsia="Heiti SC"/>
            <w:sz w:val="18"/>
          </w:rPr>
          <w:t xml:space="preserve">[S298]</w:t>
        </w:r>
      </w:hyperlink>
      <w:r/>
      <w:hyperlink w:anchor="source_S300">
        <w:r>
          <w:rPr>
            <w:color w:val="176A75"/>
            <w:rFonts w:ascii="Arial" w:eastAsia="Heiti SC"/>
            <w:sz w:val="18"/>
          </w:rPr>
          <w:t xml:space="preserve">[S300]</w:t>
        </w:r>
      </w:hyperlink>
      <w:r/>
      <w:hyperlink w:anchor="source_S301">
        <w:r>
          <w:rPr>
            <w:color w:val="176A75"/>
            <w:rFonts w:ascii="Arial" w:eastAsia="Heiti SC"/>
            <w:sz w:val="18"/>
          </w:rPr>
          <w:t xml:space="preserve">[S301]</w:t>
        </w:r>
      </w:hyperlink>
      <w:r/>
    </w:p>
    <w:p>
      <w:r>
        <w:rPr>
          <w:b/>
        </w:rPr>
        <w:t xml:space="preserve">适合交流  </w:t>
      </w:r>
      <w:r>
        <w:t>留意产品是否只增加生成入口，还是缩短从想法到可交付作品的整个流程。追问交互延迟、人物和场景一致性、创作者控制权，以及大公司的模型与分发优势会在哪些环节压缩独立应用的空间。</w:t>
      </w:r>
    </w:p>
    <w:p>
      <w:pPr>
        <w:keepNext/>
      </w:pPr>
      <w:r>
        <w:rPr>
          <w:b/>
        </w:rPr>
        <w:t xml:space="preserve">可直接提问  </w:t>
      </w:r>
      <w:r>
        <w:t>当模型质量不断接近，创作产品的留存更依赖模型、交互设计，还是用户自己的素材和工作流？你们用什么实验区分这三者？</w:t>
      </w:r>
    </w:p>
    <w:p>
      <w:pPr>
        <w:spacing w:after="100"/>
      </w:pPr>
      <w:r>
        <w:rPr>
          <w:color w:val="555555"/>
          <w:sz w:val="18"/>
        </w:rPr>
        <w:t>As model quality converges, does retention in creative AI depend more on the model, interaction design, or a user's own assets and workflow? What experiments separate those effects?</w:t>
      </w:r>
    </w:p>
    <w:p>
      <w:r>
        <w:rPr>
          <w:b/>
        </w:rPr>
        <w:t xml:space="preserve">公开来源  </w:t>
      </w:r>
      <w:r/>
      <w:hyperlink w:anchor="source_S146">
        <w:r>
          <w:rPr>
            <w:color w:val="176A75"/>
            <w:rFonts w:ascii="Arial" w:eastAsia="Heiti SC"/>
            <w:sz w:val="18"/>
          </w:rPr>
          <w:t xml:space="preserve">[S146]</w:t>
        </w:r>
      </w:hyperlink>
      <w:r>
        <w:t xml:space="preserve"> </w:t>
      </w:r>
      <w:hyperlink w:anchor="source_S147">
        <w:r>
          <w:rPr>
            <w:color w:val="176A75"/>
            <w:rFonts w:ascii="Arial" w:eastAsia="Heiti SC"/>
            <w:sz w:val="18"/>
          </w:rPr>
          <w:t xml:space="preserve">[S147]</w:t>
        </w:r>
      </w:hyperlink>
      <w:r>
        <w:t xml:space="preserve"> </w:t>
      </w:r>
      <w:hyperlink w:anchor="source_S148">
        <w:r>
          <w:rPr>
            <w:color w:val="176A75"/>
            <w:rFonts w:ascii="Arial" w:eastAsia="Heiti SC"/>
            <w:sz w:val="18"/>
          </w:rPr>
          <w:t xml:space="preserve">[S148]</w:t>
        </w:r>
      </w:hyperlink>
      <w:r>
        <w:t xml:space="preserve"> </w:t>
      </w:r>
      <w:hyperlink w:anchor="source_S298">
        <w:r>
          <w:rPr>
            <w:color w:val="176A75"/>
            <w:rFonts w:ascii="Arial" w:eastAsia="Heiti SC"/>
            <w:sz w:val="18"/>
          </w:rPr>
          <w:t xml:space="preserve">[S298]</w:t>
        </w:r>
      </w:hyperlink>
      <w:r>
        <w:t xml:space="preserve"> </w:t>
      </w:r>
      <w:hyperlink w:anchor="source_S105">
        <w:r>
          <w:rPr>
            <w:color w:val="176A75"/>
            <w:rFonts w:ascii="Arial" w:eastAsia="Heiti SC"/>
            <w:sz w:val="18"/>
          </w:rPr>
          <w:t xml:space="preserve">[S105]</w:t>
        </w:r>
      </w:hyperlink>
      <w:r>
        <w:t xml:space="preserve"> </w:t>
      </w:r>
      <w:hyperlink w:anchor="source_S299">
        <w:r>
          <w:rPr>
            <w:color w:val="176A75"/>
            <w:rFonts w:ascii="Arial" w:eastAsia="Heiti SC"/>
            <w:sz w:val="18"/>
          </w:rPr>
          <w:t xml:space="preserve">[S299]</w:t>
        </w:r>
      </w:hyperlink>
      <w:r>
        <w:t xml:space="preserve"> </w:t>
      </w:r>
      <w:hyperlink w:anchor="source_S300">
        <w:r>
          <w:rPr>
            <w:color w:val="176A75"/>
            <w:rFonts w:ascii="Arial" w:eastAsia="Heiti SC"/>
            <w:sz w:val="18"/>
          </w:rPr>
          <w:t xml:space="preserve">[S300]</w:t>
        </w:r>
      </w:hyperlink>
      <w:r>
        <w:t xml:space="preserve"> </w:t>
      </w:r>
      <w:hyperlink w:anchor="source_S301">
        <w:r>
          <w:rPr>
            <w:color w:val="176A75"/>
            <w:rFonts w:ascii="Arial" w:eastAsia="Heiti SC"/>
            <w:sz w:val="18"/>
          </w:rPr>
          <w:t xml:space="preserve">[S301]</w:t>
        </w:r>
      </w:hyperlink>
      <w:r/>
    </w:p>
    <w:p>
      <w:r>
        <w:rPr>
          <w:b/>
        </w:rPr>
        <w:t xml:space="preserve">出场  </w:t>
      </w:r>
      <w:r/>
      <w:hyperlink w:anchor="session_d2_creation">
        <w:r>
          <w:rPr>
            <w:color w:val="176A75"/>
            <w:rFonts w:ascii="Arial" w:eastAsia="Heiti SC"/>
          </w:rPr>
          <w:t xml:space="preserve">10月11日 14:00 创意 AI 的未来</w:t>
        </w:r>
      </w:hyperlink>
    </w:p>
    <w:p>
      <w:bookmarkStart w:id="78" w:name="person_keith_zhang"/>
      <w:pPr>
        <w:pStyle w:val="Heading2"/>
      </w:pPr>
      <w:r>
        <w:t>Keith Zhang</w:t>
      </w:r>
      <w:bookmarkEnd w:id="78"/>
    </w:p>
    <w:p>
      <w:pPr>
        <w:keepNext/>
        <w:spacing w:after="100"/>
      </w:pPr>
      <w:r>
        <w:rPr>
          <w:color w:val="555555"/>
          <w:sz w:val="18"/>
        </w:rPr>
        <w:t>海报职务  Founder, Soulscape；本场 Moderator</w:t>
      </w:r>
    </w:p>
    <w:p>
      <w:r>
        <w:rPr>
          <w:b/>
        </w:rPr>
        <w:t xml:space="preserve">身份核验  </w:t>
      </w:r>
      <w:r>
        <w:t>本人资料及公开活动页支持 Soulscape 创始人身份；活动介绍称其曾任 Uber Eats 工程师。Soulscape 官网本次访问失败，规模和成果只作为本人/主办方宣称，不作独立验证。</w:t>
      </w:r>
    </w:p>
    <w:p>
      <w:r>
        <w:rPr>
          <w:b/>
        </w:rPr>
        <w:t xml:space="preserve">先认识这位嘉宾  </w:t>
      </w:r>
      <w:r>
        <w:t>他从 Uber Eats 工程师转向 AI 电影社群和制作，创办 Soulscape；最新公司材料显示其业务已延伸到原创角色与故事、广告制作，以及为技术企业运营创作者项目。</w:t>
      </w:r>
      <w:hyperlink w:anchor="source_S150">
        <w:r>
          <w:rPr>
            <w:color w:val="176A75"/>
            <w:rFonts w:ascii="Arial" w:eastAsia="Heiti SC"/>
            <w:sz w:val="18"/>
          </w:rPr>
          <w:t xml:space="preserve">[S150]</w:t>
        </w:r>
      </w:hyperlink>
      <w:r/>
      <w:hyperlink w:anchor="source_S302">
        <w:r>
          <w:rPr>
            <w:color w:val="176A75"/>
            <w:rFonts w:ascii="Arial" w:eastAsia="Heiti SC"/>
            <w:sz w:val="18"/>
          </w:rPr>
          <w:t xml:space="preserve">[S302]</w:t>
        </w:r>
      </w:hyperlink>
      <w:r/>
      <w:hyperlink w:anchor="source_S303">
        <w:r>
          <w:rPr>
            <w:color w:val="176A75"/>
            <w:rFonts w:ascii="Arial" w:eastAsia="Heiti SC"/>
            <w:sz w:val="18"/>
          </w:rPr>
          <w:t xml:space="preserve">[S303]</w:t>
        </w:r>
      </w:hyperlink>
      <w:r/>
    </w:p>
    <w:p>
      <w:pPr>
        <w:pStyle w:val="Heading3"/>
      </w:pPr>
      <w:r>
        <w:t>职业与研究路径</w:t>
      </w:r>
    </w:p>
    <w:p>
      <w:r>
        <w:rPr>
          <w:b/>
        </w:rPr>
        <w:t xml:space="preserve">此前  Uber Eats 工程师  </w:t>
      </w:r>
      <w:r>
        <w:t>2025 年公开工作坊的主持方介绍将其称为前 Uber Eats 工程师；这能支持技术背景及转向创作的路径，但未提供任职起止、具体产品职责或工程成果，不补写级别和毕业院校。</w:t>
      </w:r>
      <w:hyperlink w:anchor="source_S150">
        <w:r>
          <w:rPr>
            <w:color w:val="176A75"/>
            <w:rFonts w:ascii="Arial" w:eastAsia="Heiti SC"/>
            <w:sz w:val="18"/>
          </w:rPr>
          <w:t xml:space="preserve">[S150]</w:t>
        </w:r>
      </w:hyperlink>
      <w:r/>
    </w:p>
    <w:p>
      <w:r>
        <w:rPr>
          <w:b/>
        </w:rPr>
        <w:t xml:space="preserve">Soulscape 早期至当前  Soulscape 创办人  </w:t>
      </w:r>
      <w:r>
        <w:t>公开活动先以 AI Film Sprint 和创作社区介绍其工作；当前官网定位为原创 IP 公司，既制作广告、电影和系列，也组织 Cinema Lab 和企业项目。不能只按办活动的社区理解当前业务。</w:t>
      </w:r>
      <w:hyperlink w:anchor="source_S150">
        <w:r>
          <w:rPr>
            <w:color w:val="176A75"/>
            <w:rFonts w:ascii="Arial" w:eastAsia="Heiti SC"/>
            <w:sz w:val="18"/>
          </w:rPr>
          <w:t xml:space="preserve">[S150]</w:t>
        </w:r>
      </w:hyperlink>
      <w:r/>
      <w:hyperlink w:anchor="source_S303">
        <w:r>
          <w:rPr>
            <w:color w:val="176A75"/>
            <w:rFonts w:ascii="Arial" w:eastAsia="Heiti SC"/>
            <w:sz w:val="18"/>
          </w:rPr>
          <w:t xml:space="preserve">[S303]</w:t>
        </w:r>
      </w:hyperlink>
      <w:r/>
    </w:p>
    <w:p>
      <w:r>
        <w:rPr>
          <w:b/>
        </w:rPr>
        <w:t xml:space="preserve">此前短期创业阶段，已结束  YouArt 联合创始人经历  </w:t>
      </w:r>
      <w:r>
        <w:t>本人公开帖子说，在 YouArt 进入 YC 时受邀以联合创始人身份加入，参与产品、故事、创作者生态及合作；同一帖子明确表示这一阶段已结束、继续 Soulscape，因此不把 YouArt 列为当前职务。</w:t>
      </w:r>
      <w:hyperlink w:anchor="source_S302">
        <w:r>
          <w:rPr>
            <w:color w:val="176A75"/>
            <w:rFonts w:ascii="Arial" w:eastAsia="Heiti SC"/>
            <w:sz w:val="18"/>
          </w:rPr>
          <w:t xml:space="preserve">[S302]</w:t>
        </w:r>
      </w:hyperlink>
      <w:r/>
    </w:p>
    <w:p>
      <w:pPr>
        <w:pStyle w:val="Heading3"/>
      </w:pPr>
      <w:r>
        <w:t>代表作与具体抓手</w:t>
      </w:r>
    </w:p>
    <w:p>
      <w:r>
        <w:rPr>
          <w:b/>
        </w:rPr>
        <w:t xml:space="preserve">Soulscape 2026 Summit &amp; Cinema Lab  </w:t>
      </w:r>
      <w:r>
        <w:t>公司官方称将产业峰会与 48 小时创作实验室结合，由参与创作者完成 40 部短片；该成果属于团队与参加者，不能归为 Keith 独自导演。它提供观察工具可用性、团队协作与创作者供给的具体样本。</w:t>
      </w:r>
      <w:hyperlink w:anchor="source_S303">
        <w:r>
          <w:rPr>
            <w:color w:val="176A75"/>
            <w:rFonts w:ascii="Arial" w:eastAsia="Heiti SC"/>
            <w:sz w:val="18"/>
          </w:rPr>
          <w:t xml:space="preserve">[S303]</w:t>
        </w:r>
      </w:hyperlink>
      <w:r/>
      <w:hyperlink w:anchor="source_S304">
        <w:r>
          <w:rPr>
            <w:color w:val="176A75"/>
            <w:rFonts w:ascii="Arial" w:eastAsia="Heiti SC"/>
            <w:sz w:val="18"/>
          </w:rPr>
          <w:t xml:space="preserve">[S304]</w:t>
        </w:r>
      </w:hyperlink>
      <w:r/>
    </w:p>
    <w:p>
      <w:r>
        <w:rPr>
          <w:b/>
        </w:rPr>
        <w:t xml:space="preserve">STORY101 LAB — Alignment 2026  </w:t>
      </w:r>
      <w:r>
        <w:t>Soulscape 公司公告明确，本次 Valley101 主办的 AI Storytelling Challenge 由其进行 program design，分为入门与进阶创作赛道。这比抽象社区标签更具体，能向他询问题目设计、流程支持和筛选作品的方法。</w:t>
      </w:r>
      <w:hyperlink w:anchor="source_S304">
        <w:r>
          <w:rPr>
            <w:color w:val="176A75"/>
            <w:rFonts w:ascii="Arial" w:eastAsia="Heiti SC"/>
            <w:sz w:val="18"/>
          </w:rPr>
          <w:t xml:space="preserve">[S304]</w:t>
        </w:r>
      </w:hyperlink>
      <w:r/>
    </w:p>
    <w:p>
      <w:r>
        <w:rPr>
          <w:b/>
        </w:rPr>
        <w:t xml:space="preserve">专业范围  </w:t>
      </w:r>
      <w:r>
        <w:t>他的可核实经验集中于从工程转向创作者组织、短周期制作、产业合作和原创 IP 开发。本人 YouArt 回顾及公司项目说明支持生态与交付视角；公开资料并没有证明其是基础视频模型研究者，也未给出每一部公司作品的导演或制作署名。</w:t>
      </w:r>
      <w:hyperlink w:anchor="source_S150">
        <w:r>
          <w:rPr>
            <w:color w:val="176A75"/>
            <w:rFonts w:ascii="Arial" w:eastAsia="Heiti SC"/>
            <w:sz w:val="18"/>
          </w:rPr>
          <w:t xml:space="preserve">[S150]</w:t>
        </w:r>
      </w:hyperlink>
      <w:r/>
      <w:hyperlink w:anchor="source_S302">
        <w:r>
          <w:rPr>
            <w:color w:val="176A75"/>
            <w:rFonts w:ascii="Arial" w:eastAsia="Heiti SC"/>
            <w:sz w:val="18"/>
          </w:rPr>
          <w:t xml:space="preserve">[S302]</w:t>
        </w:r>
      </w:hyperlink>
      <w:r/>
      <w:hyperlink w:anchor="source_S303">
        <w:r>
          <w:rPr>
            <w:color w:val="176A75"/>
            <w:rFonts w:ascii="Arial" w:eastAsia="Heiti SC"/>
            <w:sz w:val="18"/>
          </w:rPr>
          <w:t xml:space="preserve">[S303]</w:t>
        </w:r>
      </w:hyperlink>
      <w:r/>
    </w:p>
    <w:p>
      <w:r>
        <w:rPr>
          <w:b/>
        </w:rPr>
        <w:t xml:space="preserve">本场视角  </w:t>
      </w:r>
      <w:r>
        <w:t>研究判断：作为放映和颁奖环节主持人，他能解释参赛者从工具试用到成片的瓶颈。适合问模型厂商赞助如何转化为持续创作、原创 IP 如何由一次比赛变成长期作品，以及企业项目与自制内容如何互相补贴。</w:t>
      </w:r>
    </w:p>
    <w:p>
      <w:pPr>
        <w:spacing w:after="100"/>
      </w:pPr>
      <w:r>
        <w:rPr>
          <w:color w:val="555555"/>
          <w:sz w:val="18"/>
        </w:rPr>
        <w:t>尚待确认  Uber 职位日期、YouArt 加入/离开精确日期、个人作品完整署名和股权均未核实；旧索引曾出现 nonprofit 类型，但新官网与公司页明确为原创 IP 公司，法律及税务性质不据旧片段判断。</w:t>
      </w:r>
    </w:p>
    <w:p>
      <w:pPr>
        <w:pStyle w:val="Heading3"/>
      </w:pPr>
      <w:r>
        <w:t>关联企业与机构</w:t>
      </w:r>
    </w:p>
    <w:p>
      <w:r/>
      <w:hyperlink w:anchor="org_O071">
        <w:r>
          <w:rPr>
            <w:color w:val="176A75"/>
            <w:rFonts w:ascii="Arial" w:eastAsia="Heiti SC"/>
          </w:rPr>
          <w:t xml:space="preserve">Soulscape Interactive, Inc.（Soulscape／Soulscape Studios）</w:t>
        </w:r>
      </w:hyperlink>
      <w:r>
        <w:t xml:space="preserve">  公司</w:t>
      </w:r>
    </w:p>
    <w:p>
      <w:r>
        <w:rPr>
          <w:b/>
        </w:rPr>
        <w:t xml:space="preserve">关系  </w:t>
      </w:r>
      <w:r>
        <w:t>创办人；官网页脚列公司名称，Studios 为制作业务</w:t>
      </w:r>
    </w:p>
    <w:p>
      <w:r>
        <w:t>Soulscape 把 AI 电影创作者网络连接成制作团队，承接广告和影片项目，同时开发自己的角色与故事，并用峰会、实验室及企业项目培养创作者和产业合作。</w:t>
      </w:r>
      <w:hyperlink w:anchor="source_S303">
        <w:r>
          <w:rPr>
            <w:color w:val="176A75"/>
            <w:rFonts w:ascii="Arial" w:eastAsia="Heiti SC"/>
            <w:sz w:val="18"/>
          </w:rPr>
          <w:t xml:space="preserve">[S303]</w:t>
        </w:r>
      </w:hyperlink>
      <w:r/>
      <w:hyperlink w:anchor="source_S304">
        <w:r>
          <w:rPr>
            <w:color w:val="176A75"/>
            <w:rFonts w:ascii="Arial" w:eastAsia="Heiti SC"/>
            <w:sz w:val="18"/>
          </w:rPr>
          <w:t xml:space="preserve">[S304]</w:t>
        </w:r>
      </w:hyperlink>
      <w:r/>
    </w:p>
    <w:p>
      <w:r>
        <w:rPr>
          <w:b/>
        </w:rPr>
        <w:t xml:space="preserve">适合交流  </w:t>
      </w:r>
      <w:r>
        <w:t>从获奖标准里寻找可复现的生产能力：故事、角色一致性、剪辑和声音分别由人或模型完成多少。问清作品权利归属与后续商业项目，并观察社群是否产生稳定合作和订单，而不仅是一次比赛。</w:t>
      </w:r>
    </w:p>
    <w:p>
      <w:pPr>
        <w:keepNext/>
      </w:pPr>
      <w:r>
        <w:rPr>
          <w:b/>
        </w:rPr>
        <w:t xml:space="preserve">可直接提问  </w:t>
      </w:r>
      <w:r>
        <w:t>在你接触的创作团队中，哪些比赛作品已经转化成真实客户订单或可持续 IP？从样片到商业交付最常见的阻碍是什么？</w:t>
      </w:r>
    </w:p>
    <w:p>
      <w:pPr>
        <w:spacing w:after="100"/>
      </w:pPr>
      <w:r>
        <w:rPr>
          <w:color w:val="555555"/>
          <w:sz w:val="18"/>
        </w:rPr>
        <w:t>Which competition projects you have seen have converted into paid client work or sustainable IP, and what most often blocks the move from a demo to commercial delivery?</w:t>
      </w:r>
    </w:p>
    <w:p>
      <w:r>
        <w:rPr>
          <w:b/>
        </w:rPr>
        <w:t xml:space="preserve">公开来源  </w:t>
      </w:r>
      <w:r/>
      <w:hyperlink w:anchor="source_S149">
        <w:r>
          <w:rPr>
            <w:color w:val="176A75"/>
            <w:rFonts w:ascii="Arial" w:eastAsia="Heiti SC"/>
            <w:sz w:val="18"/>
          </w:rPr>
          <w:t xml:space="preserve">[S149]</w:t>
        </w:r>
      </w:hyperlink>
      <w:r>
        <w:t xml:space="preserve"> </w:t>
      </w:r>
      <w:hyperlink w:anchor="source_S150">
        <w:r>
          <w:rPr>
            <w:color w:val="176A75"/>
            <w:rFonts w:ascii="Arial" w:eastAsia="Heiti SC"/>
            <w:sz w:val="18"/>
          </w:rPr>
          <w:t xml:space="preserve">[S150]</w:t>
        </w:r>
      </w:hyperlink>
      <w:r>
        <w:t xml:space="preserve"> </w:t>
      </w:r>
      <w:hyperlink w:anchor="source_S151">
        <w:r>
          <w:rPr>
            <w:color w:val="176A75"/>
            <w:rFonts w:ascii="Arial" w:eastAsia="Heiti SC"/>
            <w:sz w:val="18"/>
          </w:rPr>
          <w:t xml:space="preserve">[S151]</w:t>
        </w:r>
      </w:hyperlink>
      <w:r>
        <w:t xml:space="preserve"> </w:t>
      </w:r>
      <w:hyperlink w:anchor="source_S302">
        <w:r>
          <w:rPr>
            <w:color w:val="176A75"/>
            <w:rFonts w:ascii="Arial" w:eastAsia="Heiti SC"/>
            <w:sz w:val="18"/>
          </w:rPr>
          <w:t xml:space="preserve">[S302]</w:t>
        </w:r>
      </w:hyperlink>
      <w:r>
        <w:t xml:space="preserve"> </w:t>
      </w:r>
      <w:hyperlink w:anchor="source_S303">
        <w:r>
          <w:rPr>
            <w:color w:val="176A75"/>
            <w:rFonts w:ascii="Arial" w:eastAsia="Heiti SC"/>
            <w:sz w:val="18"/>
          </w:rPr>
          <w:t xml:space="preserve">[S303]</w:t>
        </w:r>
      </w:hyperlink>
      <w:r>
        <w:t xml:space="preserve"> </w:t>
      </w:r>
      <w:hyperlink w:anchor="source_S304">
        <w:r>
          <w:rPr>
            <w:color w:val="176A75"/>
            <w:rFonts w:ascii="Arial" w:eastAsia="Heiti SC"/>
            <w:sz w:val="18"/>
          </w:rPr>
          <w:t xml:space="preserve">[S304]</w:t>
        </w:r>
      </w:hyperlink>
      <w:r/>
    </w:p>
    <w:p>
      <w:r>
        <w:rPr>
          <w:b/>
        </w:rPr>
        <w:t xml:space="preserve">出场  </w:t>
      </w:r>
      <w:r/>
      <w:hyperlink w:anchor="session_d2_screening">
        <w:r>
          <w:rPr>
            <w:color w:val="176A75"/>
            <w:rFonts w:ascii="Arial" w:eastAsia="Heiti SC"/>
          </w:rPr>
          <w:t xml:space="preserve">10月11日 14:50 AI 创作黑客松展映 颁奖与洞察</w:t>
        </w:r>
      </w:hyperlink>
    </w:p>
    <w:p>
      <w:bookmarkStart w:id="79" w:name="person_mark_cordell_holmes"/>
      <w:pPr>
        <w:pStyle w:val="Heading2"/>
      </w:pPr>
      <w:r>
        <w:t>Mark Cordell Holmes</w:t>
      </w:r>
      <w:bookmarkEnd w:id="79"/>
    </w:p>
    <w:p>
      <w:pPr>
        <w:keepNext/>
        <w:spacing w:after="100"/>
      </w:pPr>
      <w:r>
        <w:rPr>
          <w:color w:val="555555"/>
          <w:sz w:val="18"/>
        </w:rPr>
        <w:t>海报职务  Owner / Consultant, Cinematic Design Thinking</w:t>
      </w:r>
    </w:p>
    <w:p>
      <w:r>
        <w:rPr>
          <w:b/>
        </w:rPr>
        <w:t xml:space="preserve">身份核验  </w:t>
      </w:r>
      <w:r>
        <w:t>已核实。本人咨询网站提供经历和课程服务。不同页面写 Pixar 15 或 16 年，使用约 15 年以上避免虚假精确；不是当前 Pixar 或 Google 员工。</w:t>
      </w:r>
    </w:p>
    <w:p>
      <w:r>
        <w:rPr>
          <w:b/>
        </w:rPr>
        <w:t xml:space="preserve">先认识这位嘉宾  </w:t>
      </w:r>
      <w:r>
        <w:t>他把三十余年动画电影、游戏与互动设计经验整理成 Cinematic Design Thinking，关注故事、画面与情绪如何共同服务观众；代表履历包括 Pixar《WALL·E》图形美术指导。</w:t>
      </w:r>
      <w:hyperlink w:anchor="source_S305">
        <w:r>
          <w:rPr>
            <w:color w:val="176A75"/>
            <w:rFonts w:ascii="Arial" w:eastAsia="Heiti SC"/>
            <w:sz w:val="18"/>
          </w:rPr>
          <w:t xml:space="preserve">[S305]</w:t>
        </w:r>
      </w:hyperlink>
      <w:r/>
      <w:hyperlink w:anchor="source_S306">
        <w:r>
          <w:rPr>
            <w:color w:val="176A75"/>
            <w:rFonts w:ascii="Arial" w:eastAsia="Heiti SC"/>
            <w:sz w:val="18"/>
          </w:rPr>
          <w:t xml:space="preserve">[S306]</w:t>
        </w:r>
      </w:hyperlink>
      <w:r/>
    </w:p>
    <w:p>
      <w:pPr>
        <w:pStyle w:val="Heading3"/>
      </w:pPr>
      <w:r>
        <w:t>职业与研究路径</w:t>
      </w:r>
    </w:p>
    <w:p>
      <w:r>
        <w:rPr>
          <w:b/>
        </w:rPr>
        <w:t xml:space="preserve">1996—2011 年  Pixar 美术部门  </w:t>
      </w:r>
      <w:r>
        <w:t>本人简历列出在 Pixar 从角色、场景与图形设计做到美术指导和制作设计，参与十一部动画长片；其中 WALL·E 为 Graphic Art Director、短片 Lifted 为 Production Designer。不能把作品全部美术归于他个人。</w:t>
      </w:r>
      <w:hyperlink w:anchor="source_S305">
        <w:r>
          <w:rPr>
            <w:color w:val="176A75"/>
            <w:rFonts w:ascii="Arial" w:eastAsia="Heiti SC"/>
            <w:sz w:val="18"/>
          </w:rPr>
          <w:t xml:space="preserve">[S305]</w:t>
        </w:r>
      </w:hyperlink>
      <w:r/>
      <w:hyperlink w:anchor="source_S306">
        <w:r>
          <w:rPr>
            <w:color w:val="176A75"/>
            <w:rFonts w:ascii="Arial" w:eastAsia="Heiti SC"/>
            <w:sz w:val="18"/>
          </w:rPr>
          <w:t xml:space="preserve">[S306]</w:t>
        </w:r>
      </w:hyperlink>
      <w:r/>
    </w:p>
    <w:p>
      <w:r>
        <w:rPr>
          <w:b/>
        </w:rPr>
        <w:t xml:space="preserve">2011—2014 年  Dynamighty 美术指导／联合创意指导  </w:t>
      </w:r>
      <w:r>
        <w:t>负责 CounterSpy 视觉风格、世界观、UI、图形与早期资产原型，参与投资用概念提案。个人案例说明小团队、设备性能和屏幕约束如何塑造美术风格，是理解 AI 生成之外制作成本的具体经历。</w:t>
      </w:r>
      <w:hyperlink w:anchor="source_S306">
        <w:r>
          <w:rPr>
            <w:color w:val="176A75"/>
            <w:rFonts w:ascii="Arial" w:eastAsia="Heiti SC"/>
            <w:sz w:val="18"/>
          </w:rPr>
          <w:t xml:space="preserve">[S306]</w:t>
        </w:r>
      </w:hyperlink>
      <w:r/>
      <w:hyperlink w:anchor="source_S307">
        <w:r>
          <w:rPr>
            <w:color w:val="176A75"/>
            <w:rFonts w:ascii="Arial" w:eastAsia="Heiti SC"/>
            <w:sz w:val="18"/>
          </w:rPr>
          <w:t xml:space="preserve">[S307]</w:t>
        </w:r>
      </w:hyperlink>
      <w:r/>
    </w:p>
    <w:p>
      <w:r>
        <w:rPr>
          <w:b/>
        </w:rPr>
        <w:t xml:space="preserve">2015—2016 年；随后跨平台项目  Google Doodler／创意与美术指导  </w:t>
      </w:r>
      <w:r>
        <w:t>本人简历列 Google Doodle 工作，随后做 Facebook Building 8 的环境 AR 内容预演、VR 及品牌互动项目；这些经历将电影画面设计迁移到浏览器小屏幕、互动和沉浸式体验。</w:t>
      </w:r>
      <w:hyperlink w:anchor="source_S306">
        <w:r>
          <w:rPr>
            <w:color w:val="176A75"/>
            <w:rFonts w:ascii="Arial" w:eastAsia="Heiti SC"/>
            <w:sz w:val="18"/>
          </w:rPr>
          <w:t xml:space="preserve">[S306]</w:t>
        </w:r>
      </w:hyperlink>
      <w:r/>
      <w:hyperlink w:anchor="source_S307">
        <w:r>
          <w:rPr>
            <w:color w:val="176A75"/>
            <w:rFonts w:ascii="Arial" w:eastAsia="Heiti SC"/>
            <w:sz w:val="18"/>
          </w:rPr>
          <w:t xml:space="preserve">[S307]</w:t>
        </w:r>
      </w:hyperlink>
      <w:r/>
    </w:p>
    <w:p>
      <w:r>
        <w:rPr>
          <w:b/>
        </w:rPr>
        <w:t xml:space="preserve">当前个人业务  Cinematic Design Thinking 课程与咨询  </w:t>
      </w:r>
      <w:r>
        <w:t>通过课程、团队诊断和长期创意顾问服务，把故事、视觉及情绪一致性应用于影片、游戏、品牌和 IP 开发；这是个人专业服务业务。旧简历 EA/Maxis 一栏的 Present 属旧时点，不能当作 2026 年现职。</w:t>
      </w:r>
      <w:hyperlink w:anchor="source_S308">
        <w:r>
          <w:rPr>
            <w:color w:val="176A75"/>
            <w:rFonts w:ascii="Arial" w:eastAsia="Heiti SC"/>
            <w:sz w:val="18"/>
          </w:rPr>
          <w:t xml:space="preserve">[S308]</w:t>
        </w:r>
      </w:hyperlink>
      <w:r/>
      <w:hyperlink w:anchor="source_S309">
        <w:r>
          <w:rPr>
            <w:color w:val="176A75"/>
            <w:rFonts w:ascii="Arial" w:eastAsia="Heiti SC"/>
            <w:sz w:val="18"/>
          </w:rPr>
          <w:t xml:space="preserve">[S309]</w:t>
        </w:r>
      </w:hyperlink>
      <w:r/>
    </w:p>
    <w:p>
      <w:pPr>
        <w:pStyle w:val="Heading3"/>
      </w:pPr>
      <w:r>
        <w:t>代表作与具体抓手</w:t>
      </w:r>
    </w:p>
    <w:p>
      <w:r>
        <w:rPr>
          <w:b/>
        </w:rPr>
        <w:t xml:space="preserve">WALL·E／Lifted 的设计职责  </w:t>
      </w:r>
      <w:r>
        <w:t>其自述履历明确对应 WALL·E 的图形美术指导与 Lifted 的制作设计，而非只列模糊的 Pixar 工作经历。准备时可请他用这些电影里的图形、场景和叙事约束解释：哪些视觉决定影响观众理解，哪些无法靠增加生成量解决。</w:t>
      </w:r>
      <w:hyperlink w:anchor="source_S305">
        <w:r>
          <w:rPr>
            <w:color w:val="176A75"/>
            <w:rFonts w:ascii="Arial" w:eastAsia="Heiti SC"/>
            <w:sz w:val="18"/>
          </w:rPr>
          <w:t xml:space="preserve">[S305]</w:t>
        </w:r>
      </w:hyperlink>
      <w:r/>
      <w:hyperlink w:anchor="source_S306">
        <w:r>
          <w:rPr>
            <w:color w:val="176A75"/>
            <w:rFonts w:ascii="Arial" w:eastAsia="Heiti SC"/>
            <w:sz w:val="18"/>
          </w:rPr>
          <w:t xml:space="preserve">[S306]</w:t>
        </w:r>
      </w:hyperlink>
      <w:r/>
    </w:p>
    <w:p>
      <w:r>
        <w:rPr>
          <w:b/>
        </w:rPr>
        <w:t xml:space="preserve">CounterSpy 视觉系统  </w:t>
      </w:r>
      <w:r>
        <w:t>本人案例从冷战间谍题材、移动设备与小团队约束出发，展示原型、模块化场景、UI 和环境图形如何保持统一；也记录自己承担早期建模、后由其他艺术家补足的过程，能具体讨论制作协作而不是神化个人成绩。</w:t>
      </w:r>
      <w:hyperlink w:anchor="source_S307">
        <w:r>
          <w:rPr>
            <w:color w:val="176A75"/>
            <w:rFonts w:ascii="Arial" w:eastAsia="Heiti SC"/>
            <w:sz w:val="18"/>
          </w:rPr>
          <w:t xml:space="preserve">[S307]</w:t>
        </w:r>
      </w:hyperlink>
      <w:r/>
    </w:p>
    <w:p>
      <w:r>
        <w:rPr>
          <w:b/>
        </w:rPr>
        <w:t xml:space="preserve">专业范围  </w:t>
      </w:r>
      <w:r>
        <w:t>他的长项是视觉叙事、美术与创意指导、世界观和跨平台设计，将情绪目标落实到构图、图形、界面和制作决策。公开作品和案例支持资深实践者身份；他不是基础模型研究者，也没有公开可证明 AI 训练性能或模型成本的工作，应把其判断用于内容质量与生产组织。</w:t>
      </w:r>
      <w:hyperlink w:anchor="source_S305">
        <w:r>
          <w:rPr>
            <w:color w:val="176A75"/>
            <w:rFonts w:ascii="Arial" w:eastAsia="Heiti SC"/>
            <w:sz w:val="18"/>
          </w:rPr>
          <w:t xml:space="preserve">[S305]</w:t>
        </w:r>
      </w:hyperlink>
      <w:r/>
      <w:hyperlink w:anchor="source_S307">
        <w:r>
          <w:rPr>
            <w:color w:val="176A75"/>
            <w:rFonts w:ascii="Arial" w:eastAsia="Heiti SC"/>
            <w:sz w:val="18"/>
          </w:rPr>
          <w:t xml:space="preserve">[S307]</w:t>
        </w:r>
      </w:hyperlink>
      <w:r/>
      <w:hyperlink w:anchor="source_S309">
        <w:r>
          <w:rPr>
            <w:color w:val="176A75"/>
            <w:rFonts w:ascii="Arial" w:eastAsia="Heiti SC"/>
            <w:sz w:val="18"/>
          </w:rPr>
          <w:t xml:space="preserve">[S309]</w:t>
        </w:r>
      </w:hyperlink>
      <w:r/>
    </w:p>
    <w:p>
      <w:r>
        <w:rPr>
          <w:b/>
        </w:rPr>
        <w:t xml:space="preserve">本场视角  </w:t>
      </w:r>
      <w:r>
        <w:t>研究判断：在影片放映评审中，他能帮助识别生成画面是否真正服务故事。可问优秀短片的连贯性、情感和角色成长怎样评价，以及工具降本后，观众付费或品牌采用是否仍取决于制作方向与创意取舍。</w:t>
      </w:r>
    </w:p>
    <w:p>
      <w:pPr>
        <w:spacing w:after="100"/>
      </w:pPr>
      <w:r>
        <w:rPr>
          <w:color w:val="555555"/>
          <w:sz w:val="18"/>
        </w:rPr>
        <w:t>尚待确认  经历年份来自本人旧简历，EA/Maxis 的 Present 不代表 2026；部分页面说 Pixar 15 年、另处 16 年，采用简历 1996—2011 日期并不放大年限。未核验课程人数、咨询收入及完整公司法律实体。</w:t>
      </w:r>
    </w:p>
    <w:p>
      <w:pPr>
        <w:pStyle w:val="Heading3"/>
      </w:pPr>
      <w:r>
        <w:t>关联企业与机构</w:t>
      </w:r>
    </w:p>
    <w:p>
      <w:r/>
      <w:hyperlink w:anchor="org_O072">
        <w:r>
          <w:rPr>
            <w:color w:val="176A75"/>
            <w:rFonts w:ascii="Arial" w:eastAsia="Heiti SC"/>
          </w:rPr>
          <w:t xml:space="preserve">Cinematic Design Thinking</w:t>
        </w:r>
      </w:hyperlink>
      <w:r>
        <w:t xml:space="preserve">  个人业务</w:t>
      </w:r>
    </w:p>
    <w:p>
      <w:r>
        <w:rPr>
          <w:b/>
        </w:rPr>
        <w:t xml:space="preserve">关系  </w:t>
      </w:r>
      <w:r>
        <w:t>所有者／讲师／顾问</w:t>
      </w:r>
    </w:p>
    <w:p>
      <w:r>
        <w:t>这是 Mark 的创作教育与咨询业务，把电影的叙事、视觉和情绪设计原则教给创作者，并帮助工作室诊断作品、统一制作方向及开发故事世界。</w:t>
      </w:r>
      <w:hyperlink w:anchor="source_S308">
        <w:r>
          <w:rPr>
            <w:color w:val="176A75"/>
            <w:rFonts w:ascii="Arial" w:eastAsia="Heiti SC"/>
            <w:sz w:val="18"/>
          </w:rPr>
          <w:t xml:space="preserve">[S308]</w:t>
        </w:r>
      </w:hyperlink>
      <w:r/>
      <w:hyperlink w:anchor="source_S309">
        <w:r>
          <w:rPr>
            <w:color w:val="176A75"/>
            <w:rFonts w:ascii="Arial" w:eastAsia="Heiti SC"/>
            <w:sz w:val="18"/>
          </w:rPr>
          <w:t xml:space="preserve">[S309]</w:t>
        </w:r>
      </w:hyperlink>
      <w:r/>
    </w:p>
    <w:p>
      <w:r>
        <w:rPr>
          <w:b/>
        </w:rPr>
        <w:t xml:space="preserve">适合交流  </w:t>
      </w:r>
      <w:r>
        <w:t>留意评委如何区别漂亮镜头与能吸引观众的完整作品，尤其是视觉清晰度、角色动机和情绪连贯。追问 AI 是否减少了试错成本，以及新增的筛选和反馈工作会不会抵消生产效率提升。</w:t>
      </w:r>
    </w:p>
    <w:p>
      <w:pPr>
        <w:keepNext/>
      </w:pPr>
      <w:r>
        <w:rPr>
          <w:b/>
        </w:rPr>
        <w:t xml:space="preserve">可直接提问  </w:t>
      </w:r>
      <w:r>
        <w:t>如果 AI 把镜头生产变得很便宜，决定商业作品成功的瓶颈会转移到哪里？你会用哪些可观察标准判断一支团队值得长期合作？</w:t>
      </w:r>
    </w:p>
    <w:p>
      <w:pPr>
        <w:spacing w:after="100"/>
      </w:pPr>
      <w:r>
        <w:rPr>
          <w:color w:val="555555"/>
          <w:sz w:val="18"/>
        </w:rPr>
        <w:t>If AI makes shot production inexpensive, where does the bottleneck for commercially successful work move, and which observable criteria tell you a team is worth working with long term?</w:t>
      </w:r>
    </w:p>
    <w:p>
      <w:r>
        <w:rPr>
          <w:b/>
        </w:rPr>
        <w:t xml:space="preserve">公开来源  </w:t>
      </w:r>
      <w:r/>
      <w:hyperlink w:anchor="source_S152">
        <w:r>
          <w:rPr>
            <w:color w:val="176A75"/>
            <w:rFonts w:ascii="Arial" w:eastAsia="Heiti SC"/>
            <w:sz w:val="18"/>
          </w:rPr>
          <w:t xml:space="preserve">[S152]</w:t>
        </w:r>
      </w:hyperlink>
      <w:r>
        <w:t xml:space="preserve"> </w:t>
      </w:r>
      <w:hyperlink w:anchor="source_S153">
        <w:r>
          <w:rPr>
            <w:color w:val="176A75"/>
            <w:rFonts w:ascii="Arial" w:eastAsia="Heiti SC"/>
            <w:sz w:val="18"/>
          </w:rPr>
          <w:t xml:space="preserve">[S153]</w:t>
        </w:r>
      </w:hyperlink>
      <w:r>
        <w:t xml:space="preserve"> </w:t>
      </w:r>
      <w:hyperlink w:anchor="source_S154">
        <w:r>
          <w:rPr>
            <w:color w:val="176A75"/>
            <w:rFonts w:ascii="Arial" w:eastAsia="Heiti SC"/>
            <w:sz w:val="18"/>
          </w:rPr>
          <w:t xml:space="preserve">[S154]</w:t>
        </w:r>
      </w:hyperlink>
      <w:r>
        <w:t xml:space="preserve"> </w:t>
      </w:r>
      <w:hyperlink w:anchor="source_S305">
        <w:r>
          <w:rPr>
            <w:color w:val="176A75"/>
            <w:rFonts w:ascii="Arial" w:eastAsia="Heiti SC"/>
            <w:sz w:val="18"/>
          </w:rPr>
          <w:t xml:space="preserve">[S305]</w:t>
        </w:r>
      </w:hyperlink>
      <w:r>
        <w:t xml:space="preserve"> </w:t>
      </w:r>
      <w:hyperlink w:anchor="source_S306">
        <w:r>
          <w:rPr>
            <w:color w:val="176A75"/>
            <w:rFonts w:ascii="Arial" w:eastAsia="Heiti SC"/>
            <w:sz w:val="18"/>
          </w:rPr>
          <w:t xml:space="preserve">[S306]</w:t>
        </w:r>
      </w:hyperlink>
      <w:r>
        <w:t xml:space="preserve"> </w:t>
      </w:r>
      <w:hyperlink w:anchor="source_S307">
        <w:r>
          <w:rPr>
            <w:color w:val="176A75"/>
            <w:rFonts w:ascii="Arial" w:eastAsia="Heiti SC"/>
            <w:sz w:val="18"/>
          </w:rPr>
          <w:t xml:space="preserve">[S307]</w:t>
        </w:r>
      </w:hyperlink>
      <w:r>
        <w:t xml:space="preserve"> </w:t>
      </w:r>
      <w:hyperlink w:anchor="source_S308">
        <w:r>
          <w:rPr>
            <w:color w:val="176A75"/>
            <w:rFonts w:ascii="Arial" w:eastAsia="Heiti SC"/>
            <w:sz w:val="18"/>
          </w:rPr>
          <w:t xml:space="preserve">[S308]</w:t>
        </w:r>
      </w:hyperlink>
      <w:r>
        <w:t xml:space="preserve"> </w:t>
      </w:r>
      <w:hyperlink w:anchor="source_S309">
        <w:r>
          <w:rPr>
            <w:color w:val="176A75"/>
            <w:rFonts w:ascii="Arial" w:eastAsia="Heiti SC"/>
            <w:sz w:val="18"/>
          </w:rPr>
          <w:t xml:space="preserve">[S309]</w:t>
        </w:r>
      </w:hyperlink>
      <w:r/>
    </w:p>
    <w:p>
      <w:r>
        <w:rPr>
          <w:b/>
        </w:rPr>
        <w:t xml:space="preserve">出场  </w:t>
      </w:r>
      <w:r/>
      <w:hyperlink w:anchor="session_d2_screening">
        <w:r>
          <w:rPr>
            <w:color w:val="176A75"/>
            <w:rFonts w:ascii="Arial" w:eastAsia="Heiti SC"/>
          </w:rPr>
          <w:t xml:space="preserve">10月11日 14:50 AI 创作黑客松展映 颁奖与洞察</w:t>
        </w:r>
      </w:hyperlink>
    </w:p>
    <w:p>
      <w:bookmarkStart w:id="80" w:name="person_renard_t_jenkins"/>
      <w:pPr>
        <w:pStyle w:val="Heading2"/>
      </w:pPr>
      <w:r>
        <w:t>Renard T. Jenkins</w:t>
      </w:r>
      <w:bookmarkEnd w:id="80"/>
    </w:p>
    <w:p>
      <w:pPr>
        <w:keepNext/>
        <w:spacing w:after="100"/>
      </w:pPr>
      <w:r>
        <w:rPr>
          <w:color w:val="555555"/>
          <w:sz w:val="18"/>
        </w:rPr>
        <w:t>海报职务  Founder, I2A2 Studios &amp; Lab；ex-Senior Vice President, Warner Bros</w:t>
      </w:r>
    </w:p>
    <w:p>
      <w:r>
        <w:rPr>
          <w:b/>
        </w:rPr>
        <w:t xml:space="preserve">身份核验  </w:t>
      </w:r>
      <w:r>
        <w:t>现职已核实为 I2A2 Technologies, Studios &amp; Labs President &amp; CEO；机构开头是字母 I，不是数字 1。HPA 2026 官方活动列其为 HPA President，早期 SMPTE 页面仍写 Vice President，应以较新资料为准。华纳高管经历有行业协会资料支持。</w:t>
      </w:r>
    </w:p>
    <w:p>
      <w:r>
        <w:rPr>
          <w:b/>
        </w:rPr>
        <w:t xml:space="preserve">先认识这位嘉宾  </w:t>
      </w:r>
      <w:r>
        <w:t>他是广播与影视生产技术的长期管理者，从 PBS 和 Warner Bros 等大机构走向 I2A2 创业，关注 AI 如何接入可靠的制作、分发及素材权利流程，而非只生成演示片。</w:t>
      </w:r>
      <w:hyperlink w:anchor="source_S155">
        <w:r>
          <w:rPr>
            <w:color w:val="176A75"/>
            <w:rFonts w:ascii="Arial" w:eastAsia="Heiti SC"/>
            <w:sz w:val="18"/>
          </w:rPr>
          <w:t xml:space="preserve">[S155]</w:t>
        </w:r>
      </w:hyperlink>
      <w:r/>
      <w:hyperlink w:anchor="source_S157">
        <w:r>
          <w:rPr>
            <w:color w:val="176A75"/>
            <w:rFonts w:ascii="Arial" w:eastAsia="Heiti SC"/>
            <w:sz w:val="18"/>
          </w:rPr>
          <w:t xml:space="preserve">[S157]</w:t>
        </w:r>
      </w:hyperlink>
      <w:r/>
    </w:p>
    <w:p>
      <w:pPr>
        <w:pStyle w:val="Heading3"/>
      </w:pPr>
      <w:r>
        <w:t>职业与研究路径</w:t>
      </w:r>
    </w:p>
    <w:p>
      <w:r>
        <w:rPr>
          <w:b/>
        </w:rPr>
        <w:t xml:space="preserve">此前在 PBS  运营、工程与分发副总裁  </w:t>
      </w:r>
      <w:r>
        <w:t>SMPTE 官方履历说明他设计和领导 PBS 整体媒体供应链的技术、工程和运营方向，并通过 Advanced Format Center 推进 UHD、HDR 与下一代音频；这是一线广播生产与技术标准化的经验。</w:t>
      </w:r>
      <w:hyperlink w:anchor="source_S157">
        <w:r>
          <w:rPr>
            <w:color w:val="176A75"/>
            <w:rFonts w:ascii="Arial" w:eastAsia="Heiti SC"/>
            <w:sz w:val="18"/>
          </w:rPr>
          <w:t xml:space="preserve">[S157]</w:t>
        </w:r>
      </w:hyperlink>
      <w:r/>
    </w:p>
    <w:p>
      <w:r>
        <w:rPr>
          <w:b/>
        </w:rPr>
        <w:t xml:space="preserve">此后在 WarnerMedia／Warner Bros  资深媒体技术管理者  </w:t>
      </w:r>
      <w:r>
        <w:t>SMPTE 与 HPA 履历均确认其 Warner 系管理经历，本次海报称前高级副总裁；本轮没有独立打开其具体部门和完整任期，因此保留曾任管理身份，不推定当前仍代表 Warner Bros。</w:t>
      </w:r>
      <w:hyperlink w:anchor="source_S155">
        <w:r>
          <w:rPr>
            <w:color w:val="176A75"/>
            <w:rFonts w:ascii="Arial" w:eastAsia="Heiti SC"/>
            <w:sz w:val="18"/>
          </w:rPr>
          <w:t xml:space="preserve">[S155]</w:t>
        </w:r>
      </w:hyperlink>
      <w:r/>
      <w:hyperlink w:anchor="source_S157">
        <w:r>
          <w:rPr>
            <w:color w:val="176A75"/>
            <w:rFonts w:ascii="Arial" w:eastAsia="Heiti SC"/>
            <w:sz w:val="18"/>
          </w:rPr>
          <w:t xml:space="preserve">[S157]</w:t>
        </w:r>
      </w:hyperlink>
      <w:r/>
      <w:hyperlink w:anchor="source_S105">
        <w:r>
          <w:rPr>
            <w:color w:val="176A75"/>
            <w:rFonts w:ascii="Arial" w:eastAsia="Heiti SC"/>
            <w:sz w:val="18"/>
          </w:rPr>
          <w:t xml:space="preserve">[S105]</w:t>
        </w:r>
      </w:hyperlink>
      <w:r/>
    </w:p>
    <w:p>
      <w:r>
        <w:rPr>
          <w:b/>
        </w:rPr>
        <w:t xml:space="preserve">2023—2024 年；2026 年  SMPTE 前主席／HPA 主席  </w:t>
      </w:r>
      <w:r>
        <w:t>SMPTE 官方页明确其主席任期为 2023—2024；2026 年 5 月 HPA 官方活动将其列为 HPA President 和 ALL Chair。较旧的 SMPTE 页面仍写 HPA 副主席，当前采用有日期的 HPA 材料。</w:t>
      </w:r>
      <w:hyperlink w:anchor="source_S155">
        <w:r>
          <w:rPr>
            <w:color w:val="176A75"/>
            <w:rFonts w:ascii="Arial" w:eastAsia="Heiti SC"/>
            <w:sz w:val="18"/>
          </w:rPr>
          <w:t xml:space="preserve">[S155]</w:t>
        </w:r>
      </w:hyperlink>
      <w:r/>
      <w:hyperlink w:anchor="source_S157">
        <w:r>
          <w:rPr>
            <w:color w:val="176A75"/>
            <w:rFonts w:ascii="Arial" w:eastAsia="Heiti SC"/>
            <w:sz w:val="18"/>
          </w:rPr>
          <w:t xml:space="preserve">[S157]</w:t>
        </w:r>
      </w:hyperlink>
      <w:r/>
    </w:p>
    <w:p>
      <w:r>
        <w:rPr>
          <w:b/>
        </w:rPr>
        <w:t xml:space="preserve">当前  I2A2 总裁兼 CEO  </w:t>
      </w:r>
      <w:r>
        <w:t>HPA 2026 年介绍确认其领导媒体咨询与动画开发工作室，聚焦下一代生产流程、AI 工作流、媒体供应链与端到端内容开发，同时任 HAND 姓名/肖像/形象识别保护组织董事会主席。</w:t>
      </w:r>
      <w:hyperlink w:anchor="source_S155">
        <w:r>
          <w:rPr>
            <w:color w:val="176A75"/>
            <w:rFonts w:ascii="Arial" w:eastAsia="Heiti SC"/>
            <w:sz w:val="18"/>
          </w:rPr>
          <w:t xml:space="preserve">[S155]</w:t>
        </w:r>
      </w:hyperlink>
      <w:r/>
    </w:p>
    <w:p>
      <w:pPr>
        <w:pStyle w:val="Heading3"/>
      </w:pPr>
      <w:r>
        <w:t>代表作与具体抓手</w:t>
      </w:r>
    </w:p>
    <w:p>
      <w:r>
        <w:rPr>
          <w:b/>
        </w:rPr>
        <w:t xml:space="preserve">PBS Advanced Format Center 的 UHD／HDR／NGA 工作  </w:t>
      </w:r>
      <w:r>
        <w:t>SMPTE 将其 2017 年 Innovator of the Year 认可具体联系到超高清、高动态范围、下一代音频与供应链工作。研究抓手是新技术怎样进入既有制作和广播环境，而不是只追逐输出分辨率；实际项目由团队与行业参与方共同完成。</w:t>
      </w:r>
      <w:hyperlink w:anchor="source_S157">
        <w:r>
          <w:rPr>
            <w:color w:val="176A75"/>
            <w:rFonts w:ascii="Arial" w:eastAsia="Heiti SC"/>
            <w:sz w:val="18"/>
          </w:rPr>
          <w:t xml:space="preserve">[S157]</w:t>
        </w:r>
      </w:hyperlink>
      <w:r/>
    </w:p>
    <w:p>
      <w:r>
        <w:rPr>
          <w:b/>
        </w:rPr>
        <w:t xml:space="preserve">I2A2 为 Ethovox 提供技术  </w:t>
      </w:r>
      <w:r>
        <w:t>本人公开帖明确表示 I2A2 是 Ethovox 的技术团队及提供商，并链接其演员 AI 保护与报酬协议公告。这提供合成声音业务的具体合作抓手；合同、收入与每个模型的贡献没有公开，不把供方关系扩大为股权或全部技术所有权。</w:t>
      </w:r>
      <w:hyperlink w:anchor="source_S311">
        <w:r>
          <w:rPr>
            <w:color w:val="176A75"/>
            <w:rFonts w:ascii="Arial" w:eastAsia="Heiti SC"/>
            <w:sz w:val="18"/>
          </w:rPr>
          <w:t xml:space="preserve">[S311]</w:t>
        </w:r>
      </w:hyperlink>
      <w:r/>
    </w:p>
    <w:p>
      <w:r>
        <w:rPr>
          <w:b/>
        </w:rPr>
        <w:t xml:space="preserve">专业范围  </w:t>
      </w:r>
      <w:r>
        <w:t>他的优势在媒体生产与分发系统、标准、工程运营以及新技术如何跨组织落地，能讨论质量、可靠交付和人员流程。I2A2 与 Ethovox 的公开关系还带来声音技术和演员权益视角；这些不等于公开证明其个人训练前沿模型，技术性能与商业规模仍需产品证据。</w:t>
      </w:r>
      <w:hyperlink w:anchor="source_S155">
        <w:r>
          <w:rPr>
            <w:color w:val="176A75"/>
            <w:rFonts w:ascii="Arial" w:eastAsia="Heiti SC"/>
            <w:sz w:val="18"/>
          </w:rPr>
          <w:t xml:space="preserve">[S155]</w:t>
        </w:r>
      </w:hyperlink>
      <w:r/>
      <w:hyperlink w:anchor="source_S157">
        <w:r>
          <w:rPr>
            <w:color w:val="176A75"/>
            <w:rFonts w:ascii="Arial" w:eastAsia="Heiti SC"/>
            <w:sz w:val="18"/>
          </w:rPr>
          <w:t xml:space="preserve">[S157]</w:t>
        </w:r>
      </w:hyperlink>
      <w:r/>
      <w:hyperlink w:anchor="source_S311">
        <w:r>
          <w:rPr>
            <w:color w:val="176A75"/>
            <w:rFonts w:ascii="Arial" w:eastAsia="Heiti SC"/>
            <w:sz w:val="18"/>
          </w:rPr>
          <w:t xml:space="preserve">[S311]</w:t>
        </w:r>
      </w:hyperlink>
      <w:r/>
    </w:p>
    <w:p>
      <w:r>
        <w:rPr>
          <w:b/>
        </w:rPr>
        <w:t xml:space="preserve">本场视角  </w:t>
      </w:r>
      <w:r>
        <w:t>研究判断：相较专注模型的嘉宾，他更适合解释大工作室为什么采用或拒绝 AI 工具。可问一部片的质量验收、资产溯源、演员授权与责任分工如何组织，以及制作省下的时间是否被审核、返工和系统集成抵消。</w:t>
      </w:r>
    </w:p>
    <w:p>
      <w:pPr>
        <w:spacing w:after="100"/>
      </w:pPr>
      <w:r>
        <w:rPr>
          <w:color w:val="555555"/>
          <w:sz w:val="18"/>
        </w:rPr>
        <w:t>尚待确认  Warner Bros 具体职衔与任期主要依海报，未补精确年表；旧 SMPTE 的 HPA 副主席与 2026 HPA 主席存在时点差异。I2A2 首字母为 I；不与同名教育机构合并。</w:t>
      </w:r>
    </w:p>
    <w:p>
      <w:pPr>
        <w:pStyle w:val="Heading3"/>
      </w:pPr>
      <w:r>
        <w:t>关联企业与机构</w:t>
      </w:r>
    </w:p>
    <w:p>
      <w:r/>
      <w:hyperlink w:anchor="org_O073">
        <w:r>
          <w:rPr>
            <w:color w:val="176A75"/>
            <w:rFonts w:ascii="Arial" w:eastAsia="Heiti SC"/>
          </w:rPr>
          <w:t xml:space="preserve">I2A2 Technologies, Studios &amp; Labs</w:t>
        </w:r>
      </w:hyperlink>
      <w:r>
        <w:t xml:space="preserve">  公司</w:t>
      </w:r>
    </w:p>
    <w:p>
      <w:r>
        <w:rPr>
          <w:b/>
        </w:rPr>
        <w:t xml:space="preserve">关系  </w:t>
      </w:r>
      <w:r>
        <w:t>现任总裁兼 CEO；海报称创办人</w:t>
      </w:r>
    </w:p>
    <w:p>
      <w:r>
        <w:t>I2A2 兼做技术咨询、软件研发和内容制作，帮助机构把既有素材与数据接入新生产流程；公开业务涉及影视动画、AI 工作流、合成声音和沉浸式体验。</w:t>
      </w:r>
      <w:hyperlink w:anchor="source_S155">
        <w:r>
          <w:rPr>
            <w:color w:val="176A75"/>
            <w:rFonts w:ascii="Arial" w:eastAsia="Heiti SC"/>
            <w:sz w:val="18"/>
          </w:rPr>
          <w:t xml:space="preserve">[S155]</w:t>
        </w:r>
      </w:hyperlink>
      <w:r/>
      <w:hyperlink w:anchor="source_S310">
        <w:r>
          <w:rPr>
            <w:color w:val="176A75"/>
            <w:rFonts w:ascii="Arial" w:eastAsia="Heiti SC"/>
            <w:sz w:val="18"/>
          </w:rPr>
          <w:t xml:space="preserve">[S310]</w:t>
        </w:r>
      </w:hyperlink>
      <w:r/>
      <w:hyperlink w:anchor="source_S311">
        <w:r>
          <w:rPr>
            <w:color w:val="176A75"/>
            <w:rFonts w:ascii="Arial" w:eastAsia="Heiti SC"/>
            <w:sz w:val="18"/>
          </w:rPr>
          <w:t xml:space="preserve">[S311]</w:t>
        </w:r>
      </w:hyperlink>
      <w:r/>
    </w:p>
    <w:p>
      <w:r>
        <w:rPr>
          <w:b/>
        </w:rPr>
        <w:t xml:space="preserve">适合交流  </w:t>
      </w:r>
      <w:r>
        <w:t>追问成熟工作室上线 AI 的验收门槛，包括版权、资产血缘、角色与声音授权、质检和修改追踪。听清技术服务是否形成重复销售的软件产品，以及总流程效率提升是否由真实项目而非演示支持。</w:t>
      </w:r>
    </w:p>
    <w:p>
      <w:pPr>
        <w:keepNext/>
      </w:pPr>
      <w:r>
        <w:rPr>
          <w:b/>
        </w:rPr>
        <w:t xml:space="preserve">可直接提问  </w:t>
      </w:r>
      <w:r>
        <w:t>一家主流工作室把 AI 流程用于正式交付前，最难通过的三项验收是什么？谁为生成错误、权利问题和后续修改承担成本？</w:t>
      </w:r>
    </w:p>
    <w:p>
      <w:pPr>
        <w:spacing w:after="100"/>
      </w:pPr>
      <w:r>
        <w:rPr>
          <w:color w:val="555555"/>
          <w:sz w:val="18"/>
        </w:rPr>
        <w:t>What are the three hardest acceptance gates before a major studio uses an AI workflow in a real delivery, and who bears the cost of generation errors, rights issues, and later revisions?</w:t>
      </w:r>
    </w:p>
    <w:p>
      <w:r>
        <w:rPr>
          <w:b/>
        </w:rPr>
        <w:t xml:space="preserve">公开来源  </w:t>
      </w:r>
      <w:r/>
      <w:hyperlink w:anchor="source_S155">
        <w:r>
          <w:rPr>
            <w:color w:val="176A75"/>
            <w:rFonts w:ascii="Arial" w:eastAsia="Heiti SC"/>
            <w:sz w:val="18"/>
          </w:rPr>
          <w:t xml:space="preserve">[S155]</w:t>
        </w:r>
      </w:hyperlink>
      <w:r>
        <w:t xml:space="preserve"> </w:t>
      </w:r>
      <w:hyperlink w:anchor="source_S156">
        <w:r>
          <w:rPr>
            <w:color w:val="176A75"/>
            <w:rFonts w:ascii="Arial" w:eastAsia="Heiti SC"/>
            <w:sz w:val="18"/>
          </w:rPr>
          <w:t xml:space="preserve">[S156]</w:t>
        </w:r>
      </w:hyperlink>
      <w:r>
        <w:t xml:space="preserve"> </w:t>
      </w:r>
      <w:hyperlink w:anchor="source_S157">
        <w:r>
          <w:rPr>
            <w:color w:val="176A75"/>
            <w:rFonts w:ascii="Arial" w:eastAsia="Heiti SC"/>
            <w:sz w:val="18"/>
          </w:rPr>
          <w:t xml:space="preserve">[S157]</w:t>
        </w:r>
      </w:hyperlink>
      <w:r>
        <w:t xml:space="preserve"> </w:t>
      </w:r>
      <w:hyperlink w:anchor="source_S310">
        <w:r>
          <w:rPr>
            <w:color w:val="176A75"/>
            <w:rFonts w:ascii="Arial" w:eastAsia="Heiti SC"/>
            <w:sz w:val="18"/>
          </w:rPr>
          <w:t xml:space="preserve">[S310]</w:t>
        </w:r>
      </w:hyperlink>
      <w:r>
        <w:t xml:space="preserve"> </w:t>
      </w:r>
      <w:hyperlink w:anchor="source_S311">
        <w:r>
          <w:rPr>
            <w:color w:val="176A75"/>
            <w:rFonts w:ascii="Arial" w:eastAsia="Heiti SC"/>
            <w:sz w:val="18"/>
          </w:rPr>
          <w:t xml:space="preserve">[S311]</w:t>
        </w:r>
      </w:hyperlink>
      <w:r>
        <w:t xml:space="preserve"> </w:t>
      </w:r>
      <w:hyperlink w:anchor="source_S105">
        <w:r>
          <w:rPr>
            <w:color w:val="176A75"/>
            <w:rFonts w:ascii="Arial" w:eastAsia="Heiti SC"/>
            <w:sz w:val="18"/>
          </w:rPr>
          <w:t xml:space="preserve">[S105]</w:t>
        </w:r>
      </w:hyperlink>
      <w:r/>
    </w:p>
    <w:p>
      <w:r>
        <w:rPr>
          <w:b/>
        </w:rPr>
        <w:t xml:space="preserve">出场  </w:t>
      </w:r>
      <w:r/>
      <w:hyperlink w:anchor="session_d2_screening">
        <w:r>
          <w:rPr>
            <w:color w:val="176A75"/>
            <w:rFonts w:ascii="Arial" w:eastAsia="Heiti SC"/>
          </w:rPr>
          <w:t xml:space="preserve">10月11日 14:50 AI 创作黑客松展映 颁奖与洞察</w:t>
        </w:r>
      </w:hyperlink>
    </w:p>
    <w:p>
      <w:bookmarkStart w:id="81" w:name="person_zizhao_yu"/>
      <w:pPr>
        <w:pStyle w:val="Heading2"/>
      </w:pPr>
      <w:r>
        <w:t>Zizhao Yu</w:t>
      </w:r>
      <w:bookmarkEnd w:id="81"/>
    </w:p>
    <w:p>
      <w:pPr>
        <w:keepNext/>
        <w:spacing w:after="100"/>
      </w:pPr>
      <w:r>
        <w:rPr>
          <w:color w:val="555555"/>
          <w:sz w:val="18"/>
        </w:rPr>
        <w:t>海报职务  Editor-in-Chief, Overseas Short Dramas, DramaBox</w:t>
      </w:r>
    </w:p>
    <w:p>
      <w:r>
        <w:rPr>
          <w:b/>
        </w:rPr>
        <w:t xml:space="preserve">身份核验  </w:t>
      </w:r>
      <w:r>
        <w:t>部分核实。公开个人 LinkedIn 支持 DramaBox 机构关系，但可见页面未展示足够详细职衔；海外短剧总编辑来自海报和主办方官网。未检索到可靠履历、中文名或可归属个人的代表作，未补写。</w:t>
      </w:r>
    </w:p>
    <w:p>
      <w:r>
        <w:rPr>
          <w:b/>
        </w:rPr>
        <w:t xml:space="preserve">先认识这位嘉宾  </w:t>
      </w:r>
      <w:r>
        <w:t>主办方介绍他为 DramaBox 海外短剧总编，价值在于从内容选择与观众消费端观察 AI 制作；他的公开个人履历有限，不能直接把平台所有作品和商业成绩归给他。</w:t>
      </w:r>
      <w:hyperlink w:anchor="source_S105">
        <w:r>
          <w:rPr>
            <w:color w:val="176A75"/>
            <w:rFonts w:ascii="Arial" w:eastAsia="Heiti SC"/>
            <w:sz w:val="18"/>
          </w:rPr>
          <w:t xml:space="preserve">[S105]</w:t>
        </w:r>
      </w:hyperlink>
      <w:r/>
    </w:p>
    <w:p>
      <w:pPr>
        <w:pStyle w:val="Heading3"/>
      </w:pPr>
      <w:r>
        <w:t>职业与研究路径</w:t>
      </w:r>
    </w:p>
    <w:p>
      <w:r>
        <w:rPr>
          <w:b/>
        </w:rPr>
        <w:t xml:space="preserve">2026 年活动海报  DramaBox 海外短剧总编  </w:t>
      </w:r>
      <w:r>
        <w:t>用户提供海报与主办方检索记录一致列此职衔；个人 LinkedIn 搜索结果有 DramaBox 关联，但正文读取失败，不能独立确认任期、汇报线、负责语言市场或具体作品名单。</w:t>
      </w:r>
      <w:hyperlink w:anchor="source_S105">
        <w:r>
          <w:rPr>
            <w:color w:val="176A75"/>
            <w:rFonts w:ascii="Arial" w:eastAsia="Heiti SC"/>
            <w:sz w:val="18"/>
          </w:rPr>
          <w:t xml:space="preserve">[S105]</w:t>
        </w:r>
      </w:hyperlink>
      <w:r/>
      <w:hyperlink w:anchor="source_S158">
        <w:r>
          <w:rPr>
            <w:color w:val="176A75"/>
            <w:rFonts w:ascii="Arial" w:eastAsia="Heiti SC"/>
            <w:sz w:val="18"/>
          </w:rPr>
          <w:t xml:space="preserve">[S158]</w:t>
        </w:r>
      </w:hyperlink>
      <w:r/>
    </w:p>
    <w:p>
      <w:pPr>
        <w:pStyle w:val="Heading3"/>
      </w:pPr>
      <w:r>
        <w:t>代表作与具体抓手</w:t>
      </w:r>
    </w:p>
    <w:p>
      <w:r>
        <w:rPr>
          <w:b/>
        </w:rPr>
        <w:t xml:space="preserve">具体个人署名作品尚未找到  </w:t>
      </w:r>
      <w:r>
        <w:t>本轮没有获得可直接归属他的短剧、编辑项目或制作案例。现场最有效的补课方式是请他选择一部亲自负责的海外短剧，说明选题、脚本、剪辑、本地化和上线后的数据复盘，避免用平台热播榜替代个人作品证明。</w:t>
      </w:r>
    </w:p>
    <w:p>
      <w:r>
        <w:rPr>
          <w:b/>
        </w:rPr>
        <w:t xml:space="preserve">专业范围  </w:t>
      </w:r>
      <w:r>
        <w:t>依海报可确认其讨论位置是海外短剧内容编辑，而不是模型研发或公司财务。可用 DramaBox 的多语言推荐、按集消费与会员模式准备问题，但这些平台功能没有证明他本人负责推荐算法、付费设计或 AI 生产；其选题和制作经验范围仍需现场核实。</w:t>
      </w:r>
      <w:hyperlink w:anchor="source_S105">
        <w:r>
          <w:rPr>
            <w:color w:val="176A75"/>
            <w:rFonts w:ascii="Arial" w:eastAsia="Heiti SC"/>
            <w:sz w:val="18"/>
          </w:rPr>
          <w:t xml:space="preserve">[S105]</w:t>
        </w:r>
      </w:hyperlink>
      <w:r/>
      <w:hyperlink w:anchor="source_S159">
        <w:r>
          <w:rPr>
            <w:color w:val="176A75"/>
            <w:rFonts w:ascii="Arial" w:eastAsia="Heiti SC"/>
            <w:sz w:val="18"/>
          </w:rPr>
          <w:t xml:space="preserve">[S159]</w:t>
        </w:r>
      </w:hyperlink>
      <w:r/>
    </w:p>
    <w:p>
      <w:r>
        <w:rPr>
          <w:b/>
        </w:rPr>
        <w:t xml:space="preserve">本场视角  </w:t>
      </w:r>
      <w:r>
        <w:t>研究判断：他能让评审环节从画面技术回到短剧的观看与付费行为。请他用具体案例说明前几集的钩子、角色连贯性、本地化和情感节奏，哪些环节因 AI 改善，哪些仍需要大量人工；只听省钱百分比不足以判断价值。</w:t>
      </w:r>
    </w:p>
    <w:p>
      <w:pPr>
        <w:spacing w:after="100"/>
      </w:pPr>
      <w:r>
        <w:rPr>
          <w:color w:val="555555"/>
          <w:sz w:val="18"/>
        </w:rPr>
        <w:t>尚待确认  未核实姓名中文、学历、既往雇主、职衔任期、管辖市场、作品署名或平台指标；LinkedIn 正文不可读且个人资料少。不得把同名科研人员或其他编辑履历合并。</w:t>
      </w:r>
    </w:p>
    <w:p>
      <w:pPr>
        <w:pStyle w:val="Heading3"/>
      </w:pPr>
      <w:r>
        <w:t>关联企业与机构</w:t>
      </w:r>
    </w:p>
    <w:p>
      <w:r/>
      <w:hyperlink w:anchor="org_O074">
        <w:r>
          <w:rPr>
            <w:color w:val="176A75"/>
            <w:rFonts w:ascii="Arial" w:eastAsia="Heiti SC"/>
          </w:rPr>
          <w:t xml:space="preserve">DramaBox（App Store 开发与销售主体：STORYMATRIX PTE. LTD.）</w:t>
        </w:r>
      </w:hyperlink>
      <w:r>
        <w:t xml:space="preserve">  公司</w:t>
      </w:r>
    </w:p>
    <w:p>
      <w:r>
        <w:rPr>
          <w:b/>
        </w:rPr>
        <w:t xml:space="preserve">关系  </w:t>
      </w:r>
      <w:r>
        <w:t>海报标注海外短剧总编；具体职位独立证据有限</w:t>
      </w:r>
    </w:p>
    <w:p>
      <w:r>
        <w:t>DramaBox 是通过手机观看短篇连续剧的娱乐平台，提供持续更新、多语言内容与推荐；用户可通过广告和任务获取解锁额度，也可购买会员或应用内项目观看。</w:t>
      </w:r>
      <w:hyperlink w:anchor="source_S159">
        <w:r>
          <w:rPr>
            <w:color w:val="176A75"/>
            <w:rFonts w:ascii="Arial" w:eastAsia="Heiti SC"/>
            <w:sz w:val="18"/>
          </w:rPr>
          <w:t xml:space="preserve">[S159]</w:t>
        </w:r>
      </w:hyperlink>
      <w:r/>
    </w:p>
    <w:p>
      <w:r>
        <w:rPr>
          <w:b/>
        </w:rPr>
        <w:t xml:space="preserve">适合交流  </w:t>
      </w:r>
      <w:r>
        <w:t>重点问 AI 在剧本、分镜、翻译、配音、后期及完整视频中的具体使用比例。把制作成本、投放成本、完播和付费转化一起记录；不能因素材数量增加就推导利润提高，尤其要比较同题材对照。</w:t>
      </w:r>
    </w:p>
    <w:p>
      <w:pPr>
        <w:keepNext/>
      </w:pPr>
      <w:r>
        <w:rPr>
          <w:b/>
        </w:rPr>
        <w:t xml:space="preserve">可直接提问  </w:t>
      </w:r>
      <w:r>
        <w:t>同题材、同投放预算下，AI 参与制作的短剧与传统制作相比，完播率、付费转化和回收期有什么可公开的差异？</w:t>
      </w:r>
    </w:p>
    <w:p>
      <w:pPr>
        <w:spacing w:after="100"/>
      </w:pPr>
      <w:r>
        <w:rPr>
          <w:color w:val="555555"/>
          <w:sz w:val="18"/>
        </w:rPr>
        <w:t>For comparable genres and advertising budgets, what differences can you share in completion, paid conversion, and payback between AI-assisted and conventionally produced short dramas?</w:t>
      </w:r>
    </w:p>
    <w:p>
      <w:r>
        <w:rPr>
          <w:b/>
        </w:rPr>
        <w:t xml:space="preserve">公开来源  </w:t>
      </w:r>
      <w:r/>
      <w:hyperlink w:anchor="source_S158">
        <w:r>
          <w:rPr>
            <w:color w:val="176A75"/>
            <w:rFonts w:ascii="Arial" w:eastAsia="Heiti SC"/>
            <w:sz w:val="18"/>
          </w:rPr>
          <w:t xml:space="preserve">[S158]</w:t>
        </w:r>
      </w:hyperlink>
      <w:r>
        <w:t xml:space="preserve"> </w:t>
      </w:r>
      <w:hyperlink w:anchor="source_S105">
        <w:r>
          <w:rPr>
            <w:color w:val="176A75"/>
            <w:rFonts w:ascii="Arial" w:eastAsia="Heiti SC"/>
            <w:sz w:val="18"/>
          </w:rPr>
          <w:t xml:space="preserve">[S105]</w:t>
        </w:r>
      </w:hyperlink>
      <w:r>
        <w:t xml:space="preserve"> </w:t>
      </w:r>
      <w:hyperlink w:anchor="source_S159">
        <w:r>
          <w:rPr>
            <w:color w:val="176A75"/>
            <w:rFonts w:ascii="Arial" w:eastAsia="Heiti SC"/>
            <w:sz w:val="18"/>
          </w:rPr>
          <w:t xml:space="preserve">[S159]</w:t>
        </w:r>
      </w:hyperlink>
      <w:r/>
    </w:p>
    <w:p>
      <w:r>
        <w:rPr>
          <w:b/>
        </w:rPr>
        <w:t xml:space="preserve">出场  </w:t>
      </w:r>
      <w:r/>
      <w:hyperlink w:anchor="session_d2_screening">
        <w:r>
          <w:rPr>
            <w:color w:val="176A75"/>
            <w:rFonts w:ascii="Arial" w:eastAsia="Heiti SC"/>
          </w:rPr>
          <w:t xml:space="preserve">10月11日 14:50 AI 创作黑客松展映 颁奖与洞察</w:t>
        </w:r>
      </w:hyperlink>
    </w:p>
    <w:p>
      <w:bookmarkStart w:id="82" w:name="person_bernie_su"/>
      <w:pPr>
        <w:pStyle w:val="Heading2"/>
      </w:pPr>
      <w:r>
        <w:t>Bernie Su</w:t>
      </w:r>
      <w:bookmarkEnd w:id="82"/>
    </w:p>
    <w:p>
      <w:pPr>
        <w:keepNext/>
        <w:spacing w:after="100"/>
      </w:pPr>
      <w:r>
        <w:rPr>
          <w:color w:val="555555"/>
          <w:sz w:val="18"/>
        </w:rPr>
        <w:t>海报职务  Head of Creative, Pickford</w:t>
      </w:r>
    </w:p>
    <w:p>
      <w:r>
        <w:rPr>
          <w:b/>
        </w:rPr>
        <w:t xml:space="preserve">身份核验  </w:t>
      </w:r>
      <w:r>
        <w:t>已核实。本人官网确认 Pickford Head of Creative 与 Whispers 创作者身份；Television Academy 官方数据库确认三项 Emmy，Peabody 官方页面确认 Artificial 的获奖作品和创作者关系。</w:t>
      </w:r>
    </w:p>
    <w:p>
      <w:r>
        <w:rPr>
          <w:b/>
        </w:rPr>
        <w:t xml:space="preserve">先认识这位嘉宾  </w:t>
      </w:r>
      <w:r>
        <w:t>他长期把观众参与写进电视剧叙事，从 YouTube 改编网剧做到 Twitch 直播互动，再在 Pickford 让 AI 随观众输入生成故事；有三次艾美奖的具体作品记录。</w:t>
      </w:r>
      <w:hyperlink w:anchor="source_S160">
        <w:r>
          <w:rPr>
            <w:color w:val="176A75"/>
            <w:rFonts w:ascii="Arial" w:eastAsia="Heiti SC"/>
            <w:sz w:val="18"/>
          </w:rPr>
          <w:t xml:space="preserve">[S160]</w:t>
        </w:r>
      </w:hyperlink>
      <w:r/>
      <w:hyperlink w:anchor="source_S161">
        <w:r>
          <w:rPr>
            <w:color w:val="176A75"/>
            <w:rFonts w:ascii="Arial" w:eastAsia="Heiti SC"/>
            <w:sz w:val="18"/>
          </w:rPr>
          <w:t xml:space="preserve">[S161]</w:t>
        </w:r>
      </w:hyperlink>
      <w:r/>
      <w:hyperlink w:anchor="source_S162">
        <w:r>
          <w:rPr>
            <w:color w:val="176A75"/>
            <w:rFonts w:ascii="Arial" w:eastAsia="Heiti SC"/>
            <w:sz w:val="18"/>
          </w:rPr>
          <w:t xml:space="preserve">[S162]</w:t>
        </w:r>
      </w:hyperlink>
      <w:r/>
    </w:p>
    <w:p>
      <w:pPr>
        <w:pStyle w:val="Heading3"/>
      </w:pPr>
      <w:r>
        <w:t>职业与研究路径</w:t>
      </w:r>
    </w:p>
    <w:p>
      <w:r>
        <w:rPr>
          <w:b/>
        </w:rPr>
        <w:t xml:space="preserve">2012—2013 年  The Lizzie Bennet Diaries 共同创作者  </w:t>
      </w:r>
      <w:r>
        <w:t>个人官网列其现代改编项目，Television Academy 记录 2013 年互动媒体原创节目奖；Peabody 将其称为共同创作者。作品说明他在生成式 AI 普及前就研究角色、社区和网络平台叙事。</w:t>
      </w:r>
      <w:hyperlink w:anchor="source_S160">
        <w:r>
          <w:rPr>
            <w:color w:val="176A75"/>
            <w:rFonts w:ascii="Arial" w:eastAsia="Heiti SC"/>
            <w:sz w:val="18"/>
          </w:rPr>
          <w:t xml:space="preserve">[S160]</w:t>
        </w:r>
      </w:hyperlink>
      <w:r/>
      <w:hyperlink w:anchor="source_S161">
        <w:r>
          <w:rPr>
            <w:color w:val="176A75"/>
            <w:rFonts w:ascii="Arial" w:eastAsia="Heiti SC"/>
            <w:sz w:val="18"/>
          </w:rPr>
          <w:t xml:space="preserve">[S161]</w:t>
        </w:r>
      </w:hyperlink>
      <w:r/>
      <w:hyperlink w:anchor="source_S162">
        <w:r>
          <w:rPr>
            <w:color w:val="176A75"/>
            <w:rFonts w:ascii="Arial" w:eastAsia="Heiti SC"/>
            <w:sz w:val="18"/>
          </w:rPr>
          <w:t xml:space="preserve">[S162]</w:t>
        </w:r>
      </w:hyperlink>
      <w:r/>
    </w:p>
    <w:p>
      <w:r>
        <w:rPr>
          <w:b/>
        </w:rPr>
        <w:t xml:space="preserve">2013—2014 年；2015 年获奖  Emma Approved 执行制片人  </w:t>
      </w:r>
      <w:r>
        <w:t>个人官网记录项目时期，Television Academy 确认其以执行制片人身份获得 2015 年互动媒体原创节目奖。获奖属于具体节目与团队，不表示所有后续创业项目都有同样商业成绩。</w:t>
      </w:r>
      <w:hyperlink w:anchor="source_S160">
        <w:r>
          <w:rPr>
            <w:color w:val="176A75"/>
            <w:rFonts w:ascii="Arial" w:eastAsia="Heiti SC"/>
            <w:sz w:val="18"/>
          </w:rPr>
          <w:t xml:space="preserve">[S160]</w:t>
        </w:r>
      </w:hyperlink>
      <w:r/>
      <w:hyperlink w:anchor="source_S161">
        <w:r>
          <w:rPr>
            <w:color w:val="176A75"/>
            <w:rFonts w:ascii="Arial" w:eastAsia="Heiti SC"/>
            <w:sz w:val="18"/>
          </w:rPr>
          <w:t xml:space="preserve">[S161]</w:t>
        </w:r>
      </w:hyperlink>
      <w:r/>
    </w:p>
    <w:p>
      <w:r>
        <w:rPr>
          <w:b/>
        </w:rPr>
        <w:t xml:space="preserve">2018—2021 年  Artificial 创作者／执行制片人  </w:t>
      </w:r>
      <w:r>
        <w:t>为 Twitch 创作半剧本化直播科幻剧，观众通过投票、问答和评论改变 AI 角色 Sophie 的成长与剧情；2019 年互动创新艾美奖由官方记录。这里 AI 是剧情角色，不能误称当时已由生成模型制作整剧。</w:t>
      </w:r>
      <w:hyperlink w:anchor="source_S160">
        <w:r>
          <w:rPr>
            <w:color w:val="176A75"/>
            <w:rFonts w:ascii="Arial" w:eastAsia="Heiti SC"/>
            <w:sz w:val="18"/>
          </w:rPr>
          <w:t xml:space="preserve">[S160]</w:t>
        </w:r>
      </w:hyperlink>
      <w:r/>
      <w:hyperlink w:anchor="source_S161">
        <w:r>
          <w:rPr>
            <w:color w:val="176A75"/>
            <w:rFonts w:ascii="Arial" w:eastAsia="Heiti SC"/>
            <w:sz w:val="18"/>
          </w:rPr>
          <w:t xml:space="preserve">[S161]</w:t>
        </w:r>
      </w:hyperlink>
      <w:r/>
      <w:hyperlink w:anchor="source_S162">
        <w:r>
          <w:rPr>
            <w:color w:val="176A75"/>
            <w:rFonts w:ascii="Arial" w:eastAsia="Heiti SC"/>
            <w:sz w:val="18"/>
          </w:rPr>
          <w:t xml:space="preserve">[S162]</w:t>
        </w:r>
      </w:hyperlink>
      <w:r/>
    </w:p>
    <w:p>
      <w:r>
        <w:rPr>
          <w:b/>
        </w:rPr>
        <w:t xml:space="preserve">当前  Pickford 创意负责人  </w:t>
      </w:r>
      <w:r>
        <w:t>Pickford 的 Whispers 项目页独立确认 Head of Creative，并列他为创作者及论文作者。项目把观众实时聊天引入侦探故事，在叙事边界内动态生成对话和场景，是其互动叙事路线的新阶段。</w:t>
      </w:r>
      <w:hyperlink w:anchor="source_S312">
        <w:r>
          <w:rPr>
            <w:color w:val="176A75"/>
            <w:rFonts w:ascii="Arial" w:eastAsia="Heiti SC"/>
            <w:sz w:val="18"/>
          </w:rPr>
          <w:t xml:space="preserve">[S312]</w:t>
        </w:r>
      </w:hyperlink>
      <w:r/>
    </w:p>
    <w:p>
      <w:pPr>
        <w:pStyle w:val="Heading3"/>
      </w:pPr>
      <w:r>
        <w:t>代表作与具体抓手</w:t>
      </w:r>
    </w:p>
    <w:p>
      <w:r>
        <w:rPr>
          <w:b/>
        </w:rPr>
        <w:t xml:space="preserve">Artificial  </w:t>
      </w:r>
      <w:r>
        <w:t>Peabody 原始项目说明列他为创作者、编剧与执行制片人之一；核心不是让观众看 AI 题材，而是用 Twitch 的直播、投票和评论真实改变叙事。它提供一个可与今天实时生成比较的前 AI 模型时代互动系统案例。</w:t>
      </w:r>
      <w:hyperlink w:anchor="source_S162">
        <w:r>
          <w:rPr>
            <w:color w:val="176A75"/>
            <w:rFonts w:ascii="Arial" w:eastAsia="Heiti SC"/>
            <w:sz w:val="18"/>
          </w:rPr>
          <w:t xml:space="preserve">[S162]</w:t>
        </w:r>
      </w:hyperlink>
      <w:r/>
    </w:p>
    <w:p>
      <w:r>
        <w:rPr>
          <w:b/>
        </w:rPr>
        <w:t xml:space="preserve">Whispers  </w:t>
      </w:r>
      <w:r>
        <w:t>他是项目明确列出的创作者。观众作为侦探 Marcus Kent 听到的低语，以连续聊天共同影响调查；AI 在作者设定的角色与调查边界内近实时生成内容。当前说明还有约 45 分钟单集和人类专业演员声音，商业观众规模未披露。</w:t>
      </w:r>
      <w:hyperlink w:anchor="source_S312">
        <w:r>
          <w:rPr>
            <w:color w:val="176A75"/>
            <w:rFonts w:ascii="Arial" w:eastAsia="Heiti SC"/>
            <w:sz w:val="18"/>
          </w:rPr>
          <w:t xml:space="preserve">[S312]</w:t>
        </w:r>
      </w:hyperlink>
      <w:r/>
    </w:p>
    <w:p>
      <w:r>
        <w:rPr>
          <w:b/>
        </w:rPr>
        <w:t xml:space="preserve">专业范围  </w:t>
      </w:r>
      <w:r>
        <w:t>他的优势是跨平台编剧、showrunner 与互动机制设计，尤其让观众输入进入剧情而维持角色和世界一致性。官方获奖记录支持长期创作经验；Pickford 研究说明支持其对实时故事系统的创意贡献，但不能把共同作者的机器学习方法或平台全部工程归给他。</w:t>
      </w:r>
      <w:hyperlink w:anchor="source_S161">
        <w:r>
          <w:rPr>
            <w:color w:val="176A75"/>
            <w:rFonts w:ascii="Arial" w:eastAsia="Heiti SC"/>
            <w:sz w:val="18"/>
          </w:rPr>
          <w:t xml:space="preserve">[S161]</w:t>
        </w:r>
      </w:hyperlink>
      <w:r/>
      <w:hyperlink w:anchor="source_S162">
        <w:r>
          <w:rPr>
            <w:color w:val="176A75"/>
            <w:rFonts w:ascii="Arial" w:eastAsia="Heiti SC"/>
            <w:sz w:val="18"/>
          </w:rPr>
          <w:t xml:space="preserve">[S162]</w:t>
        </w:r>
      </w:hyperlink>
      <w:r/>
      <w:hyperlink w:anchor="source_S312">
        <w:r>
          <w:rPr>
            <w:color w:val="176A75"/>
            <w:rFonts w:ascii="Arial" w:eastAsia="Heiti SC"/>
            <w:sz w:val="18"/>
          </w:rPr>
          <w:t xml:space="preserve">[S312]</w:t>
        </w:r>
      </w:hyperlink>
      <w:r/>
    </w:p>
    <w:p>
      <w:r>
        <w:rPr>
          <w:b/>
        </w:rPr>
        <w:t xml:space="preserve">本场视角  </w:t>
      </w:r>
      <w:r>
        <w:t>研究判断：他适合解释 AI 创作是否产生新的娱乐形式，而不只是压低现有拍摄成本。可问观众的输入到底改变什么、故事边界如何保持、实时性成本多少，以及参与强度是否转化为重复观看或付费。</w:t>
      </w:r>
    </w:p>
    <w:p>
      <w:pPr>
        <w:spacing w:after="100"/>
      </w:pPr>
      <w:r>
        <w:rPr>
          <w:color w:val="555555"/>
          <w:sz w:val="18"/>
        </w:rPr>
        <w:t>尚待确认  未核实 Pickford 入职日期、个人完整创业年表、平台收入与观众规模。Whispers 项目页的 2026 奖项/会议标签没有独立验证，本稿不把这些宣传当新增获奖事实。</w:t>
      </w:r>
    </w:p>
    <w:p>
      <w:pPr>
        <w:pStyle w:val="Heading3"/>
      </w:pPr>
      <w:r>
        <w:t>关联企业与机构</w:t>
      </w:r>
    </w:p>
    <w:p>
      <w:r/>
      <w:hyperlink w:anchor="org_O075">
        <w:r>
          <w:rPr>
            <w:color w:val="176A75"/>
            <w:rFonts w:ascii="Arial" w:eastAsia="Heiti SC"/>
          </w:rPr>
          <w:t xml:space="preserve">Pickford</w:t>
        </w:r>
      </w:hyperlink>
      <w:r>
        <w:t xml:space="preserve">  公司</w:t>
      </w:r>
    </w:p>
    <w:p>
      <w:r>
        <w:rPr>
          <w:b/>
        </w:rPr>
        <w:t xml:space="preserve">关系  </w:t>
      </w:r>
      <w:r>
        <w:t>现任创意负责人</w:t>
      </w:r>
    </w:p>
    <w:p>
      <w:r>
        <w:t>Pickford 开发可由观众参与的 AI 故事平台，让对话和场景在既定故事规则内实时生成；也提供创作者把构思变成可播放互动故事的作者工具和渲染接口。</w:t>
      </w:r>
      <w:hyperlink w:anchor="source_S312">
        <w:r>
          <w:rPr>
            <w:color w:val="176A75"/>
            <w:rFonts w:ascii="Arial" w:eastAsia="Heiti SC"/>
            <w:sz w:val="18"/>
          </w:rPr>
          <w:t xml:space="preserve">[S312]</w:t>
        </w:r>
      </w:hyperlink>
      <w:r/>
      <w:hyperlink w:anchor="source_S164">
        <w:r>
          <w:rPr>
            <w:color w:val="176A75"/>
            <w:rFonts w:ascii="Arial" w:eastAsia="Heiti SC"/>
            <w:sz w:val="18"/>
          </w:rPr>
          <w:t xml:space="preserve">[S164]</w:t>
        </w:r>
      </w:hyperlink>
      <w:r/>
    </w:p>
    <w:p>
      <w:r>
        <w:rPr>
          <w:b/>
        </w:rPr>
        <w:t xml:space="preserve">适合交流  </w:t>
      </w:r>
      <w:r>
        <w:t>区分预先写好的分支与实时生成、单人个性化与多人共同参与。追问互动是否增加复看和付费，同时记录延迟、故事一致性、不可控输入和人工监督成本；获奖与技术新颖不等同用户经济模型成立。</w:t>
      </w:r>
    </w:p>
    <w:p>
      <w:pPr>
        <w:keepNext/>
      </w:pPr>
      <w:r>
        <w:rPr>
          <w:b/>
        </w:rPr>
        <w:t xml:space="preserve">可直接提问  </w:t>
      </w:r>
      <w:r>
        <w:t>Whispers 中观众参与带来的留存或复看提升，是否足以覆盖实时生成与人工监督的额外成本？你们如何做对照验证？</w:t>
      </w:r>
    </w:p>
    <w:p>
      <w:pPr>
        <w:spacing w:after="100"/>
      </w:pPr>
      <w:r>
        <w:rPr>
          <w:color w:val="555555"/>
          <w:sz w:val="18"/>
        </w:rPr>
        <w:t>Does audience participation in Whispers improve retention or repeat viewing enough to cover real-time generation and human supervision costs, and how do you test that against a control?</w:t>
      </w:r>
    </w:p>
    <w:p>
      <w:r>
        <w:rPr>
          <w:b/>
        </w:rPr>
        <w:t xml:space="preserve">公开来源  </w:t>
      </w:r>
      <w:r/>
      <w:hyperlink w:anchor="source_S160">
        <w:r>
          <w:rPr>
            <w:color w:val="176A75"/>
            <w:rFonts w:ascii="Arial" w:eastAsia="Heiti SC"/>
            <w:sz w:val="18"/>
          </w:rPr>
          <w:t xml:space="preserve">[S160]</w:t>
        </w:r>
      </w:hyperlink>
      <w:r>
        <w:t xml:space="preserve"> </w:t>
      </w:r>
      <w:hyperlink w:anchor="source_S161">
        <w:r>
          <w:rPr>
            <w:color w:val="176A75"/>
            <w:rFonts w:ascii="Arial" w:eastAsia="Heiti SC"/>
            <w:sz w:val="18"/>
          </w:rPr>
          <w:t xml:space="preserve">[S161]</w:t>
        </w:r>
      </w:hyperlink>
      <w:r>
        <w:t xml:space="preserve"> </w:t>
      </w:r>
      <w:hyperlink w:anchor="source_S162">
        <w:r>
          <w:rPr>
            <w:color w:val="176A75"/>
            <w:rFonts w:ascii="Arial" w:eastAsia="Heiti SC"/>
            <w:sz w:val="18"/>
          </w:rPr>
          <w:t xml:space="preserve">[S162]</w:t>
        </w:r>
      </w:hyperlink>
      <w:r>
        <w:t xml:space="preserve"> </w:t>
      </w:r>
      <w:hyperlink w:anchor="source_S163">
        <w:r>
          <w:rPr>
            <w:color w:val="176A75"/>
            <w:rFonts w:ascii="Arial" w:eastAsia="Heiti SC"/>
            <w:sz w:val="18"/>
          </w:rPr>
          <w:t xml:space="preserve">[S163]</w:t>
        </w:r>
      </w:hyperlink>
      <w:r>
        <w:t xml:space="preserve"> </w:t>
      </w:r>
      <w:hyperlink w:anchor="source_S164">
        <w:r>
          <w:rPr>
            <w:color w:val="176A75"/>
            <w:rFonts w:ascii="Arial" w:eastAsia="Heiti SC"/>
            <w:sz w:val="18"/>
          </w:rPr>
          <w:t xml:space="preserve">[S164]</w:t>
        </w:r>
      </w:hyperlink>
      <w:r>
        <w:t xml:space="preserve"> </w:t>
      </w:r>
      <w:hyperlink w:anchor="source_S312">
        <w:r>
          <w:rPr>
            <w:color w:val="176A75"/>
            <w:rFonts w:ascii="Arial" w:eastAsia="Heiti SC"/>
            <w:sz w:val="18"/>
          </w:rPr>
          <w:t xml:space="preserve">[S312]</w:t>
        </w:r>
      </w:hyperlink>
      <w:r/>
    </w:p>
    <w:p>
      <w:r>
        <w:rPr>
          <w:b/>
        </w:rPr>
        <w:t xml:space="preserve">出场  </w:t>
      </w:r>
      <w:r/>
      <w:hyperlink w:anchor="session_d2_screening">
        <w:r>
          <w:rPr>
            <w:color w:val="176A75"/>
            <w:rFonts w:ascii="Arial" w:eastAsia="Heiti SC"/>
          </w:rPr>
          <w:t xml:space="preserve">10月11日 14:50 AI 创作黑客松展映 颁奖与洞察</w:t>
        </w:r>
      </w:hyperlink>
    </w:p>
    <w:p>
      <w:bookmarkStart w:id="83" w:name="person_mary_zheng"/>
      <w:pPr>
        <w:pStyle w:val="Heading2"/>
      </w:pPr>
      <w:r>
        <w:t xml:space="preserve">Mary Zheng 海报名；姓名待核 </w:t>
      </w:r>
      <w:bookmarkEnd w:id="83"/>
    </w:p>
    <w:p>
      <w:pPr>
        <w:keepNext/>
        <w:spacing w:after="100"/>
      </w:pPr>
      <w:r>
        <w:rPr>
          <w:color w:val="555555"/>
          <w:sz w:val="18"/>
        </w:rPr>
        <w:t>海报职务  Head of NewsBreak Ventures</w:t>
      </w:r>
    </w:p>
    <w:p>
      <w:r>
        <w:rPr>
          <w:b/>
        </w:rPr>
        <w:t xml:space="preserve">身份核验  </w:t>
      </w:r>
      <w:r>
        <w:t>存在实质冲突。海报和主办方官网写 Mary Zheng、Head of NewsBreak Ventures；NewsBreak 的投资孵化平台官网名称为 NexBreak Ventures，团队页写 Mary Zeng、Head of Finance &amp; IR。本人同名近似页面及其他活动也用 Mary Zeng。尚无证据确定为同一人，保留海报名并不合并个人经历。</w:t>
      </w:r>
    </w:p>
    <w:p>
      <w:r>
        <w:rPr>
          <w:b/>
        </w:rPr>
        <w:t xml:space="preserve">先认识这位嘉宾  </w:t>
      </w:r>
      <w:r>
        <w:t>海报邀请的 NewsBreak 投资业务嘉宾，可用于了解本地 AI 与出版商变现；但姓名及具体职衔与公司团队页不一致，个人履历暂须保留空缺。</w:t>
      </w:r>
    </w:p>
    <w:p>
      <w:pPr>
        <w:pStyle w:val="Heading3"/>
      </w:pPr>
      <w:r>
        <w:t>职业与研究路径</w:t>
      </w:r>
    </w:p>
    <w:p>
      <w:r>
        <w:rPr>
          <w:b/>
        </w:rPr>
        <w:t xml:space="preserve">2026 年 10 月活动安排  海报：Head of NewsBreak Ventures  </w:t>
      </w:r>
      <w:r>
        <w:t>主办方将 Mary Zheng 列入 10 月 11 日 15:50 的 AI for News 圆桌，讨论 AI 与出版商的新关系。这能确认计划出场与主办方使用的称谓，不能独立确认个人任职年限、投资权限或既往职业阶段。</w:t>
      </w:r>
      <w:hyperlink w:anchor="source_S105">
        <w:r>
          <w:rPr>
            <w:color w:val="176A75"/>
            <w:rFonts w:ascii="Arial" w:eastAsia="Heiti SC"/>
            <w:sz w:val="18"/>
          </w:rPr>
          <w:t xml:space="preserve">[S105]</w:t>
        </w:r>
      </w:hyperlink>
      <w:r/>
    </w:p>
    <w:p>
      <w:pPr>
        <w:pStyle w:val="Heading3"/>
      </w:pPr>
      <w:r>
        <w:t>代表作与具体抓手</w:t>
      </w:r>
    </w:p>
    <w:p>
      <w:r>
        <w:rPr>
          <w:b/>
        </w:rPr>
        <w:t xml:space="preserve">个人投资或孵化代表项目：尚未核实  </w:t>
      </w:r>
      <w:r>
        <w:t>公司网站列有 Nearby AI 和 NDot AI，但未把具体项目归给海报所称的 Mary Zheng。由于公司团队页另写 Mary Zeng、Head of Finance &amp; IR，本次不将投资组合、财务工作或项目成绩归于嘉宾个人；现场可先核对其负责的实际项目与决策职责。</w:t>
      </w:r>
      <w:hyperlink w:anchor="source_S105">
        <w:r>
          <w:rPr>
            <w:color w:val="176A75"/>
            <w:rFonts w:ascii="Arial" w:eastAsia="Heiti SC"/>
            <w:sz w:val="18"/>
          </w:rPr>
          <w:t xml:space="preserve">[S105]</w:t>
        </w:r>
      </w:hyperlink>
      <w:r/>
      <w:hyperlink w:anchor="source_S165">
        <w:r>
          <w:rPr>
            <w:color w:val="176A75"/>
            <w:rFonts w:ascii="Arial" w:eastAsia="Heiti SC"/>
            <w:sz w:val="18"/>
          </w:rPr>
          <w:t xml:space="preserve">[S165]</w:t>
        </w:r>
      </w:hyperlink>
      <w:r/>
    </w:p>
    <w:p>
      <w:r>
        <w:rPr>
          <w:b/>
        </w:rPr>
        <w:t xml:space="preserve">专业范围  </w:t>
      </w:r>
      <w:r>
        <w:t>目前只能依据议程，把她视为主办方邀请的 NewsBreak 投资业务视角。机构公开方向包含本地信息、商业与社区中的 AI 产品，以及内容制作、分发和变现工具；这些是可准备的问题范围，并非已核实的个人专长。没有充分依据写入她的学历、此前雇主、并购经历或个人投资回报。</w:t>
      </w:r>
      <w:hyperlink w:anchor="source_S105">
        <w:r>
          <w:rPr>
            <w:color w:val="176A75"/>
            <w:rFonts w:ascii="Arial" w:eastAsia="Heiti SC"/>
            <w:sz w:val="18"/>
          </w:rPr>
          <w:t xml:space="preserve">[S105]</w:t>
        </w:r>
      </w:hyperlink>
      <w:r/>
      <w:hyperlink w:anchor="source_S165">
        <w:r>
          <w:rPr>
            <w:color w:val="176A75"/>
            <w:rFonts w:ascii="Arial" w:eastAsia="Heiti SC"/>
            <w:sz w:val="18"/>
          </w:rPr>
          <w:t xml:space="preserve">[S165]</w:t>
        </w:r>
      </w:hyperlink>
      <w:r/>
    </w:p>
    <w:p>
      <w:r>
        <w:rPr>
          <w:b/>
        </w:rPr>
        <w:t xml:space="preserve">本场视角  </w:t>
      </w:r>
      <w:r>
        <w:t>研究判断：在记者、网页智能体公司和分发平台同台时，她最值得提供的是战略投资与商业合作的分工：平台究竟提供资金、数据、广告还是用户入口，以及这些资源如何转成出版商可保留的受众和收入。先核实称谓，再讨论具体案例。</w:t>
      </w:r>
    </w:p>
    <w:p>
      <w:pPr>
        <w:spacing w:after="100"/>
      </w:pPr>
      <w:r>
        <w:rPr>
          <w:color w:val="555555"/>
          <w:sz w:val="18"/>
        </w:rPr>
        <w:t>尚待确认  海报及主办方官网写 Mary Zheng / Head of NewsBreak Ventures；公司投资孵化官网名为 NexBreak Ventures，团队页写 Mary Zeng / Head of Finance &amp; IR。姓名和职衔均有实质差异，尚不能断定同一人，也不能把财务负责人履历并入海报名下。个人职业轨迹、代表交易、投资决策权限均待核。</w:t>
      </w:r>
      <w:hyperlink w:anchor="source_S105">
        <w:r>
          <w:rPr>
            <w:color w:val="176A75"/>
            <w:rFonts w:ascii="Arial" w:eastAsia="Heiti SC"/>
            <w:sz w:val="18"/>
          </w:rPr>
          <w:t xml:space="preserve">[S105]</w:t>
        </w:r>
      </w:hyperlink>
      <w:r>
        <w:rPr>
          <w:color w:val="555555"/>
          <w:sz w:val="18"/>
        </w:rPr>
      </w:r>
      <w:hyperlink w:anchor="source_S165">
        <w:r>
          <w:rPr>
            <w:color w:val="176A75"/>
            <w:rFonts w:ascii="Arial" w:eastAsia="Heiti SC"/>
            <w:sz w:val="18"/>
          </w:rPr>
          <w:t xml:space="preserve">[S165]</w:t>
        </w:r>
      </w:hyperlink>
      <w:r>
        <w:rPr>
          <w:color w:val="555555"/>
          <w:sz w:val="18"/>
        </w:rPr>
      </w:r>
    </w:p>
    <w:p>
      <w:pPr>
        <w:pStyle w:val="Heading3"/>
      </w:pPr>
      <w:r>
        <w:t>关联企业与机构</w:t>
      </w:r>
    </w:p>
    <w:p>
      <w:r/>
      <w:hyperlink w:anchor="org_O076">
        <w:r>
          <w:rPr>
            <w:color w:val="176A75"/>
            <w:rFonts w:ascii="Arial" w:eastAsia="Heiti SC"/>
          </w:rPr>
          <w:t xml:space="preserve">NexBreak Ventures</w:t>
        </w:r>
      </w:hyperlink>
      <w:r>
        <w:t xml:space="preserve">  投资机构</w:t>
      </w:r>
    </w:p>
    <w:p>
      <w:r>
        <w:rPr>
          <w:b/>
        </w:rPr>
        <w:t xml:space="preserve">关系  </w:t>
      </w:r>
      <w:r>
        <w:t>NewsBreak 的投资孵化部门；海报嘉宾与官网 Mary Zeng 是否同一人待核</w:t>
      </w:r>
    </w:p>
    <w:p>
      <w:r>
        <w:t>NewsBreak 旗下支持早期团队的投资与孵化部门，重点是把 AI 用于本地生活，以及帮助媒体制作、分发和经营内容的工具。</w:t>
      </w:r>
    </w:p>
    <w:p>
      <w:r/>
      <w:hyperlink w:anchor="org_O077">
        <w:r>
          <w:rPr>
            <w:color w:val="176A75"/>
            <w:rFonts w:ascii="Arial" w:eastAsia="Heiti SC"/>
          </w:rPr>
          <w:t xml:space="preserve">NewsBreak（Particle Media, Inc.）</w:t>
        </w:r>
      </w:hyperlink>
      <w:r>
        <w:t xml:space="preserve">  公司</w:t>
      </w:r>
    </w:p>
    <w:p>
      <w:r>
        <w:rPr>
          <w:b/>
        </w:rPr>
        <w:t xml:space="preserve">关系  </w:t>
      </w:r>
      <w:r>
        <w:t>海报所涉平台；与 NexBreak Ventures 的母体关系由投资官网自述，个人任职待核</w:t>
      </w:r>
    </w:p>
    <w:p>
      <w:r>
        <w:t>面向美国本地资讯读者的分发平台，同时向广告主提供按地域与人群投放的广告服务，是理解本地内容如何变现的业务入口。</w:t>
      </w:r>
    </w:p>
    <w:p>
      <w:r>
        <w:rPr>
          <w:b/>
        </w:rPr>
        <w:t xml:space="preserve">适合交流  </w:t>
      </w:r>
      <w:r>
        <w:t>先确认姓名和投资部门的正式名称，再听出版商自有受众、内容授权、广告变现与本地服务的分工。要求区分公司投资、内部孵化与商业合作，避免把平台用户规模直接视作被投公司的自然流量或收入。</w:t>
      </w:r>
    </w:p>
    <w:p>
      <w:pPr>
        <w:keepNext/>
      </w:pPr>
      <w:r>
        <w:rPr>
          <w:b/>
        </w:rPr>
        <w:t xml:space="preserve">可直接提问  </w:t>
      </w:r>
      <w:r>
        <w:t>NewsBreak 的分发资源如何帮助 AI 媒体产品验证真实需求？你们更看重新增用户、出版商自有受众，还是扣除内容和推理成本后的贡献利润？</w:t>
      </w:r>
    </w:p>
    <w:p>
      <w:pPr>
        <w:spacing w:after="100"/>
      </w:pPr>
      <w:r>
        <w:rPr>
          <w:color w:val="555555"/>
          <w:sz w:val="18"/>
        </w:rPr>
        <w:t>How does NewsBreak's distribution help an AI media product validate real demand? Do you prioritize new users, publishers' owned audiences, or contribution profit after content and inference costs?</w:t>
      </w:r>
    </w:p>
    <w:p>
      <w:r>
        <w:rPr>
          <w:b/>
        </w:rPr>
        <w:t xml:space="preserve">公开来源  </w:t>
      </w:r>
      <w:r/>
      <w:hyperlink w:anchor="source_S105">
        <w:r>
          <w:rPr>
            <w:color w:val="176A75"/>
            <w:rFonts w:ascii="Arial" w:eastAsia="Heiti SC"/>
            <w:sz w:val="18"/>
          </w:rPr>
          <w:t xml:space="preserve">[S105]</w:t>
        </w:r>
      </w:hyperlink>
      <w:r>
        <w:t xml:space="preserve"> </w:t>
      </w:r>
      <w:hyperlink w:anchor="source_S165">
        <w:r>
          <w:rPr>
            <w:color w:val="176A75"/>
            <w:rFonts w:ascii="Arial" w:eastAsia="Heiti SC"/>
            <w:sz w:val="18"/>
          </w:rPr>
          <w:t xml:space="preserve">[S165]</w:t>
        </w:r>
      </w:hyperlink>
      <w:r>
        <w:t xml:space="preserve"> </w:t>
      </w:r>
      <w:hyperlink w:anchor="source_S166">
        <w:r>
          <w:rPr>
            <w:color w:val="176A75"/>
            <w:rFonts w:ascii="Arial" w:eastAsia="Heiti SC"/>
            <w:sz w:val="18"/>
          </w:rPr>
          <w:t xml:space="preserve">[S166]</w:t>
        </w:r>
      </w:hyperlink>
      <w:r>
        <w:t xml:space="preserve"> </w:t>
      </w:r>
      <w:hyperlink w:anchor="source_S167">
        <w:r>
          <w:rPr>
            <w:color w:val="176A75"/>
            <w:rFonts w:ascii="Arial" w:eastAsia="Heiti SC"/>
            <w:sz w:val="18"/>
          </w:rPr>
          <w:t xml:space="preserve">[S167]</w:t>
        </w:r>
      </w:hyperlink>
      <w:r>
        <w:t xml:space="preserve"> </w:t>
      </w:r>
      <w:hyperlink w:anchor="source_S313">
        <w:r>
          <w:rPr>
            <w:color w:val="176A75"/>
            <w:rFonts w:ascii="Arial" w:eastAsia="Heiti SC"/>
            <w:sz w:val="18"/>
          </w:rPr>
          <w:t xml:space="preserve">[S313]</w:t>
        </w:r>
      </w:hyperlink>
      <w:r>
        <w:t xml:space="preserve"> </w:t>
      </w:r>
      <w:hyperlink w:anchor="source_S314">
        <w:r>
          <w:rPr>
            <w:color w:val="176A75"/>
            <w:rFonts w:ascii="Arial" w:eastAsia="Heiti SC"/>
            <w:sz w:val="18"/>
          </w:rPr>
          <w:t xml:space="preserve">[S314]</w:t>
        </w:r>
      </w:hyperlink>
      <w:r/>
    </w:p>
    <w:p>
      <w:r>
        <w:rPr>
          <w:b/>
        </w:rPr>
        <w:t xml:space="preserve">出场  </w:t>
      </w:r>
      <w:r/>
      <w:hyperlink w:anchor="session_d2_news">
        <w:r>
          <w:rPr>
            <w:color w:val="176A75"/>
            <w:rFonts w:ascii="Arial" w:eastAsia="Heiti SC"/>
          </w:rPr>
          <w:t xml:space="preserve">10月11日 15:50 AI 与新闻出版商的新交易</w:t>
        </w:r>
      </w:hyperlink>
    </w:p>
    <w:p>
      <w:bookmarkStart w:id="84" w:name="person_keith_zhai"/>
      <w:pPr>
        <w:pStyle w:val="Heading2"/>
      </w:pPr>
      <w:r>
        <w:t>Keith Zhai</w:t>
      </w:r>
      <w:bookmarkEnd w:id="84"/>
    </w:p>
    <w:p>
      <w:pPr>
        <w:keepNext/>
        <w:spacing w:after="100"/>
      </w:pPr>
      <w:r>
        <w:rPr>
          <w:color w:val="555555"/>
          <w:sz w:val="18"/>
        </w:rPr>
        <w:t>海报职务  Co-Founder / COO, TinyFish</w:t>
      </w:r>
    </w:p>
    <w:p>
      <w:r>
        <w:rPr>
          <w:b/>
        </w:rPr>
        <w:t xml:space="preserve">身份核验  </w:t>
      </w:r>
      <w:r>
        <w:t>COO 可由 TinyFish 官方 accelerator 页面确认；本人公开资料及公司相关公开发言支持联合创始人身份。其本人简介和链接显示曾长期从事新闻报道；不采用未独立验证的个人奖项或媒体转载融资数字。</w:t>
      </w:r>
    </w:p>
    <w:p>
      <w:r>
        <w:rPr>
          <w:b/>
        </w:rPr>
        <w:t xml:space="preserve">先认识这位嘉宾  </w:t>
      </w:r>
      <w:r>
        <w:t>从长期新闻采访转向创业的 TinyFish 联合创始人兼 COO，关注把人工找资料、浏览网页的过程变成企业可调用、可追溯的智能体能力。</w:t>
      </w:r>
    </w:p>
    <w:p>
      <w:pPr>
        <w:pStyle w:val="Heading3"/>
      </w:pPr>
      <w:r>
        <w:t>职业与研究路径</w:t>
      </w:r>
    </w:p>
    <w:p>
      <w:r>
        <w:rPr>
          <w:b/>
        </w:rPr>
        <w:t xml:space="preserve">此前；具体媒体任期未逐一核实  新闻记者  </w:t>
      </w:r>
      <w:r>
        <w:t>本人 2025 年职业转型文章回顾近二十年新闻工作，谈到从采访者转为创业者后建立商业关系与推销产品的变化。原始报纸可核到 2021 年 7 月与 Jing Yang 合作的《华尔街日报》头版报道，不补写未核实的各媒体起止年份。</w:t>
      </w:r>
      <w:hyperlink w:anchor="source_S315">
        <w:r>
          <w:rPr>
            <w:color w:val="176A75"/>
            <w:rFonts w:ascii="Arial" w:eastAsia="Heiti SC"/>
            <w:sz w:val="18"/>
          </w:rPr>
          <w:t xml:space="preserve">[S315]</w:t>
        </w:r>
      </w:hyperlink>
      <w:r/>
      <w:hyperlink w:anchor="source_S316">
        <w:r>
          <w:rPr>
            <w:color w:val="176A75"/>
            <w:rFonts w:ascii="Arial" w:eastAsia="Heiti SC"/>
            <w:sz w:val="18"/>
          </w:rPr>
          <w:t xml:space="preserve">[S316]</w:t>
        </w:r>
      </w:hyperlink>
      <w:r/>
    </w:p>
    <w:p>
      <w:r>
        <w:rPr>
          <w:b/>
        </w:rPr>
        <w:t xml:space="preserve">AgentQL 发布阶段  TinyFish / AgentQL 创业参与者  </w:t>
      </w:r>
      <w:r>
        <w:t>本人发布帖把过去追踪政府采购、政策和整理地方领导人资料的手工工作，与 AgentQL 的结构化网页数据能力直接相连，并邀请记者和研究者试用。该资料确认其需求洞察来自信息采集经历，而非仅凭联合创始人头衔推断。</w:t>
      </w:r>
      <w:hyperlink w:anchor="source_S317">
        <w:r>
          <w:rPr>
            <w:color w:val="176A75"/>
            <w:rFonts w:ascii="Arial" w:eastAsia="Heiti SC"/>
            <w:sz w:val="18"/>
          </w:rPr>
          <w:t xml:space="preserve">[S317]</w:t>
        </w:r>
      </w:hyperlink>
      <w:r/>
    </w:p>
    <w:p>
      <w:r>
        <w:rPr>
          <w:b/>
        </w:rPr>
        <w:t xml:space="preserve">2024 年至当前可核实节点  TinyFish COO；海报标联合创始人  </w:t>
      </w:r>
      <w:r>
        <w:t>2024 年 SOPA 新闻奖评委名单已列其为 Tiny Fish Inc COO，公司 2026 年加速器领导名单继续使用 COO。两处可旁证运营职务的跨年连续性；联合创始人称谓由活动及本人创业自述支持，不推断个人股权比例。</w:t>
      </w:r>
      <w:hyperlink w:anchor="source_S318">
        <w:r>
          <w:rPr>
            <w:color w:val="176A75"/>
            <w:rFonts w:ascii="Arial" w:eastAsia="Heiti SC"/>
            <w:sz w:val="18"/>
          </w:rPr>
          <w:t xml:space="preserve">[S318]</w:t>
        </w:r>
      </w:hyperlink>
      <w:r/>
      <w:hyperlink w:anchor="source_S168">
        <w:r>
          <w:rPr>
            <w:color w:val="176A75"/>
            <w:rFonts w:ascii="Arial" w:eastAsia="Heiti SC"/>
            <w:sz w:val="18"/>
          </w:rPr>
          <w:t xml:space="preserve">[S168]</w:t>
        </w:r>
      </w:hyperlink>
      <w:r/>
    </w:p>
    <w:p>
      <w:r>
        <w:rPr>
          <w:b/>
        </w:rPr>
        <w:t xml:space="preserve">2026 年 6 月  TinyFish 企业合作内容作者  </w:t>
      </w:r>
      <w:r>
        <w:t>署名解释 TinyFish 接入 Glean 工作流的组合：Glean 处理企业内部知识与权限，TinyFish 提供实时网页证据和浏览器执行。文中以公共采购 RFP 的发现、材料提取与草稿准备说明用途，且保留人工审核与提交决定。</w:t>
      </w:r>
      <w:hyperlink w:anchor="source_S171">
        <w:r>
          <w:rPr>
            <w:color w:val="176A75"/>
            <w:rFonts w:ascii="Arial" w:eastAsia="Heiti SC"/>
            <w:sz w:val="18"/>
          </w:rPr>
          <w:t xml:space="preserve">[S171]</w:t>
        </w:r>
      </w:hyperlink>
      <w:r/>
    </w:p>
    <w:p>
      <w:pPr>
        <w:pStyle w:val="Heading3"/>
      </w:pPr>
      <w:r>
        <w:t>代表作与具体抓手</w:t>
      </w:r>
    </w:p>
    <w:p>
      <w:r>
        <w:rPr>
          <w:b/>
        </w:rPr>
        <w:t xml:space="preserve">AgentQL：从记者手工采集痛点出发  </w:t>
      </w:r>
      <w:r>
        <w:t>发布帖具体提到政府网站、采购信息与地方领导人资料库，把原来耗时数小时或数周的网页整理需求转为结构化数据服务，并向新闻和研究用户开放试用。这能作为其产品起点和市场判断的抓手，但不证明由他独立设计或编写全部技术。</w:t>
      </w:r>
      <w:hyperlink w:anchor="source_S317">
        <w:r>
          <w:rPr>
            <w:color w:val="176A75"/>
            <w:rFonts w:ascii="Arial" w:eastAsia="Heiti SC"/>
            <w:sz w:val="18"/>
          </w:rPr>
          <w:t xml:space="preserve">[S317]</w:t>
        </w:r>
      </w:hyperlink>
      <w:r/>
    </w:p>
    <w:p>
      <w:r>
        <w:rPr>
          <w:b/>
        </w:rPr>
        <w:t xml:space="preserve">TinyFish × Glean 的实时网页合作阐释  </w:t>
      </w:r>
      <w:r>
        <w:t>2026 年署名文章用投标准备展示内部知识与外部实时证据的衔接：读取最新公告、截止日期和附件，再结合公司已有能力材料生成初稿。个人可确认贡献为公开阐释合作与应用场景；系统实现与合作业绩属于团队，未披露合同金额。</w:t>
      </w:r>
      <w:hyperlink w:anchor="source_S171">
        <w:r>
          <w:rPr>
            <w:color w:val="176A75"/>
            <w:rFonts w:ascii="Arial" w:eastAsia="Heiti SC"/>
            <w:sz w:val="18"/>
          </w:rPr>
          <w:t xml:space="preserve">[S171]</w:t>
        </w:r>
      </w:hyperlink>
      <w:r/>
    </w:p>
    <w:p>
      <w:r>
        <w:rPr>
          <w:b/>
        </w:rPr>
        <w:t xml:space="preserve">专业范围  </w:t>
      </w:r>
      <w:r>
        <w:t>可确认的长项是从信息采集与来源核对的具体痛点理解用户，再将产品能力解释为业务工作流。本人记者转型文章、AgentQL 发布帖和 Glean 署名案例形成连续证据，覆盖结构化网页数据、市场需求与企业合作；他在本场代表公司运营视角，不应据此视为基础模型作者或出版商合同法律专家。</w:t>
      </w:r>
      <w:hyperlink w:anchor="source_S315">
        <w:r>
          <w:rPr>
            <w:color w:val="176A75"/>
            <w:rFonts w:ascii="Arial" w:eastAsia="Heiti SC"/>
            <w:sz w:val="18"/>
          </w:rPr>
          <w:t xml:space="preserve">[S315]</w:t>
        </w:r>
      </w:hyperlink>
      <w:r/>
      <w:hyperlink w:anchor="source_S317">
        <w:r>
          <w:rPr>
            <w:color w:val="176A75"/>
            <w:rFonts w:ascii="Arial" w:eastAsia="Heiti SC"/>
            <w:sz w:val="18"/>
          </w:rPr>
          <w:t xml:space="preserve">[S317]</w:t>
        </w:r>
      </w:hyperlink>
      <w:r/>
      <w:hyperlink w:anchor="source_S171">
        <w:r>
          <w:rPr>
            <w:color w:val="176A75"/>
            <w:rFonts w:ascii="Arial" w:eastAsia="Heiti SC"/>
            <w:sz w:val="18"/>
          </w:rPr>
          <w:t xml:space="preserve">[S171]</w:t>
        </w:r>
      </w:hyperlink>
      <w:r/>
    </w:p>
    <w:p>
      <w:r>
        <w:rPr>
          <w:b/>
        </w:rPr>
        <w:t xml:space="preserve">本场视角  </w:t>
      </w:r>
      <w:r>
        <w:t>研究判断：他连接新闻工作者与网页智能体供应商两种身份，适合解释 AI 为何需要原始资料，以及从浏览走向执行后谁承担成本。可让其说明有偿内容的访问、来源留存、出版商回报与任务成功计费的实际机制。</w:t>
      </w:r>
    </w:p>
    <w:p>
      <w:pPr>
        <w:spacing w:after="100"/>
      </w:pPr>
      <w:r>
        <w:rPr>
          <w:color w:val="555555"/>
          <w:sz w:val="18"/>
        </w:rPr>
        <w:t>尚待确认  各媒体完整任期、学历、个人技术贡献和奖项未逐一核实，不采用聚合履历或把机构团队奖归给个人。本人文章中的近二十年属于本人回顾；TinyFish 客户与规模为公司自述，未取得客户合同、审计财务或独立生产性能验证。</w:t>
      </w:r>
      <w:hyperlink w:anchor="source_S315">
        <w:r>
          <w:rPr>
            <w:color w:val="176A75"/>
            <w:rFonts w:ascii="Arial" w:eastAsia="Heiti SC"/>
            <w:sz w:val="18"/>
          </w:rPr>
          <w:t xml:space="preserve">[S315]</w:t>
        </w:r>
      </w:hyperlink>
      <w:r>
        <w:rPr>
          <w:color w:val="555555"/>
          <w:sz w:val="18"/>
        </w:rPr>
      </w:r>
      <w:hyperlink w:anchor="source_S170">
        <w:r>
          <w:rPr>
            <w:color w:val="176A75"/>
            <w:rFonts w:ascii="Arial" w:eastAsia="Heiti SC"/>
            <w:sz w:val="18"/>
          </w:rPr>
          <w:t xml:space="preserve">[S170]</w:t>
        </w:r>
      </w:hyperlink>
      <w:r>
        <w:rPr>
          <w:color w:val="555555"/>
          <w:sz w:val="18"/>
        </w:rPr>
      </w:r>
    </w:p>
    <w:p>
      <w:pPr>
        <w:pStyle w:val="Heading3"/>
      </w:pPr>
      <w:r>
        <w:t>关联企业与机构</w:t>
      </w:r>
    </w:p>
    <w:p>
      <w:r/>
      <w:hyperlink w:anchor="org_O078">
        <w:r>
          <w:rPr>
            <w:color w:val="176A75"/>
            <w:rFonts w:ascii="Arial" w:eastAsia="Heiti SC"/>
          </w:rPr>
          <w:t xml:space="preserve">TinyFish</w:t>
        </w:r>
      </w:hyperlink>
      <w:r>
        <w:t xml:space="preserve">  公司</w:t>
      </w:r>
    </w:p>
    <w:p>
      <w:r>
        <w:rPr>
          <w:b/>
        </w:rPr>
        <w:t xml:space="preserve">关系  </w:t>
      </w:r>
      <w:r>
        <w:t>COO 已由公司及 2024 年 SOPA 名单核实；联合创始人为海报与公开创业身份</w:t>
      </w:r>
    </w:p>
    <w:p>
      <w:r>
        <w:t>向其他软件和智能体提供网页搜索、内容提取、云浏览器及多步操作能力，让企业处理没有现成 API、需要登录或点击的业务流程。</w:t>
      </w:r>
    </w:p>
    <w:p>
      <w:r>
        <w:rPr>
          <w:b/>
        </w:rPr>
        <w:t xml:space="preserve">适合交流  </w:t>
      </w:r>
      <w:r>
        <w:t>新闻场次中可追问网页代理怎样尊重出版商访问规则、保留来源与付费关系。另记录可计费的业务结果、重复执行成功率和异常处理成本，区分网页信息检索、数据授权与真实交易执行三类需求。</w:t>
      </w:r>
    </w:p>
    <w:p>
      <w:pPr>
        <w:keepNext/>
      </w:pPr>
      <w:r>
        <w:rPr>
          <w:b/>
        </w:rPr>
        <w:t xml:space="preserve">可直接提问  </w:t>
      </w:r>
      <w:r>
        <w:t>当 AI 从阅读网页走向替用户执行任务，出版商怎样获得可追溯的归因、流量或收入？TinyFish 认为最可行的交换机制是什么？</w:t>
      </w:r>
    </w:p>
    <w:p>
      <w:pPr>
        <w:spacing w:after="100"/>
      </w:pPr>
      <w:r>
        <w:rPr>
          <w:color w:val="555555"/>
          <w:sz w:val="18"/>
        </w:rPr>
        <w:t>As AI moves from reading pages to acting for users, how can publishers receive traceable attribution, traffic, or revenue? Which exchange mechanism does TinyFish think is most workable?</w:t>
      </w:r>
    </w:p>
    <w:p>
      <w:r>
        <w:rPr>
          <w:b/>
        </w:rPr>
        <w:t xml:space="preserve">公开来源  </w:t>
      </w:r>
      <w:r/>
      <w:hyperlink w:anchor="source_S168">
        <w:r>
          <w:rPr>
            <w:color w:val="176A75"/>
            <w:rFonts w:ascii="Arial" w:eastAsia="Heiti SC"/>
            <w:sz w:val="18"/>
          </w:rPr>
          <w:t xml:space="preserve">[S168]</w:t>
        </w:r>
      </w:hyperlink>
      <w:r>
        <w:t xml:space="preserve"> </w:t>
      </w:r>
      <w:hyperlink w:anchor="source_S169">
        <w:r>
          <w:rPr>
            <w:color w:val="176A75"/>
            <w:rFonts w:ascii="Arial" w:eastAsia="Heiti SC"/>
            <w:sz w:val="18"/>
          </w:rPr>
          <w:t xml:space="preserve">[S169]</w:t>
        </w:r>
      </w:hyperlink>
      <w:r>
        <w:t xml:space="preserve"> </w:t>
      </w:r>
      <w:hyperlink w:anchor="source_S170">
        <w:r>
          <w:rPr>
            <w:color w:val="176A75"/>
            <w:rFonts w:ascii="Arial" w:eastAsia="Heiti SC"/>
            <w:sz w:val="18"/>
          </w:rPr>
          <w:t xml:space="preserve">[S170]</w:t>
        </w:r>
      </w:hyperlink>
      <w:r>
        <w:t xml:space="preserve"> </w:t>
      </w:r>
      <w:hyperlink w:anchor="source_S171">
        <w:r>
          <w:rPr>
            <w:color w:val="176A75"/>
            <w:rFonts w:ascii="Arial" w:eastAsia="Heiti SC"/>
            <w:sz w:val="18"/>
          </w:rPr>
          <w:t xml:space="preserve">[S171]</w:t>
        </w:r>
      </w:hyperlink>
      <w:r>
        <w:t xml:space="preserve"> </w:t>
      </w:r>
      <w:hyperlink w:anchor="source_S315">
        <w:r>
          <w:rPr>
            <w:color w:val="176A75"/>
            <w:rFonts w:ascii="Arial" w:eastAsia="Heiti SC"/>
            <w:sz w:val="18"/>
          </w:rPr>
          <w:t xml:space="preserve">[S315]</w:t>
        </w:r>
      </w:hyperlink>
      <w:r>
        <w:t xml:space="preserve"> </w:t>
      </w:r>
      <w:hyperlink w:anchor="source_S316">
        <w:r>
          <w:rPr>
            <w:color w:val="176A75"/>
            <w:rFonts w:ascii="Arial" w:eastAsia="Heiti SC"/>
            <w:sz w:val="18"/>
          </w:rPr>
          <w:t xml:space="preserve">[S316]</w:t>
        </w:r>
      </w:hyperlink>
      <w:r>
        <w:t xml:space="preserve"> </w:t>
      </w:r>
      <w:hyperlink w:anchor="source_S317">
        <w:r>
          <w:rPr>
            <w:color w:val="176A75"/>
            <w:rFonts w:ascii="Arial" w:eastAsia="Heiti SC"/>
            <w:sz w:val="18"/>
          </w:rPr>
          <w:t xml:space="preserve">[S317]</w:t>
        </w:r>
      </w:hyperlink>
      <w:r>
        <w:t xml:space="preserve"> </w:t>
      </w:r>
      <w:hyperlink w:anchor="source_S318">
        <w:r>
          <w:rPr>
            <w:color w:val="176A75"/>
            <w:rFonts w:ascii="Arial" w:eastAsia="Heiti SC"/>
            <w:sz w:val="18"/>
          </w:rPr>
          <w:t xml:space="preserve">[S318]</w:t>
        </w:r>
      </w:hyperlink>
      <w:r>
        <w:t xml:space="preserve"> </w:t>
      </w:r>
      <w:hyperlink w:anchor="source_S319">
        <w:r>
          <w:rPr>
            <w:color w:val="176A75"/>
            <w:rFonts w:ascii="Arial" w:eastAsia="Heiti SC"/>
            <w:sz w:val="18"/>
          </w:rPr>
          <w:t xml:space="preserve">[S319]</w:t>
        </w:r>
      </w:hyperlink>
      <w:r/>
    </w:p>
    <w:p>
      <w:r>
        <w:rPr>
          <w:b/>
        </w:rPr>
        <w:t xml:space="preserve">出场  </w:t>
      </w:r>
      <w:r/>
      <w:hyperlink w:anchor="session_d2_news">
        <w:r>
          <w:rPr>
            <w:color w:val="176A75"/>
            <w:rFonts w:ascii="Arial" w:eastAsia="Heiti SC"/>
          </w:rPr>
          <w:t xml:space="preserve">10月11日 15:50 AI 与新闻出版商的新交易</w:t>
        </w:r>
      </w:hyperlink>
    </w:p>
    <w:p>
      <w:bookmarkStart w:id="85" w:name="person_andrew_deck"/>
      <w:pPr>
        <w:pStyle w:val="Heading2"/>
      </w:pPr>
      <w:r>
        <w:t>Andrew Deck</w:t>
      </w:r>
      <w:bookmarkEnd w:id="85"/>
    </w:p>
    <w:p>
      <w:pPr>
        <w:keepNext/>
        <w:spacing w:after="100"/>
      </w:pPr>
      <w:r>
        <w:rPr>
          <w:color w:val="555555"/>
          <w:sz w:val="18"/>
        </w:rPr>
        <w:t>海报职务  AI Reporter, Nieman Journalism Lab</w:t>
      </w:r>
    </w:p>
    <w:p>
      <w:r>
        <w:rPr>
          <w:b/>
        </w:rPr>
        <w:t xml:space="preserve">身份核验  </w:t>
      </w:r>
      <w:r>
        <w:t>已核实。Harvard Nieman Foundation 官方通讯录列 Staff Writer, Generative AI；Nieman Lab 入职公告和本人页面明确报道生成式 AI 与新闻业。</w:t>
      </w:r>
    </w:p>
    <w:p>
      <w:r>
        <w:rPr>
          <w:b/>
        </w:rPr>
        <w:t xml:space="preserve">先认识这位嘉宾  </w:t>
      </w:r>
      <w:r>
        <w:t>专门报道生成式 AI 如何改变新闻业的记者，既做过跨国科技平台报道，也采访新闻室和媒体管理层，可帮助检验商业合作与效率宣传。</w:t>
      </w:r>
    </w:p>
    <w:p>
      <w:pPr>
        <w:pStyle w:val="Heading3"/>
      </w:pPr>
      <w:r>
        <w:t>职业与研究路径</w:t>
      </w:r>
    </w:p>
    <w:p>
      <w:r>
        <w:rPr>
          <w:b/>
        </w:rPr>
        <w:t xml:space="preserve">早期；具体年份未披露  东京 Metropolis 助理编辑及自由记者  </w:t>
      </w:r>
      <w:r>
        <w:t>本人和现雇主介绍均称其从日本开始新闻职业，曾任东京英文杂志 Metropolis 助理编辑，并为 The Japan Times 等写作。本人补充在日本成长、获 Brown 英语学士；这些是新闻训练背景，不是技术研发或法律执业资历。</w:t>
      </w:r>
      <w:hyperlink w:anchor="source_S172">
        <w:r>
          <w:rPr>
            <w:color w:val="176A75"/>
            <w:rFonts w:ascii="Arial" w:eastAsia="Heiti SC"/>
            <w:sz w:val="18"/>
          </w:rPr>
          <w:t xml:space="preserve">[S172]</w:t>
        </w:r>
      </w:hyperlink>
      <w:r/>
      <w:hyperlink w:anchor="source_S320">
        <w:r>
          <w:rPr>
            <w:color w:val="176A75"/>
            <w:rFonts w:ascii="Arial" w:eastAsia="Heiti SC"/>
            <w:sz w:val="18"/>
          </w:rPr>
          <w:t xml:space="preserve">[S320]</w:t>
        </w:r>
      </w:hyperlink>
      <w:r/>
    </w:p>
    <w:p>
      <w:r>
        <w:rPr>
          <w:b/>
        </w:rPr>
        <w:t xml:space="preserve">2020 年创刊阶段及此后  Rest of World 早期编辑员工、记者  </w:t>
      </w:r>
      <w:r>
        <w:t>现雇主确认他参与 2020 年创办聚焦非西方世界科技影响的国际非营利媒体；本人称为首位编辑员工。此后报道全球社交平台，关注平台治理、数字权利和创作者经济，形成从不同地区用户与劳动者理解技术的视角。</w:t>
      </w:r>
      <w:hyperlink w:anchor="source_S172">
        <w:r>
          <w:rPr>
            <w:color w:val="176A75"/>
            <w:rFonts w:ascii="Arial" w:eastAsia="Heiti SC"/>
            <w:sz w:val="18"/>
          </w:rPr>
          <w:t xml:space="preserve">[S172]</w:t>
        </w:r>
      </w:hyperlink>
      <w:r/>
      <w:hyperlink w:anchor="source_S174">
        <w:r>
          <w:rPr>
            <w:color w:val="176A75"/>
            <w:rFonts w:ascii="Arial" w:eastAsia="Heiti SC"/>
            <w:sz w:val="18"/>
          </w:rPr>
          <w:t xml:space="preserve">[S174]</w:t>
        </w:r>
      </w:hyperlink>
      <w:r/>
    </w:p>
    <w:p>
      <w:r>
        <w:rPr>
          <w:b/>
        </w:rPr>
        <w:t xml:space="preserve">2022 年 ChatGPT 发布前起  生成式 AI 报道  </w:t>
      </w:r>
      <w:r>
        <w:t>本人介绍说明在 ChatGPT 面世前已开始广泛报道生成式 AI 和大语言模型。现阶段题材跨新闻室采用、工作岗位、深度伪造、版权与新商业模式；这是报道领域的连续性，不代表亲自开发模型或担任相关公司的顾问。</w:t>
      </w:r>
      <w:hyperlink w:anchor="source_S172">
        <w:r>
          <w:rPr>
            <w:color w:val="176A75"/>
            <w:rFonts w:ascii="Arial" w:eastAsia="Heiti SC"/>
            <w:sz w:val="18"/>
          </w:rPr>
          <w:t xml:space="preserve">[S172]</w:t>
        </w:r>
      </w:hyperlink>
      <w:r/>
    </w:p>
    <w:p>
      <w:r>
        <w:rPr>
          <w:b/>
        </w:rPr>
        <w:t xml:space="preserve">2024 年 3 月 4 日至当前  Nieman Lab AI staff writer  </w:t>
      </w:r>
      <w:r>
        <w:t>雇主入职公告给出明确起始日期，职责为生成式 AI 与新闻业交叉报道，特别关注劳动替代、训练数据合同、合成媒体及编辑伦理。当前团队页继续列 AI staff writer，可与海报 AI Reporter 称谓对应。</w:t>
      </w:r>
      <w:hyperlink w:anchor="source_S320">
        <w:r>
          <w:rPr>
            <w:color w:val="176A75"/>
            <w:rFonts w:ascii="Arial" w:eastAsia="Heiti SC"/>
            <w:sz w:val="18"/>
          </w:rPr>
          <w:t xml:space="preserve">[S320]</w:t>
        </w:r>
      </w:hyperlink>
      <w:r/>
      <w:hyperlink w:anchor="source_S174">
        <w:r>
          <w:rPr>
            <w:color w:val="176A75"/>
            <w:rFonts w:ascii="Arial" w:eastAsia="Heiti SC"/>
            <w:sz w:val="18"/>
          </w:rPr>
          <w:t xml:space="preserve">[S174]</w:t>
        </w:r>
      </w:hyperlink>
      <w:r/>
    </w:p>
    <w:p>
      <w:pPr>
        <w:pStyle w:val="Heading3"/>
      </w:pPr>
      <w:r>
        <w:t>代表作与具体抓手</w:t>
      </w:r>
    </w:p>
    <w:p>
      <w:r>
        <w:rPr>
          <w:b/>
        </w:rPr>
        <w:t xml:space="preserve">Business Insider’s big bet against aggregation（2026）  </w:t>
      </w:r>
      <w:r>
        <w:t>他进入 Business Insider 编辑会议并采访管理层，梳理机构从转载式聚合转向独家与原创内容的策略，讨论平台流量下降、受众直接关系与订阅转化。文章把企业自报效果与记者观察分开，适合会前了解 AI 对出版商价值链的压力。</w:t>
      </w:r>
      <w:hyperlink w:anchor="source_S321">
        <w:r>
          <w:rPr>
            <w:color w:val="176A75"/>
            <w:rFonts w:ascii="Arial" w:eastAsia="Heiti SC"/>
            <w:sz w:val="18"/>
          </w:rPr>
          <w:t xml:space="preserve">[S321]</w:t>
        </w:r>
      </w:hyperlink>
      <w:r/>
    </w:p>
    <w:p>
      <w:r>
        <w:rPr>
          <w:b/>
        </w:rPr>
        <w:t xml:space="preserve">专业范围  </w:t>
      </w:r>
      <w:r>
        <w:t>其优势是将平台与生成式 AI 的变化落到新闻室实际决策：谁制作原始内容、怎样核查与使用合成媒体、如何购买工具、哪些收入与工作岗位受到影响。Rest of World 与 Nieman Lab 的经历支持跨地区科技报道及出版商需求观察；对合同和模型效果的报道仍应区分可见条款、受访者口径和独立验证。</w:t>
      </w:r>
      <w:hyperlink w:anchor="source_S172">
        <w:r>
          <w:rPr>
            <w:color w:val="176A75"/>
            <w:rFonts w:ascii="Arial" w:eastAsia="Heiti SC"/>
            <w:sz w:val="18"/>
          </w:rPr>
          <w:t xml:space="preserve">[S172]</w:t>
        </w:r>
      </w:hyperlink>
      <w:r/>
      <w:hyperlink w:anchor="source_S320">
        <w:r>
          <w:rPr>
            <w:color w:val="176A75"/>
            <w:rFonts w:ascii="Arial" w:eastAsia="Heiti SC"/>
            <w:sz w:val="18"/>
          </w:rPr>
          <w:t xml:space="preserve">[S320]</w:t>
        </w:r>
      </w:hyperlink>
      <w:r/>
      <w:hyperlink w:anchor="source_S174">
        <w:r>
          <w:rPr>
            <w:color w:val="176A75"/>
            <w:rFonts w:ascii="Arial" w:eastAsia="Heiti SC"/>
            <w:sz w:val="18"/>
          </w:rPr>
          <w:t xml:space="preserve">[S174]</w:t>
        </w:r>
      </w:hyperlink>
      <w:r/>
    </w:p>
    <w:p>
      <w:r>
        <w:rPr>
          <w:b/>
        </w:rPr>
        <w:t xml:space="preserve">本场视角  </w:t>
      </w:r>
      <w:r>
        <w:t>研究判断：他能在投资部门与网页代理公司的叙事之间提供需求方证据，帮助辨别出版商得到现金、流量还是更强依赖。适合追问哪些合作已改善收入或工时，哪些只有公告，以及受损或退出合作的新闻室怎么看。</w:t>
      </w:r>
    </w:p>
    <w:p>
      <w:pPr>
        <w:spacing w:after="100"/>
      </w:pPr>
      <w:r>
        <w:rPr>
          <w:color w:val="555555"/>
          <w:sz w:val="18"/>
        </w:rPr>
        <w:t>尚待确认  早期任职的完整日期未公开，不补写精确年表；学历来自本人介绍。媒体报道中的合作成效和经营数据常由受访企业提供，不能当作 Andrew 的投资业绩或审计结论；不把 Harvard 所属关系写成教授或模型研究员身份。</w:t>
      </w:r>
    </w:p>
    <w:p>
      <w:pPr>
        <w:pStyle w:val="Heading3"/>
      </w:pPr>
      <w:r>
        <w:t>关联企业与机构</w:t>
      </w:r>
    </w:p>
    <w:p>
      <w:r/>
      <w:hyperlink w:anchor="org_O079">
        <w:r>
          <w:rPr>
            <w:color w:val="176A75"/>
            <w:rFonts w:ascii="Arial" w:eastAsia="Heiti SC"/>
          </w:rPr>
          <w:t xml:space="preserve">Nieman Journalism Lab（Harvard Nieman Foundation）</w:t>
        </w:r>
      </w:hyperlink>
      <w:r>
        <w:t xml:space="preserve">  媒体</w:t>
      </w:r>
    </w:p>
    <w:p>
      <w:r>
        <w:rPr>
          <w:b/>
        </w:rPr>
        <w:t xml:space="preserve">关系  </w:t>
      </w:r>
      <w:r>
        <w:t>现任 AI staff writer；2024 年 3 月入职</w:t>
      </w:r>
    </w:p>
    <w:p>
      <w:r>
        <w:t>哈佛 Nieman Foundation 旗下报道新闻业未来的专业媒体，通过采访和案例解释媒体怎样适应技术、受众与商业模式的变化。</w:t>
      </w:r>
    </w:p>
    <w:p>
      <w:r>
        <w:rPr>
          <w:b/>
        </w:rPr>
        <w:t xml:space="preserve">适合交流  </w:t>
      </w:r>
      <w:r>
        <w:t>关注出版商对 AI 合作的真实激励、内容许可与搜索流量变化，以及新闻室实际节省了什么工作。请其区分公开宣传、合同条款和可观察效果，并问哪些做法经过多个媒体机构验证而非孤立案例。</w:t>
      </w:r>
    </w:p>
    <w:p>
      <w:pPr>
        <w:keepNext/>
      </w:pPr>
      <w:r>
        <w:rPr>
          <w:b/>
        </w:rPr>
        <w:t xml:space="preserve">可直接提问  </w:t>
      </w:r>
      <w:r>
        <w:t>你报道过的出版商 AI 合作中，哪些有可验证的新收入或效率收益，哪些只是用未来的流量风险交换今天的一笔授权费？</w:t>
      </w:r>
    </w:p>
    <w:p>
      <w:pPr>
        <w:spacing w:after="100"/>
      </w:pPr>
      <w:r>
        <w:rPr>
          <w:color w:val="555555"/>
          <w:sz w:val="18"/>
        </w:rPr>
        <w:t>Among the publisher–AI deals you have reported on, which have verifiable new revenue or efficiency gains, and which mainly exchange future traffic risk for an upfront licensing payment?</w:t>
      </w:r>
    </w:p>
    <w:p>
      <w:r>
        <w:rPr>
          <w:b/>
        </w:rPr>
        <w:t xml:space="preserve">公开来源  </w:t>
      </w:r>
      <w:r/>
      <w:hyperlink w:anchor="source_S172">
        <w:r>
          <w:rPr>
            <w:color w:val="176A75"/>
            <w:rFonts w:ascii="Arial" w:eastAsia="Heiti SC"/>
            <w:sz w:val="18"/>
          </w:rPr>
          <w:t xml:space="preserve">[S172]</w:t>
        </w:r>
      </w:hyperlink>
      <w:r>
        <w:t xml:space="preserve"> </w:t>
      </w:r>
      <w:hyperlink w:anchor="source_S173">
        <w:r>
          <w:rPr>
            <w:color w:val="176A75"/>
            <w:rFonts w:ascii="Arial" w:eastAsia="Heiti SC"/>
            <w:sz w:val="18"/>
          </w:rPr>
          <w:t xml:space="preserve">[S173]</w:t>
        </w:r>
      </w:hyperlink>
      <w:r>
        <w:t xml:space="preserve"> </w:t>
      </w:r>
      <w:hyperlink w:anchor="source_S174">
        <w:r>
          <w:rPr>
            <w:color w:val="176A75"/>
            <w:rFonts w:ascii="Arial" w:eastAsia="Heiti SC"/>
            <w:sz w:val="18"/>
          </w:rPr>
          <w:t xml:space="preserve">[S174]</w:t>
        </w:r>
      </w:hyperlink>
      <w:r>
        <w:t xml:space="preserve"> </w:t>
      </w:r>
      <w:hyperlink w:anchor="source_S175">
        <w:r>
          <w:rPr>
            <w:color w:val="176A75"/>
            <w:rFonts w:ascii="Arial" w:eastAsia="Heiti SC"/>
            <w:sz w:val="18"/>
          </w:rPr>
          <w:t xml:space="preserve">[S175]</w:t>
        </w:r>
      </w:hyperlink>
      <w:r>
        <w:t xml:space="preserve"> </w:t>
      </w:r>
      <w:hyperlink w:anchor="source_S320">
        <w:r>
          <w:rPr>
            <w:color w:val="176A75"/>
            <w:rFonts w:ascii="Arial" w:eastAsia="Heiti SC"/>
            <w:sz w:val="18"/>
          </w:rPr>
          <w:t xml:space="preserve">[S320]</w:t>
        </w:r>
      </w:hyperlink>
      <w:r>
        <w:t xml:space="preserve"> </w:t>
      </w:r>
      <w:hyperlink w:anchor="source_S321">
        <w:r>
          <w:rPr>
            <w:color w:val="176A75"/>
            <w:rFonts w:ascii="Arial" w:eastAsia="Heiti SC"/>
            <w:sz w:val="18"/>
          </w:rPr>
          <w:t xml:space="preserve">[S321]</w:t>
        </w:r>
      </w:hyperlink>
      <w:r/>
    </w:p>
    <w:p>
      <w:r>
        <w:rPr>
          <w:b/>
        </w:rPr>
        <w:t xml:space="preserve">出场  </w:t>
      </w:r>
      <w:r/>
      <w:hyperlink w:anchor="session_d2_news">
        <w:r>
          <w:rPr>
            <w:color w:val="176A75"/>
            <w:rFonts w:ascii="Arial" w:eastAsia="Heiti SC"/>
          </w:rPr>
          <w:t xml:space="preserve">10月11日 15:50 AI 与新闻出版商的新交易</w:t>
        </w:r>
      </w:hyperlink>
    </w:p>
    <w:p>
      <w:bookmarkStart w:id="86" w:name="person_jacob_liu"/>
      <w:pPr>
        <w:pStyle w:val="Heading2"/>
      </w:pPr>
      <w:r>
        <w:t>Jacob Liu</w:t>
      </w:r>
      <w:bookmarkEnd w:id="86"/>
    </w:p>
    <w:p>
      <w:pPr>
        <w:keepNext/>
        <w:spacing w:after="100"/>
      </w:pPr>
      <w:r>
        <w:rPr>
          <w:color w:val="555555"/>
          <w:sz w:val="18"/>
        </w:rPr>
        <w:t>海报职务  Post-Production Lead, Valley101</w:t>
      </w:r>
    </w:p>
    <w:p>
      <w:r>
        <w:rPr>
          <w:b/>
        </w:rPr>
        <w:t xml:space="preserve">身份核验  </w:t>
      </w:r>
      <w:r>
        <w:t>部分核实。公开 LinkedIn 有 Valley101, Inc 任职关系，自述处于技术、媒体和叙事交叉领域；Post-Production Lead 的具体称谓由海报和主办方官网提供。未将其他金融或科技行业同名人士经历合并。</w:t>
      </w:r>
    </w:p>
    <w:p>
      <w:r>
        <w:rPr>
          <w:b/>
        </w:rPr>
        <w:t xml:space="preserve">先认识这位嘉宾  </w:t>
      </w:r>
      <w:r>
        <w:t>Valley101 海报列出的后期制作负责人，是了解专业访谈团队如何剪辑和交付内容的潜在一线对象；公开个人项目履历仍然有限。</w:t>
      </w:r>
    </w:p>
    <w:p>
      <w:pPr>
        <w:pStyle w:val="Heading3"/>
      </w:pPr>
      <w:r>
        <w:t>职业与研究路径</w:t>
      </w:r>
    </w:p>
    <w:p>
      <w:r>
        <w:rPr>
          <w:b/>
        </w:rPr>
        <w:t xml:space="preserve">2026 年 10 月活动安排  海报：Valley101 Post-Production Lead  </w:t>
      </w:r>
      <w:r>
        <w:t>主办方安排其在 10 月 11 日 16:30 Meet Valley101 Team 与创办人及主持人同台，明确列后期制作负责人。该来源支持本次计划出场和内部岗位称谓，未披露入职日期、管理团队大小或负责的具体节目清单。</w:t>
      </w:r>
      <w:hyperlink w:anchor="source_S105">
        <w:r>
          <w:rPr>
            <w:color w:val="176A75"/>
            <w:rFonts w:ascii="Arial" w:eastAsia="Heiti SC"/>
            <w:sz w:val="18"/>
          </w:rPr>
          <w:t xml:space="preserve">[S105]</w:t>
        </w:r>
      </w:hyperlink>
      <w:r/>
    </w:p>
    <w:p>
      <w:pPr>
        <w:pStyle w:val="Heading3"/>
      </w:pPr>
      <w:r>
        <w:t>代表作与具体抓手</w:t>
      </w:r>
    </w:p>
    <w:p>
      <w:r>
        <w:rPr>
          <w:b/>
        </w:rPr>
        <w:t xml:space="preserve">个人署名后期项目：尚未找到足够原始记录  </w:t>
      </w:r>
      <w:r>
        <w:t>Valley101 的官方播客目录能确认持续发布科技深访，但不能因此把任何一期剪辑、字幕、声音或画面成果归给 Jacob。此次不指定未经个人署名证实的代表节目；现场可请他选一集，拆解本人职责、制作工具和交付流程，再据此补全履历。</w:t>
      </w:r>
      <w:hyperlink w:anchor="source_S105">
        <w:r>
          <w:rPr>
            <w:color w:val="176A75"/>
            <w:rFonts w:ascii="Arial" w:eastAsia="Heiti SC"/>
            <w:sz w:val="18"/>
          </w:rPr>
          <w:t xml:space="preserve">[S105]</w:t>
        </w:r>
      </w:hyperlink>
      <w:r/>
      <w:hyperlink w:anchor="source_S322">
        <w:r>
          <w:rPr>
            <w:color w:val="176A75"/>
            <w:rFonts w:ascii="Arial" w:eastAsia="Heiti SC"/>
            <w:sz w:val="18"/>
          </w:rPr>
          <w:t xml:space="preserve">[S322]</w:t>
        </w:r>
      </w:hyperlink>
      <w:r/>
    </w:p>
    <w:p>
      <w:r>
        <w:rPr>
          <w:b/>
        </w:rPr>
        <w:t xml:space="preserve">专业范围  </w:t>
      </w:r>
      <w:r>
        <w:t>目前可核实的是主办方赋予的后期制作岗位，尚无充分原始材料说明他的剪辑软件、声音技术、动画或 AI 工具专长。对投资研究而言，有用的是其作为内容生产岗位可能提供的实际工时、返工与付费工具证据；这是会前提问方向，不能写成已经发生的工具采用和效率改善。</w:t>
      </w:r>
      <w:hyperlink w:anchor="source_S105">
        <w:r>
          <w:rPr>
            <w:color w:val="176A75"/>
            <w:rFonts w:ascii="Arial" w:eastAsia="Heiti SC"/>
            <w:sz w:val="18"/>
          </w:rPr>
          <w:t xml:space="preserve">[S105]</w:t>
        </w:r>
      </w:hyperlink>
      <w:r/>
    </w:p>
    <w:p>
      <w:r>
        <w:rPr>
          <w:b/>
        </w:rPr>
        <w:t xml:space="preserve">本场视角  </w:t>
      </w:r>
      <w:r>
        <w:t>研究判断：团队见面会适合把前面厂商展示的创意 AI 能力放回真实访谈生产线，要求按剪辑、字幕、翻译、声音和分发拆开说明。优先获取一集节目的前后对照、人工复核与工具账单，判断哪些功能值得长期付费。</w:t>
      </w:r>
    </w:p>
    <w:p>
      <w:pPr>
        <w:spacing w:after="100"/>
      </w:pPr>
      <w:r>
        <w:rPr>
          <w:color w:val="555555"/>
          <w:sz w:val="18"/>
        </w:rPr>
        <w:t>尚待确认  个人 LinkedIn 直接访问受限；此前搜索索引仅可旁证 Valley101 任职关系，不能据片段扩写学历、任期或履历。本轮不合并金融、科技业其他同名人士。详细职业阶段、个人代表作和使用工具均未独立核实，确切职衔仍来自主办方。</w:t>
      </w:r>
    </w:p>
    <w:p>
      <w:pPr>
        <w:pStyle w:val="Heading3"/>
      </w:pPr>
      <w:r>
        <w:t>关联企业与机构</w:t>
      </w:r>
    </w:p>
    <w:p>
      <w:r/>
      <w:hyperlink w:anchor="org_O001">
        <w:r>
          <w:rPr>
            <w:color w:val="176A75"/>
            <w:rFonts w:ascii="Arial" w:eastAsia="Heiti SC"/>
          </w:rPr>
          <w:t xml:space="preserve">Valley101, Inc.（硅谷101）</w:t>
        </w:r>
      </w:hyperlink>
      <w:r>
        <w:t xml:space="preserve">  媒体</w:t>
      </w:r>
    </w:p>
    <w:p>
      <w:r>
        <w:rPr>
          <w:b/>
        </w:rPr>
        <w:t xml:space="preserve">关系  </w:t>
      </w:r>
      <w:r>
        <w:t>海报列现任后期制作负责人；个人完整履历待核</w:t>
      </w:r>
    </w:p>
    <w:p>
      <w:r>
        <w:t>湾区科技媒体，通过长访谈播客与视频解释技术创新和商业变化，并用线下峰会把科学家、创业者、投资人和从业者聚在一起。</w:t>
      </w:r>
    </w:p>
    <w:p>
      <w:r>
        <w:rPr>
          <w:b/>
        </w:rPr>
        <w:t xml:space="preserve">适合交流  </w:t>
      </w:r>
      <w:r>
        <w:t>让其按剪辑、字幕、翻译、声音、视觉和分发拆解工具使用，记录每期工时变化与返工。尤其关注自动化节省时间后是否增加发布量，还是提高内容深度，并询问愿意长期付费的具体功能。</w:t>
      </w:r>
    </w:p>
    <w:p>
      <w:pPr>
        <w:keepNext/>
      </w:pPr>
      <w:r>
        <w:rPr>
          <w:b/>
        </w:rPr>
        <w:t xml:space="preserve">可直接提问  </w:t>
      </w:r>
      <w:r>
        <w:t>在一期完整访谈的后期流程中，AI 已经实际减少多少人工时，新增了多少检查和返工？你们最不愿替换的付费工具是什么？</w:t>
      </w:r>
    </w:p>
    <w:p>
      <w:pPr>
        <w:spacing w:after="100"/>
      </w:pPr>
      <w:r>
        <w:rPr>
          <w:color w:val="555555"/>
          <w:sz w:val="18"/>
        </w:rPr>
        <w:t>Across the post-production workflow for one full interview, how many human hours has AI actually saved, and how much review or rework has it added? Which paid tool would you least want to replace?</w:t>
      </w:r>
    </w:p>
    <w:p>
      <w:r>
        <w:rPr>
          <w:b/>
        </w:rPr>
        <w:t xml:space="preserve">公开来源  </w:t>
      </w:r>
      <w:r/>
      <w:hyperlink w:anchor="source_S176">
        <w:r>
          <w:rPr>
            <w:color w:val="176A75"/>
            <w:rFonts w:ascii="Arial" w:eastAsia="Heiti SC"/>
            <w:sz w:val="18"/>
          </w:rPr>
          <w:t xml:space="preserve">[S176]</w:t>
        </w:r>
      </w:hyperlink>
      <w:r>
        <w:t xml:space="preserve"> </w:t>
      </w:r>
      <w:hyperlink w:anchor="source_S105">
        <w:r>
          <w:rPr>
            <w:color w:val="176A75"/>
            <w:rFonts w:ascii="Arial" w:eastAsia="Heiti SC"/>
            <w:sz w:val="18"/>
          </w:rPr>
          <w:t xml:space="preserve">[S105]</w:t>
        </w:r>
      </w:hyperlink>
      <w:r>
        <w:t xml:space="preserve"> </w:t>
      </w:r>
      <w:hyperlink w:anchor="source_S322">
        <w:r>
          <w:rPr>
            <w:color w:val="176A75"/>
            <w:rFonts w:ascii="Arial" w:eastAsia="Heiti SC"/>
            <w:sz w:val="18"/>
          </w:rPr>
          <w:t xml:space="preserve">[S322]</w:t>
        </w:r>
      </w:hyperlink>
      <w:r>
        <w:t xml:space="preserve"> </w:t>
      </w:r>
      <w:hyperlink w:anchor="source_S323">
        <w:r>
          <w:rPr>
            <w:color w:val="176A75"/>
            <w:rFonts w:ascii="Arial" w:eastAsia="Heiti SC"/>
            <w:sz w:val="18"/>
          </w:rPr>
          <w:t xml:space="preserve">[S323]</w:t>
        </w:r>
      </w:hyperlink>
      <w:r/>
    </w:p>
    <w:p>
      <w:r>
        <w:rPr>
          <w:b/>
        </w:rPr>
        <w:t xml:space="preserve">出场  </w:t>
      </w:r>
      <w:r/>
      <w:hyperlink w:anchor="session_d2_team">
        <w:r>
          <w:rPr>
            <w:color w:val="176A75"/>
            <w:rFonts w:ascii="Arial" w:eastAsia="Heiti SC"/>
          </w:rPr>
          <w:t xml:space="preserve">10月11日 16:30 认识硅谷101团队</w:t>
        </w:r>
      </w:hyperlink>
    </w:p>
    <w:p>
      <w:r>
        <w:br w:type="page"/>
      </w:r>
    </w:p>
    <w:p>
      <w:pPr>
        <w:pStyle w:val="Heading1"/>
      </w:pPr>
      <w:r>
        <w:t>企业与机构业务档案</w:t>
      </w:r>
    </w:p>
    <w:p>
      <w:r>
        <w:t>共79家去重关联机构，含公司、投资机构、大学研究团队和历史任职背景。此处的“服务对象”包括官网目标用户与有出处的客户；“如何收费或获得资金”仅记录可核实资料。公司自述、研究判断及尚未披露的数据分别注明。</w:t>
      </w:r>
    </w:p>
    <w:p>
      <w:bookmarkStart w:id="87" w:name="org_O001"/>
      <w:pPr>
        <w:pStyle w:val="Heading2"/>
      </w:pPr>
      <w:r>
        <w:t>Valley101／硅谷101</w:t>
      </w:r>
      <w:bookmarkEnd w:id="87"/>
    </w:p>
    <w:p>
      <w:pPr>
        <w:keepNext/>
        <w:spacing w:after="100"/>
      </w:pPr>
      <w:r>
        <w:rPr>
          <w:color w:val="555555"/>
          <w:sz w:val="18"/>
        </w:rPr>
        <w:t>媒体</w:t>
      </w:r>
    </w:p>
    <w:p>
      <w:r>
        <w:t>一家以中文深度科技内容为核心的媒体，把研究者、工程师、创业者与投资人的经验整理成播客、视频和线下讨论，让读者理解新技术如何进入真实产业。</w:t>
      </w:r>
      <w:hyperlink w:anchor="source_S208">
        <w:r>
          <w:rPr>
            <w:color w:val="176A75"/>
            <w:rFonts w:ascii="Arial" w:eastAsia="Heiti SC"/>
            <w:sz w:val="18"/>
          </w:rPr>
          <w:t xml:space="preserve">[S208]</w:t>
        </w:r>
      </w:hyperlink>
      <w:r/>
      <w:hyperlink w:anchor="source_S002">
        <w:r>
          <w:rPr>
            <w:color w:val="176A75"/>
            <w:rFonts w:ascii="Arial" w:eastAsia="Heiti SC"/>
            <w:sz w:val="18"/>
          </w:rPr>
          <w:t xml:space="preserve">[S002]</w:t>
        </w:r>
      </w:hyperlink>
      <w:r/>
      <w:hyperlink w:anchor="source_S105">
        <w:r>
          <w:rPr>
            <w:color w:val="176A75"/>
            <w:rFonts w:ascii="Arial" w:eastAsia="Heiti SC"/>
            <w:sz w:val="18"/>
          </w:rPr>
          <w:t xml:space="preserve">[S105]</w:t>
        </w:r>
      </w:hyperlink>
      <w:r/>
    </w:p>
    <w:p>
      <w:r>
        <w:rPr>
          <w:b/>
        </w:rPr>
        <w:t xml:space="preserve">具体在做什么  </w:t>
      </w:r>
      <w:r>
        <w:t>其公开内容覆盖 AI、半导体、自动驾驶、金融科技等，主要通过长访谈和专题解读呈现技术路线与产业问题。节目档案可看到从 2020 年 GPT-3 到 2026 年发现模型的持续覆盖；Alignment 则把这种采访网络延伸为两天现场交流。</w:t>
      </w:r>
      <w:hyperlink w:anchor="source_S209">
        <w:r>
          <w:rPr>
            <w:color w:val="176A75"/>
            <w:rFonts w:ascii="Arial" w:eastAsia="Heiti SC"/>
            <w:sz w:val="18"/>
          </w:rPr>
          <w:t xml:space="preserve">[S209]</w:t>
        </w:r>
      </w:hyperlink>
      <w:r/>
      <w:hyperlink w:anchor="source_S210">
        <w:r>
          <w:rPr>
            <w:color w:val="176A75"/>
            <w:rFonts w:ascii="Arial" w:eastAsia="Heiti SC"/>
            <w:sz w:val="18"/>
          </w:rPr>
          <w:t xml:space="preserve">[S210]</w:t>
        </w:r>
      </w:hyperlink>
      <w:r/>
      <w:hyperlink w:anchor="source_S002">
        <w:r>
          <w:rPr>
            <w:color w:val="176A75"/>
            <w:rFonts w:ascii="Arial" w:eastAsia="Heiti SC"/>
            <w:sz w:val="18"/>
          </w:rPr>
          <w:t xml:space="preserve">[S002]</w:t>
        </w:r>
      </w:hyperlink>
      <w:r/>
      <w:hyperlink w:anchor="source_S105">
        <w:r>
          <w:rPr>
            <w:color w:val="176A75"/>
            <w:rFonts w:ascii="Arial" w:eastAsia="Heiti SC"/>
            <w:sz w:val="18"/>
          </w:rPr>
          <w:t xml:space="preserve">[S105]</w:t>
        </w:r>
      </w:hyperlink>
      <w:r/>
    </w:p>
    <w:p>
      <w:r>
        <w:rPr>
          <w:b/>
        </w:rPr>
        <w:t xml:space="preserve">硅谷101播客与视频  </w:t>
      </w:r>
      <w:r>
        <w:t>通过长访谈和研究型专题解释AI、芯片、自动驾驶等领域；节目附参与者、时间戳及延伸阅读，便于参会者沿具体工程与创业问题做功课。陈茜主要关联视频及采访方向。</w:t>
      </w:r>
      <w:hyperlink w:anchor="source_S178">
        <w:r>
          <w:rPr>
            <w:color w:val="176A75"/>
            <w:rFonts w:ascii="Arial" w:eastAsia="Heiti SC"/>
            <w:sz w:val="18"/>
          </w:rPr>
          <w:t xml:space="preserve">[S178]</w:t>
        </w:r>
      </w:hyperlink>
      <w:r/>
      <w:hyperlink w:anchor="source_S179">
        <w:r>
          <w:rPr>
            <w:color w:val="176A75"/>
            <w:rFonts w:ascii="Arial" w:eastAsia="Heiti SC"/>
            <w:sz w:val="18"/>
          </w:rPr>
          <w:t xml:space="preserve">[S179]</w:t>
        </w:r>
      </w:hyperlink>
      <w:r/>
      <w:hyperlink w:anchor="source_S002">
        <w:r>
          <w:rPr>
            <w:color w:val="176A75"/>
            <w:rFonts w:ascii="Arial" w:eastAsia="Heiti SC"/>
            <w:sz w:val="18"/>
          </w:rPr>
          <w:t xml:space="preserve">[S002]</w:t>
        </w:r>
      </w:hyperlink>
      <w:r/>
    </w:p>
    <w:p>
      <w:r>
        <w:rPr>
          <w:b/>
        </w:rPr>
        <w:t xml:space="preserve">Alignment 2026  </w:t>
      </w:r>
      <w:r>
        <w:t>主办的两天科技峰会，官网公开议程、嘉宾、购票与赞助入口。它提供现场讨论和人际连接；参加人数、票务成交额和赞助合同金额本轮未核实。</w:t>
      </w:r>
      <w:hyperlink w:anchor="source_S105">
        <w:r>
          <w:rPr>
            <w:color w:val="176A75"/>
            <w:rFonts w:ascii="Arial" w:eastAsia="Heiti SC"/>
            <w:sz w:val="18"/>
          </w:rPr>
          <w:t xml:space="preserve">[S105]</w:t>
        </w:r>
      </w:hyperlink>
      <w:r/>
    </w:p>
    <w:p>
      <w:r>
        <w:rPr>
          <w:b/>
        </w:rPr>
        <w:t xml:space="preserve">《硅谷101》深度科技播客  </w:t>
      </w:r>
      <w:r>
        <w:t>以主持人与行业当事人的长对话为主；GPT-3 早期专题和 Apodex 访谈可作为本次参会前的阅读/收听材料。节目中的个人观点需要与原论文及公司经营数据交叉核对。</w:t>
      </w:r>
      <w:hyperlink w:anchor="source_S209">
        <w:r>
          <w:rPr>
            <w:color w:val="176A75"/>
            <w:rFonts w:ascii="Arial" w:eastAsia="Heiti SC"/>
            <w:sz w:val="18"/>
          </w:rPr>
          <w:t xml:space="preserve">[S209]</w:t>
        </w:r>
      </w:hyperlink>
      <w:r/>
      <w:hyperlink w:anchor="source_S210">
        <w:r>
          <w:rPr>
            <w:color w:val="176A75"/>
            <w:rFonts w:ascii="Arial" w:eastAsia="Heiti SC"/>
            <w:sz w:val="18"/>
          </w:rPr>
          <w:t xml:space="preserve">[S210]</w:t>
        </w:r>
      </w:hyperlink>
      <w:r/>
    </w:p>
    <w:p>
      <w:r>
        <w:rPr>
          <w:b/>
        </w:rPr>
        <w:t xml:space="preserve">《Web3 101》  </w:t>
      </w:r>
      <w:r>
        <w:t>官方主持人页确认该播客由泓君发起并主理。它是另一个内容品牌；本轮没有进一步核实其当前更新频率、商业收入或与硅谷101的法人关系，不能把名字当成独立公司。</w:t>
      </w:r>
      <w:hyperlink w:anchor="source_S208">
        <w:r>
          <w:rPr>
            <w:color w:val="176A75"/>
            <w:rFonts w:ascii="Arial" w:eastAsia="Heiti SC"/>
            <w:sz w:val="18"/>
          </w:rPr>
          <w:t xml:space="preserve">[S208]</w:t>
        </w:r>
      </w:hyperlink>
      <w:r/>
    </w:p>
    <w:p>
      <w:r>
        <w:rPr>
          <w:b/>
        </w:rPr>
        <w:t xml:space="preserve">科技深度访谈与播客  </w:t>
      </w:r>
      <w:r>
        <w:t>采访研究者、创始人和产业人士，以长对话呈现技术和商业背景，通过播客平台分发。听众应把事实、嘉宾判断和赞助信息分别识别。</w:t>
      </w:r>
      <w:hyperlink w:anchor="source_S002">
        <w:r>
          <w:rPr>
            <w:color w:val="176A75"/>
            <w:rFonts w:ascii="Arial" w:eastAsia="Heiti SC"/>
            <w:sz w:val="18"/>
          </w:rPr>
          <w:t xml:space="preserve">[S002]</w:t>
        </w:r>
      </w:hyperlink>
      <w:r/>
    </w:p>
    <w:p>
      <w:r>
        <w:rPr>
          <w:b/>
        </w:rPr>
        <w:t xml:space="preserve">英文视频频道与解释内容  </w:t>
      </w:r>
      <w:r>
        <w:t>本人公告提出以英文视频播客和深入报道连接硅谷与中国的科技讨论。频道处于新扩展阶段，未核实独立收入、付费订阅或用户留存。</w:t>
      </w:r>
      <w:hyperlink w:anchor="source_S091">
        <w:r>
          <w:rPr>
            <w:color w:val="176A75"/>
            <w:rFonts w:ascii="Arial" w:eastAsia="Heiti SC"/>
            <w:sz w:val="18"/>
          </w:rPr>
          <w:t xml:space="preserve">[S091]</w:t>
        </w:r>
      </w:hyperlink>
      <w:r/>
    </w:p>
    <w:p>
      <w:r>
        <w:rPr>
          <w:b/>
        </w:rPr>
        <w:t xml:space="preserve">Alignment 2026 科技峰会  </w:t>
      </w:r>
      <w:r>
        <w:t>官方报名页提供两日门票、学生票和单独午餐选项，议程结合圆桌、演示、音乐和放映，并列 PaXini 为 Premier Partner。可确认其经营活动，不能据售票栏目推算营收或毛利。</w:t>
      </w:r>
      <w:hyperlink w:anchor="source_S105">
        <w:r>
          <w:rPr>
            <w:color w:val="176A75"/>
            <w:rFonts w:ascii="Arial" w:eastAsia="Heiti SC"/>
            <w:sz w:val="18"/>
          </w:rPr>
          <w:t xml:space="preserve">[S105]</w:t>
        </w:r>
      </w:hyperlink>
      <w:r/>
      <w:hyperlink w:anchor="source_S323">
        <w:r>
          <w:rPr>
            <w:color w:val="176A75"/>
            <w:rFonts w:ascii="Arial" w:eastAsia="Heiti SC"/>
            <w:sz w:val="18"/>
          </w:rPr>
          <w:t xml:space="preserve">[S323]</w:t>
        </w:r>
      </w:hyperlink>
      <w:r/>
    </w:p>
    <w:p>
      <w:r>
        <w:rPr>
          <w:b/>
        </w:rPr>
        <w:t xml:space="preserve">科技主题媒体品牌与分发  </w:t>
      </w:r>
      <w:r>
        <w:t>主办方报名页列 Valley101 播客、视频与 Web3 101 品牌，官方节目站提供跨平台订阅入口。这支持多种内容载体和分发方式，未取得各平台流量去重及广告分成条款。</w:t>
      </w:r>
      <w:hyperlink w:anchor="source_S322">
        <w:r>
          <w:rPr>
            <w:color w:val="176A75"/>
            <w:rFonts w:ascii="Arial" w:eastAsia="Heiti SC"/>
            <w:sz w:val="18"/>
          </w:rPr>
          <w:t xml:space="preserve">[S322]</w:t>
        </w:r>
      </w:hyperlink>
      <w:r/>
      <w:hyperlink w:anchor="source_S323">
        <w:r>
          <w:rPr>
            <w:color w:val="176A75"/>
            <w:rFonts w:ascii="Arial" w:eastAsia="Heiti SC"/>
            <w:sz w:val="18"/>
          </w:rPr>
          <w:t xml:space="preserve">[S323]</w:t>
        </w:r>
      </w:hyperlink>
      <w:r/>
    </w:p>
    <w:p>
      <w:r>
        <w:rPr>
          <w:b/>
        </w:rPr>
        <w:t xml:space="preserve">服务对象与客户  </w:t>
      </w:r>
      <w:r>
        <w:t>直接服务中文科技内容受众、参会者及希望与科技人群交流的机构。官方活动设有赞助合作入口，可确认对机构开放合作；未核实哪些赞助方为长期客户，也没有可审计的用户或付费订阅规模。</w:t>
      </w:r>
      <w:hyperlink w:anchor="source_S002">
        <w:r>
          <w:rPr>
            <w:color w:val="176A75"/>
            <w:rFonts w:ascii="Arial" w:eastAsia="Heiti SC"/>
            <w:sz w:val="18"/>
          </w:rPr>
          <w:t xml:space="preserve">[S002]</w:t>
        </w:r>
      </w:hyperlink>
      <w:r/>
      <w:hyperlink w:anchor="source_S105">
        <w:r>
          <w:rPr>
            <w:color w:val="176A75"/>
            <w:rFonts w:ascii="Arial" w:eastAsia="Heiti SC"/>
            <w:sz w:val="18"/>
          </w:rPr>
          <w:t xml:space="preserve">[S105]</w:t>
        </w:r>
      </w:hyperlink>
      <w:r/>
    </w:p>
    <w:p>
      <w:r>
        <w:rPr>
          <w:b/>
        </w:rPr>
        <w:t xml:space="preserve">收费或资金模式  </w:t>
      </w:r>
      <w:r>
        <w:t>公开可见的商业入口包括大会票务和赞助合作；这只能说明收费渠道存在。播客广告、内容合作、订阅是否收费及各项收入占比，本轮未取得明确披露，不能由媒体行业惯例推算利润或客户预算。</w:t>
      </w:r>
      <w:hyperlink w:anchor="source_S105">
        <w:r>
          <w:rPr>
            <w:color w:val="176A75"/>
            <w:rFonts w:ascii="Arial" w:eastAsia="Heiti SC"/>
            <w:sz w:val="18"/>
          </w:rPr>
          <w:t xml:space="preserve">[S105]</w:t>
        </w:r>
      </w:hyperlink>
      <w:r/>
    </w:p>
    <w:p>
      <w:r>
        <w:rPr>
          <w:b/>
        </w:rPr>
        <w:t xml:space="preserve">区别与验证边界  </w:t>
      </w:r>
      <w:r>
        <w:t>研究判断：长期中文科技访谈和跨工程、研究、投资的采访网络是其可能优势，便于把技术细节与产业问题放在一起。但采访资源、节目热度和大会规模都不能直接替代内容准确度或投资判断质量的验证。</w:t>
      </w:r>
      <w:hyperlink w:anchor="source_S208">
        <w:r>
          <w:rPr>
            <w:color w:val="176A75"/>
            <w:rFonts w:ascii="Arial" w:eastAsia="Heiti SC"/>
            <w:sz w:val="18"/>
          </w:rPr>
          <w:t xml:space="preserve">[S208]</w:t>
        </w:r>
      </w:hyperlink>
      <w:r/>
      <w:hyperlink w:anchor="source_S209">
        <w:r>
          <w:rPr>
            <w:color w:val="176A75"/>
            <w:rFonts w:ascii="Arial" w:eastAsia="Heiti SC"/>
            <w:sz w:val="18"/>
          </w:rPr>
          <w:t xml:space="preserve">[S209]</w:t>
        </w:r>
      </w:hyperlink>
      <w:r/>
      <w:hyperlink w:anchor="source_S210">
        <w:r>
          <w:rPr>
            <w:color w:val="176A75"/>
            <w:rFonts w:ascii="Arial" w:eastAsia="Heiti SC"/>
            <w:sz w:val="18"/>
          </w:rPr>
          <w:t xml:space="preserve">[S210]</w:t>
        </w:r>
      </w:hyperlink>
      <w:r/>
    </w:p>
    <w:p>
      <w:r>
        <w:rPr>
          <w:b/>
        </w:rPr>
        <w:t xml:space="preserve">投资研究观察  </w:t>
      </w:r>
      <w:r>
        <w:t>研究判断：值得跟踪的是内容是否持续获得可核实的一手细节、同一议题的长期追踪，以及赞助关系下的编辑独立性。现场可优先记录原始数据口径和后续可联系的技术负责人，避免只摘录嘉宾对市场规模的结论。</w:t>
      </w:r>
    </w:p>
    <w:p>
      <w:pPr>
        <w:spacing w:after="100"/>
      </w:pPr>
      <w:r>
        <w:rPr>
          <w:color w:val="555555"/>
          <w:sz w:val="18"/>
        </w:rPr>
        <w:t>资料缺口  未核实营收、利润、付费用户和各业务占比。Valley101、硅谷101与 Web3 101 应区分机构、中文品牌和节目名称，不能凭节目名推定独立法人。</w:t>
      </w:r>
    </w:p>
    <w:p>
      <w:r>
        <w:rPr>
          <w:b/>
        </w:rPr>
        <w:t xml:space="preserve">关联嘉宾  </w:t>
      </w:r>
      <w:r/>
      <w:hyperlink w:anchor="person_qian_chen">
        <w:r>
          <w:rPr>
            <w:color w:val="176A75"/>
            <w:rFonts w:ascii="Arial" w:eastAsia="Heiti SC"/>
          </w:rPr>
          <w:t xml:space="preserve">Qian Chen</w:t>
        </w:r>
      </w:hyperlink>
      <w:r>
        <w:t>（现任联合创始人、COO与视频负责人，官方主持人页确认。</w:t>
      </w:r>
      <w:hyperlink w:anchor="source_S177">
        <w:r>
          <w:rPr>
            <w:color w:val="176A75"/>
            <w:rFonts w:ascii="Arial" w:eastAsia="Heiti SC"/>
            <w:sz w:val="18"/>
          </w:rPr>
          <w:t xml:space="preserve">[S177]</w:t>
        </w:r>
      </w:hyperlink>
      <w:r>
        <w:t>）</w:t>
      </w:r>
      <w:r>
        <w:t>；</w:t>
      </w:r>
      <w:hyperlink w:anchor="person_hongjun_liu">
        <w:r>
          <w:rPr>
            <w:color w:val="176A75"/>
            <w:rFonts w:ascii="Arial" w:eastAsia="Heiti SC"/>
          </w:rPr>
          <w:t xml:space="preserve">Hongjun Liu／泓君</w:t>
        </w:r>
      </w:hyperlink>
      <w:r>
        <w:t>（现任创始人、CEO；两档播客的发起人与主理人。</w:t>
      </w:r>
      <w:hyperlink w:anchor="source_S208">
        <w:r>
          <w:rPr>
            <w:color w:val="176A75"/>
            <w:rFonts w:ascii="Arial" w:eastAsia="Heiti SC"/>
            <w:sz w:val="18"/>
          </w:rPr>
          <w:t xml:space="preserve">[S208]</w:t>
        </w:r>
      </w:hyperlink>
      <w:r>
        <w:t>）</w:t>
      </w:r>
      <w:r>
        <w:t>；</w:t>
      </w:r>
      <w:hyperlink w:anchor="person_yiwen_lu">
        <w:r>
          <w:rPr>
            <w:color w:val="176A75"/>
            <w:rFonts w:ascii="Arial" w:eastAsia="Heiti SC"/>
          </w:rPr>
          <w:t xml:space="preserve">Yiwen Lu</w:t>
        </w:r>
      </w:hyperlink>
      <w:r>
        <w:t>（现任内容创作与主持，海报Content Writer／Host）</w:t>
      </w:r>
      <w:r>
        <w:t>；</w:t>
      </w:r>
      <w:hyperlink w:anchor="person_jacob_liu">
        <w:r>
          <w:rPr>
            <w:color w:val="176A75"/>
            <w:rFonts w:ascii="Arial" w:eastAsia="Heiti SC"/>
          </w:rPr>
          <w:t xml:space="preserve">Jacob Liu</w:t>
        </w:r>
      </w:hyperlink>
      <w:r>
        <w:t>（海报列现任后期制作负责人；个人完整履历待核）</w:t>
      </w:r>
    </w:p>
    <w:p>
      <w:r>
        <w:rPr>
          <w:b/>
        </w:rPr>
        <w:t xml:space="preserve">涉及场次  </w:t>
      </w:r>
      <w:r/>
      <w:hyperlink w:anchor="session_d1_opening">
        <w:r>
          <w:rPr>
            <w:color w:val="176A75"/>
            <w:rFonts w:ascii="Arial" w:eastAsia="Heiti SC"/>
          </w:rPr>
          <w:t xml:space="preserve">10月10日 09:00 开幕致辞</w:t>
        </w:r>
      </w:hyperlink>
      <w:r>
        <w:t>；</w:t>
      </w:r>
      <w:hyperlink w:anchor="session_d1_science">
        <w:r>
          <w:rPr>
            <w:color w:val="176A75"/>
            <w:rFonts w:ascii="Arial" w:eastAsia="Heiti SC"/>
          </w:rPr>
          <w:t xml:space="preserve">10月10日 11:10 从预测到发现的 AI 科学家</w:t>
        </w:r>
      </w:hyperlink>
      <w:r>
        <w:t>；</w:t>
      </w:r>
      <w:hyperlink w:anchor="session_d1_fde">
        <w:r>
          <w:rPr>
            <w:color w:val="176A75"/>
            <w:rFonts w:ascii="Arial" w:eastAsia="Heiti SC"/>
          </w:rPr>
          <w:t xml:space="preserve">10月10日 16:55 从模型到生产的现场交付工程</w:t>
        </w:r>
      </w:hyperlink>
      <w:r>
        <w:t>；</w:t>
      </w:r>
      <w:hyperlink w:anchor="session_d2_opening">
        <w:r>
          <w:rPr>
            <w:color w:val="176A75"/>
            <w:rFonts w:ascii="Arial" w:eastAsia="Heiti SC"/>
          </w:rPr>
          <w:t xml:space="preserve">10月11日 09:30 第二天开幕致辞</w:t>
        </w:r>
      </w:hyperlink>
      <w:r>
        <w:t>；</w:t>
      </w:r>
      <w:hyperlink w:anchor="session_d2_trading">
        <w:r>
          <w:rPr>
            <w:color w:val="176A75"/>
            <w:rFonts w:ascii="Arial" w:eastAsia="Heiti SC"/>
          </w:rPr>
          <w:t xml:space="preserve">10月11日 11:35 从量化模型到市场 Agent</w:t>
        </w:r>
      </w:hyperlink>
      <w:r>
        <w:t>；</w:t>
      </w:r>
      <w:hyperlink w:anchor="session_d2_news">
        <w:r>
          <w:rPr>
            <w:color w:val="176A75"/>
            <w:rFonts w:ascii="Arial" w:eastAsia="Heiti SC"/>
          </w:rPr>
          <w:t xml:space="preserve">10月11日 15:50 AI 与新闻出版商的新交易</w:t>
        </w:r>
      </w:hyperlink>
      <w:r>
        <w:t>；</w:t>
      </w:r>
      <w:hyperlink w:anchor="session_d2_team">
        <w:r>
          <w:rPr>
            <w:color w:val="176A75"/>
            <w:rFonts w:ascii="Arial" w:eastAsia="Heiti SC"/>
          </w:rPr>
          <w:t xml:space="preserve">10月11日 16:30 认识硅谷101团队</w:t>
        </w:r>
      </w:hyperlink>
    </w:p>
    <w:p>
      <w:r>
        <w:rPr>
          <w:b/>
        </w:rPr>
        <w:t xml:space="preserve">相关来源  </w:t>
      </w:r>
      <w:r/>
      <w:hyperlink w:anchor="source_S177">
        <w:r>
          <w:rPr>
            <w:color w:val="176A75"/>
            <w:rFonts w:ascii="Arial" w:eastAsia="Heiti SC"/>
            <w:sz w:val="18"/>
          </w:rPr>
          <w:t xml:space="preserve">[S177]</w:t>
        </w:r>
      </w:hyperlink>
      <w:r>
        <w:t xml:space="preserve"> </w:t>
      </w:r>
      <w:hyperlink w:anchor="source_S002">
        <w:r>
          <w:rPr>
            <w:color w:val="176A75"/>
            <w:rFonts w:ascii="Arial" w:eastAsia="Heiti SC"/>
            <w:sz w:val="18"/>
          </w:rPr>
          <w:t xml:space="preserve">[S002]</w:t>
        </w:r>
      </w:hyperlink>
      <w:r>
        <w:t xml:space="preserve"> </w:t>
      </w:r>
      <w:hyperlink w:anchor="source_S105">
        <w:r>
          <w:rPr>
            <w:color w:val="176A75"/>
            <w:rFonts w:ascii="Arial" w:eastAsia="Heiti SC"/>
            <w:sz w:val="18"/>
          </w:rPr>
          <w:t xml:space="preserve">[S105]</w:t>
        </w:r>
      </w:hyperlink>
      <w:r>
        <w:t xml:space="preserve"> </w:t>
      </w:r>
      <w:hyperlink w:anchor="source_S178">
        <w:r>
          <w:rPr>
            <w:color w:val="176A75"/>
            <w:rFonts w:ascii="Arial" w:eastAsia="Heiti SC"/>
            <w:sz w:val="18"/>
          </w:rPr>
          <w:t xml:space="preserve">[S178]</w:t>
        </w:r>
      </w:hyperlink>
      <w:r>
        <w:t xml:space="preserve"> </w:t>
      </w:r>
      <w:hyperlink w:anchor="source_S179">
        <w:r>
          <w:rPr>
            <w:color w:val="176A75"/>
            <w:rFonts w:ascii="Arial" w:eastAsia="Heiti SC"/>
            <w:sz w:val="18"/>
          </w:rPr>
          <w:t xml:space="preserve">[S179]</w:t>
        </w:r>
      </w:hyperlink>
      <w:r>
        <w:t xml:space="preserve"> </w:t>
      </w:r>
      <w:hyperlink w:anchor="source_S208">
        <w:r>
          <w:rPr>
            <w:color w:val="176A75"/>
            <w:rFonts w:ascii="Arial" w:eastAsia="Heiti SC"/>
            <w:sz w:val="18"/>
          </w:rPr>
          <w:t xml:space="preserve">[S208]</w:t>
        </w:r>
      </w:hyperlink>
      <w:r>
        <w:t xml:space="preserve"> </w:t>
      </w:r>
      <w:hyperlink w:anchor="source_S209">
        <w:r>
          <w:rPr>
            <w:color w:val="176A75"/>
            <w:rFonts w:ascii="Arial" w:eastAsia="Heiti SC"/>
            <w:sz w:val="18"/>
          </w:rPr>
          <w:t xml:space="preserve">[S209]</w:t>
        </w:r>
      </w:hyperlink>
      <w:r>
        <w:t xml:space="preserve"> </w:t>
      </w:r>
      <w:hyperlink w:anchor="source_S210">
        <w:r>
          <w:rPr>
            <w:color w:val="176A75"/>
            <w:rFonts w:ascii="Arial" w:eastAsia="Heiti SC"/>
            <w:sz w:val="18"/>
          </w:rPr>
          <w:t xml:space="preserve">[S210]</w:t>
        </w:r>
      </w:hyperlink>
      <w:r>
        <w:t xml:space="preserve"> </w:t>
      </w:r>
      <w:hyperlink w:anchor="source_S091">
        <w:r>
          <w:rPr>
            <w:color w:val="176A75"/>
            <w:rFonts w:ascii="Arial" w:eastAsia="Heiti SC"/>
            <w:sz w:val="18"/>
          </w:rPr>
          <w:t xml:space="preserve">[S091]</w:t>
        </w:r>
      </w:hyperlink>
      <w:r>
        <w:t xml:space="preserve"> </w:t>
      </w:r>
      <w:hyperlink w:anchor="source_S322">
        <w:r>
          <w:rPr>
            <w:color w:val="176A75"/>
            <w:rFonts w:ascii="Arial" w:eastAsia="Heiti SC"/>
            <w:sz w:val="18"/>
          </w:rPr>
          <w:t xml:space="preserve">[S322]</w:t>
        </w:r>
      </w:hyperlink>
      <w:r>
        <w:t xml:space="preserve"> </w:t>
      </w:r>
      <w:hyperlink w:anchor="source_S323">
        <w:r>
          <w:rPr>
            <w:color w:val="176A75"/>
            <w:rFonts w:ascii="Arial" w:eastAsia="Heiti SC"/>
            <w:sz w:val="18"/>
          </w:rPr>
          <w:t xml:space="preserve">[S323]</w:t>
        </w:r>
      </w:hyperlink>
      <w:r/>
    </w:p>
    <w:p>
      <w:bookmarkStart w:id="88" w:name="org_O002"/>
      <w:pPr>
        <w:pStyle w:val="Heading2"/>
      </w:pPr>
      <w:r>
        <w:t>Emergences Labs／Emergences AI, Inc.</w:t>
      </w:r>
      <w:bookmarkEnd w:id="88"/>
    </w:p>
    <w:p>
      <w:pPr>
        <w:keepNext/>
        <w:spacing w:after="100"/>
      </w:pPr>
      <w:r>
        <w:rPr>
          <w:color w:val="555555"/>
          <w:sz w:val="18"/>
        </w:rPr>
        <w:t>公司</w:t>
      </w:r>
    </w:p>
    <w:p>
      <w:r>
        <w:t>研究并测量人在AI时代如何完成工作，再把这种测量用于企业招聘和职业训练；重点是任务成果与协作能力，而非单纯提供通用聊天机器人。</w:t>
      </w:r>
      <w:hyperlink w:anchor="source_S004">
        <w:r>
          <w:rPr>
            <w:color w:val="176A75"/>
            <w:rFonts w:ascii="Arial" w:eastAsia="Heiti SC"/>
            <w:sz w:val="18"/>
          </w:rPr>
          <w:t xml:space="preserve">[S004]</w:t>
        </w:r>
      </w:hyperlink>
      <w:r/>
      <w:hyperlink w:anchor="source_S180">
        <w:r>
          <w:rPr>
            <w:color w:val="176A75"/>
            <w:rFonts w:ascii="Arial" w:eastAsia="Heiti SC"/>
            <w:sz w:val="18"/>
          </w:rPr>
          <w:t xml:space="preserve">[S180]</w:t>
        </w:r>
      </w:hyperlink>
      <w:r/>
      <w:hyperlink w:anchor="source_S181">
        <w:r>
          <w:rPr>
            <w:color w:val="176A75"/>
            <w:rFonts w:ascii="Arial" w:eastAsia="Heiti SC"/>
            <w:sz w:val="18"/>
          </w:rPr>
          <w:t xml:space="preserve">[S181]</w:t>
        </w:r>
      </w:hyperlink>
      <w:r/>
    </w:p>
    <w:p>
      <w:r>
        <w:rPr>
          <w:b/>
        </w:rPr>
        <w:t xml:space="preserve">具体在做什么  </w:t>
      </w:r>
      <w:r>
        <w:t>其业务逻辑是先构建人类能力和任务评价方法，再把方法嵌入人才筛选、技能训练流程。NeoWork将岗位能力转成可执行工作挑战；NeoHuman让学习者围绕职业目标完成任务并使用AI工具。公司还发布代理日常任务基准，但研究发布不等于已有成熟可收费产品。</w:t>
      </w:r>
      <w:hyperlink w:anchor="source_S004">
        <w:r>
          <w:rPr>
            <w:color w:val="176A75"/>
            <w:rFonts w:ascii="Arial" w:eastAsia="Heiti SC"/>
            <w:sz w:val="18"/>
          </w:rPr>
          <w:t xml:space="preserve">[S004]</w:t>
        </w:r>
      </w:hyperlink>
      <w:r/>
      <w:hyperlink w:anchor="source_S180">
        <w:r>
          <w:rPr>
            <w:color w:val="176A75"/>
            <w:rFonts w:ascii="Arial" w:eastAsia="Heiti SC"/>
            <w:sz w:val="18"/>
          </w:rPr>
          <w:t xml:space="preserve">[S180]</w:t>
        </w:r>
      </w:hyperlink>
      <w:r/>
      <w:hyperlink w:anchor="source_S181">
        <w:r>
          <w:rPr>
            <w:color w:val="176A75"/>
            <w:rFonts w:ascii="Arial" w:eastAsia="Heiti SC"/>
            <w:sz w:val="18"/>
          </w:rPr>
          <w:t xml:space="preserve">[S181]</w:t>
        </w:r>
      </w:hyperlink>
      <w:r/>
      <w:hyperlink w:anchor="source_S005">
        <w:r>
          <w:rPr>
            <w:color w:val="176A75"/>
            <w:rFonts w:ascii="Arial" w:eastAsia="Heiti SC"/>
            <w:sz w:val="18"/>
          </w:rPr>
          <w:t xml:space="preserve">[S005]</w:t>
        </w:r>
      </w:hyperlink>
      <w:r/>
    </w:p>
    <w:p>
      <w:r>
        <w:rPr>
          <w:b/>
        </w:rPr>
        <w:t xml:space="preserve">NeoWork  </w:t>
      </w:r>
      <w:r>
        <w:t>面向招聘的任务评估产品：依据真实业务设计挑战，观察候选人完成工作后的证据，向招聘方提供判断信号。尚未找到公开价格、客户名单、部署规模或与试用期表现对照的验证数据。</w:t>
      </w:r>
      <w:hyperlink w:anchor="source_S180">
        <w:r>
          <w:rPr>
            <w:color w:val="176A75"/>
            <w:rFonts w:ascii="Arial" w:eastAsia="Heiti SC"/>
            <w:sz w:val="18"/>
          </w:rPr>
          <w:t xml:space="preserve">[S180]</w:t>
        </w:r>
      </w:hyperlink>
      <w:r/>
    </w:p>
    <w:p>
      <w:r>
        <w:rPr>
          <w:b/>
        </w:rPr>
        <w:t xml:space="preserve">NeoHuman  </w:t>
      </w:r>
      <w:r>
        <w:t>定位AI原生职业训练：选择方向、与代理解决任务、形成可验证的能力证明；官网标注与设计伙伴共同beta，意味着课程覆盖、评价可靠性和就业结果仍需验证。</w:t>
      </w:r>
      <w:hyperlink w:anchor="source_S181">
        <w:r>
          <w:rPr>
            <w:color w:val="176A75"/>
            <w:rFonts w:ascii="Arial" w:eastAsia="Heiti SC"/>
            <w:sz w:val="18"/>
          </w:rPr>
          <w:t xml:space="preserve">[S181]</w:t>
        </w:r>
      </w:hyperlink>
      <w:r/>
    </w:p>
    <w:p>
      <w:r>
        <w:rPr>
          <w:b/>
        </w:rPr>
        <w:t xml:space="preserve">AgentIF-OneDay  </w:t>
      </w:r>
      <w:r>
        <w:t>开放的日常AI代理评测抓手，覆盖工作、生活、学习任务及附件、文件交付，重点测试工作流与迭代要求。属于研究基准，不应算作软件订阅营收或人才就业成绩。</w:t>
      </w:r>
      <w:hyperlink w:anchor="source_S005">
        <w:r>
          <w:rPr>
            <w:color w:val="176A75"/>
            <w:rFonts w:ascii="Arial" w:eastAsia="Heiti SC"/>
            <w:sz w:val="18"/>
          </w:rPr>
          <w:t xml:space="preserve">[S005]</w:t>
        </w:r>
      </w:hyperlink>
      <w:r/>
      <w:hyperlink w:anchor="source_S182">
        <w:r>
          <w:rPr>
            <w:color w:val="176A75"/>
            <w:rFonts w:ascii="Arial" w:eastAsia="Heiti SC"/>
            <w:sz w:val="18"/>
          </w:rPr>
          <w:t xml:space="preserve">[S182]</w:t>
        </w:r>
      </w:hyperlink>
      <w:r/>
    </w:p>
    <w:p>
      <w:r>
        <w:rPr>
          <w:b/>
        </w:rPr>
        <w:t xml:space="preserve">服务对象与客户  </w:t>
      </w:r>
      <w:r>
        <w:t>NeoWork面向需要筛选候选人的招聘团队；NeoHuman面向希望学习AI协作职业技能的个人及设计伙伴。没有足够公开证据列出已付费企业客户或个人付费人数。</w:t>
      </w:r>
      <w:hyperlink w:anchor="source_S180">
        <w:r>
          <w:rPr>
            <w:color w:val="176A75"/>
            <w:rFonts w:ascii="Arial" w:eastAsia="Heiti SC"/>
            <w:sz w:val="18"/>
          </w:rPr>
          <w:t xml:space="preserve">[S180]</w:t>
        </w:r>
      </w:hyperlink>
      <w:r/>
      <w:hyperlink w:anchor="source_S181">
        <w:r>
          <w:rPr>
            <w:color w:val="176A75"/>
            <w:rFonts w:ascii="Arial" w:eastAsia="Heiti SC"/>
            <w:sz w:val="18"/>
          </w:rPr>
          <w:t xml:space="preserve">[S181]</w:t>
        </w:r>
      </w:hyperlink>
      <w:r/>
    </w:p>
    <w:p>
      <w:r>
        <w:rPr>
          <w:b/>
        </w:rPr>
        <w:t xml:space="preserve">收费或资金模式  </w:t>
      </w:r>
      <w:r>
        <w:t>官网提供招聘与训练服务，但未找到可靠公开的定价、收费单位、合同期限或融资明细。因此只能确认拟服务的环节，不能断言按席位SaaS、按成功招聘抽佣或课程学费已形成稳定收入。</w:t>
      </w:r>
      <w:hyperlink w:anchor="source_S180">
        <w:r>
          <w:rPr>
            <w:color w:val="176A75"/>
            <w:rFonts w:ascii="Arial" w:eastAsia="Heiti SC"/>
            <w:sz w:val="18"/>
          </w:rPr>
          <w:t xml:space="preserve">[S180]</w:t>
        </w:r>
      </w:hyperlink>
      <w:r/>
      <w:hyperlink w:anchor="source_S181">
        <w:r>
          <w:rPr>
            <w:color w:val="176A75"/>
            <w:rFonts w:ascii="Arial" w:eastAsia="Heiti SC"/>
            <w:sz w:val="18"/>
          </w:rPr>
          <w:t xml:space="preserve">[S181]</w:t>
        </w:r>
      </w:hyperlink>
      <w:r/>
    </w:p>
    <w:p>
      <w:r>
        <w:rPr>
          <w:b/>
        </w:rPr>
        <w:t xml:space="preserve">区别与验证边界  </w:t>
      </w:r>
      <w:r>
        <w:t>公司自述以实际工作表现和人机协作为评价中心，比简历关键词匹配更贴近任务交付；区别是否构成优势，要用评分一致性、对岗位绩效的预测力和招聘双方完成率来验证。</w:t>
      </w:r>
      <w:hyperlink w:anchor="source_S004">
        <w:r>
          <w:rPr>
            <w:color w:val="176A75"/>
            <w:rFonts w:ascii="Arial" w:eastAsia="Heiti SC"/>
            <w:sz w:val="18"/>
          </w:rPr>
          <w:t xml:space="preserve">[S004]</w:t>
        </w:r>
      </w:hyperlink>
      <w:r/>
      <w:hyperlink w:anchor="source_S180">
        <w:r>
          <w:rPr>
            <w:color w:val="176A75"/>
            <w:rFonts w:ascii="Arial" w:eastAsia="Heiti SC"/>
            <w:sz w:val="18"/>
          </w:rPr>
          <w:t xml:space="preserve">[S180]</w:t>
        </w:r>
      </w:hyperlink>
      <w:r/>
    </w:p>
    <w:p>
      <w:r>
        <w:rPr>
          <w:b/>
        </w:rPr>
        <w:t xml:space="preserve">投资研究观察  </w:t>
      </w:r>
      <w:r>
        <w:t>研究判断：现场优先核对招聘评测的重测一致性、候选人作弊与AI代做处理、入职后绩效相关性、企业复购和单位评估成本。训练业务则问完成课程后能否提升真实任务成功率，而非只看证书或注册人数。</w:t>
      </w:r>
    </w:p>
    <w:p>
      <w:pPr>
        <w:spacing w:after="100"/>
      </w:pPr>
      <w:r>
        <w:rPr>
          <w:color w:val="555555"/>
          <w:sz w:val="18"/>
        </w:rPr>
        <w:t>资料缺口  早期阶段；未验证规模、收入、融资、客户效果；NeoHuman仍标beta。法律名称来自公司隐私政策，品牌与公司称谓需区分。</w:t>
      </w:r>
      <w:hyperlink w:anchor="source_S183">
        <w:r>
          <w:rPr>
            <w:color w:val="176A75"/>
            <w:rFonts w:ascii="Arial" w:eastAsia="Heiti SC"/>
            <w:sz w:val="18"/>
          </w:rPr>
          <w:t xml:space="preserve">[S183]</w:t>
        </w:r>
      </w:hyperlink>
      <w:r>
        <w:rPr>
          <w:color w:val="555555"/>
          <w:sz w:val="18"/>
        </w:rPr>
      </w:r>
    </w:p>
    <w:p>
      <w:r>
        <w:rPr>
          <w:b/>
        </w:rPr>
        <w:t xml:space="preserve">关联嘉宾  </w:t>
      </w:r>
      <w:r/>
      <w:hyperlink w:anchor="person_kolento_hou">
        <w:r>
          <w:rPr>
            <w:color w:val="176A75"/>
            <w:rFonts w:ascii="Arial" w:eastAsia="Heiti SC"/>
          </w:rPr>
          <w:t xml:space="preserve">Kolento Hou</w:t>
        </w:r>
      </w:hyperlink>
      <w:r>
        <w:t>（现任联合创始人兼CEO，官网确认。</w:t>
      </w:r>
      <w:hyperlink w:anchor="source_S003">
        <w:r>
          <w:rPr>
            <w:color w:val="176A75"/>
            <w:rFonts w:ascii="Arial" w:eastAsia="Heiti SC"/>
            <w:sz w:val="18"/>
          </w:rPr>
          <w:t xml:space="preserve">[S003]</w:t>
        </w:r>
      </w:hyperlink>
      <w:r>
        <w:t>）</w:t>
      </w:r>
    </w:p>
    <w:p>
      <w:r>
        <w:rPr>
          <w:b/>
        </w:rPr>
        <w:t xml:space="preserve">涉及场次  </w:t>
      </w:r>
      <w:r/>
      <w:hyperlink w:anchor="session_d1_alignment">
        <w:r>
          <w:rPr>
            <w:color w:val="176A75"/>
            <w:rFonts w:ascii="Arial" w:eastAsia="Heiti SC"/>
          </w:rPr>
          <w:t xml:space="preserve">10月10日 09:15 竞争压力下如何安全开发超级智能</w:t>
        </w:r>
      </w:hyperlink>
    </w:p>
    <w:p>
      <w:r>
        <w:rPr>
          <w:b/>
        </w:rPr>
        <w:t xml:space="preserve">相关来源  </w:t>
      </w:r>
      <w:r/>
      <w:hyperlink w:anchor="source_S003">
        <w:r>
          <w:rPr>
            <w:color w:val="176A75"/>
            <w:rFonts w:ascii="Arial" w:eastAsia="Heiti SC"/>
            <w:sz w:val="18"/>
          </w:rPr>
          <w:t xml:space="preserve">[S003]</w:t>
        </w:r>
      </w:hyperlink>
      <w:r>
        <w:t xml:space="preserve"> </w:t>
      </w:r>
      <w:hyperlink w:anchor="source_S004">
        <w:r>
          <w:rPr>
            <w:color w:val="176A75"/>
            <w:rFonts w:ascii="Arial" w:eastAsia="Heiti SC"/>
            <w:sz w:val="18"/>
          </w:rPr>
          <w:t xml:space="preserve">[S004]</w:t>
        </w:r>
      </w:hyperlink>
      <w:r>
        <w:t xml:space="preserve"> </w:t>
      </w:r>
      <w:hyperlink w:anchor="source_S180">
        <w:r>
          <w:rPr>
            <w:color w:val="176A75"/>
            <w:rFonts w:ascii="Arial" w:eastAsia="Heiti SC"/>
            <w:sz w:val="18"/>
          </w:rPr>
          <w:t xml:space="preserve">[S180]</w:t>
        </w:r>
      </w:hyperlink>
      <w:r>
        <w:t xml:space="preserve"> </w:t>
      </w:r>
      <w:hyperlink w:anchor="source_S181">
        <w:r>
          <w:rPr>
            <w:color w:val="176A75"/>
            <w:rFonts w:ascii="Arial" w:eastAsia="Heiti SC"/>
            <w:sz w:val="18"/>
          </w:rPr>
          <w:t xml:space="preserve">[S181]</w:t>
        </w:r>
      </w:hyperlink>
      <w:r>
        <w:t xml:space="preserve"> </w:t>
      </w:r>
      <w:hyperlink w:anchor="source_S005">
        <w:r>
          <w:rPr>
            <w:color w:val="176A75"/>
            <w:rFonts w:ascii="Arial" w:eastAsia="Heiti SC"/>
            <w:sz w:val="18"/>
          </w:rPr>
          <w:t xml:space="preserve">[S005]</w:t>
        </w:r>
      </w:hyperlink>
      <w:r>
        <w:t xml:space="preserve"> </w:t>
      </w:r>
      <w:hyperlink w:anchor="source_S182">
        <w:r>
          <w:rPr>
            <w:color w:val="176A75"/>
            <w:rFonts w:ascii="Arial" w:eastAsia="Heiti SC"/>
            <w:sz w:val="18"/>
          </w:rPr>
          <w:t xml:space="preserve">[S182]</w:t>
        </w:r>
      </w:hyperlink>
      <w:r>
        <w:t xml:space="preserve"> </w:t>
      </w:r>
      <w:hyperlink w:anchor="source_S183">
        <w:r>
          <w:rPr>
            <w:color w:val="176A75"/>
            <w:rFonts w:ascii="Arial" w:eastAsia="Heiti SC"/>
            <w:sz w:val="18"/>
          </w:rPr>
          <w:t xml:space="preserve">[S183]</w:t>
        </w:r>
      </w:hyperlink>
      <w:r/>
    </w:p>
    <w:p>
      <w:bookmarkStart w:id="89" w:name="org_O003"/>
      <w:pPr>
        <w:pStyle w:val="Heading2"/>
      </w:pPr>
      <w:r>
        <w:t>Virtue AI</w:t>
      </w:r>
      <w:bookmarkEnd w:id="89"/>
    </w:p>
    <w:p>
      <w:pPr>
        <w:keepNext/>
        <w:spacing w:after="100"/>
      </w:pPr>
      <w:r>
        <w:rPr>
          <w:color w:val="555555"/>
          <w:sz w:val="18"/>
        </w:rPr>
        <w:t>公司</w:t>
      </w:r>
    </w:p>
    <w:p>
      <w:r>
        <w:t>为模型、AI应用和能调用工具的代理提供安全测试、运行时防护及治理工具，把企业担心的泄露、越权和失控拆成可管理的检查环节。</w:t>
      </w:r>
      <w:hyperlink w:anchor="source_S185">
        <w:r>
          <w:rPr>
            <w:color w:val="176A75"/>
            <w:rFonts w:ascii="Arial" w:eastAsia="Heiti SC"/>
            <w:sz w:val="18"/>
          </w:rPr>
          <w:t xml:space="preserve">[S185]</w:t>
        </w:r>
      </w:hyperlink>
      <w:r/>
    </w:p>
    <w:p>
      <w:r>
        <w:rPr>
          <w:b/>
        </w:rPr>
        <w:t xml:space="preserve">具体在做什么  </w:t>
      </w:r>
      <w:r>
        <w:t>平台覆盖上线前测试和上线后防护：自动红队寻找风险，轻量分类器检查内容与数据，ActionGuard审查代理工具调用，PolicyGuard将自然语言政策转成约束，治理层汇总合规要求。企业可选择云端或本地部署；团队迁移之后这些产品的持续运营情况仍需确认。</w:t>
      </w:r>
      <w:hyperlink w:anchor="source_S006">
        <w:r>
          <w:rPr>
            <w:color w:val="176A75"/>
            <w:rFonts w:ascii="Arial" w:eastAsia="Heiti SC"/>
            <w:sz w:val="18"/>
          </w:rPr>
          <w:t xml:space="preserve">[S006]</w:t>
        </w:r>
      </w:hyperlink>
      <w:r/>
      <w:hyperlink w:anchor="source_S185">
        <w:r>
          <w:rPr>
            <w:color w:val="176A75"/>
            <w:rFonts w:ascii="Arial" w:eastAsia="Heiti SC"/>
            <w:sz w:val="18"/>
          </w:rPr>
          <w:t xml:space="preserve">[S185]</w:t>
        </w:r>
      </w:hyperlink>
      <w:r/>
    </w:p>
    <w:p>
      <w:r>
        <w:rPr>
          <w:b/>
        </w:rPr>
        <w:t xml:space="preserve">AgentSuite Red／ActionGuard  </w:t>
      </w:r>
      <w:r>
        <w:t>Red用对抗代理在沙箱环境测试实际工作流；ActionGuard在工具动作发生前结合上下文判断风险，针对代理执行越权的环节。能否在复杂、多跳工具链中有效拦截，需要误报、漏报与延迟数据。</w:t>
      </w:r>
      <w:hyperlink w:anchor="source_S185">
        <w:r>
          <w:rPr>
            <w:color w:val="176A75"/>
            <w:rFonts w:ascii="Arial" w:eastAsia="Heiti SC"/>
            <w:sz w:val="18"/>
          </w:rPr>
          <w:t xml:space="preserve">[S185]</w:t>
        </w:r>
      </w:hyperlink>
      <w:r/>
    </w:p>
    <w:p>
      <w:r>
        <w:rPr>
          <w:b/>
        </w:rPr>
        <w:t xml:space="preserve">VirtueGuard／PolicyGuard  </w:t>
      </w:r>
      <w:r>
        <w:t>VirtueGuard使用面向文本、图像、音频、视频及代码的轻量分类器；PolicyGuard把企业政策文档或自然语言规则映射为防护。官网描述了功能与部署方式，未提供全部独立客户复测。</w:t>
      </w:r>
      <w:hyperlink w:anchor="source_S185">
        <w:r>
          <w:rPr>
            <w:color w:val="176A75"/>
            <w:rFonts w:ascii="Arial" w:eastAsia="Heiti SC"/>
            <w:sz w:val="18"/>
          </w:rPr>
          <w:t xml:space="preserve">[S185]</w:t>
        </w:r>
      </w:hyperlink>
      <w:r/>
    </w:p>
    <w:p>
      <w:r>
        <w:rPr>
          <w:b/>
        </w:rPr>
        <w:t xml:space="preserve">服务对象与客户  </w:t>
      </w:r>
      <w:r>
        <w:t>目标对象是把模型及代理接入企业数据、工具和业务流程的组织；公司官网具有企业案例入口。为避免把展示或合作混作合同，本轮未将任何logo直接计为付费客户。</w:t>
      </w:r>
      <w:hyperlink w:anchor="source_S185">
        <w:r>
          <w:rPr>
            <w:color w:val="176A75"/>
            <w:rFonts w:ascii="Arial" w:eastAsia="Heiti SC"/>
            <w:sz w:val="18"/>
          </w:rPr>
          <w:t xml:space="preserve">[S185]</w:t>
        </w:r>
      </w:hyperlink>
      <w:r/>
    </w:p>
    <w:p>
      <w:r>
        <w:rPr>
          <w:b/>
        </w:rPr>
        <w:t xml:space="preserve">收费或资金模式  </w:t>
      </w:r>
      <w:r>
        <w:t>官网以企业咨询／销售入口提供安全平台，支持云端及本地部署，未找到可验证的统一价目、计费单位或收入数据。Meta聘用团队后客户续约、产品授权和经营主体是否变化未核实。</w:t>
      </w:r>
      <w:hyperlink w:anchor="source_S006">
        <w:r>
          <w:rPr>
            <w:color w:val="176A75"/>
            <w:rFonts w:ascii="Arial" w:eastAsia="Heiti SC"/>
            <w:sz w:val="18"/>
          </w:rPr>
          <w:t xml:space="preserve">[S006]</w:t>
        </w:r>
      </w:hyperlink>
      <w:r/>
      <w:hyperlink w:anchor="source_S185">
        <w:r>
          <w:rPr>
            <w:color w:val="176A75"/>
            <w:rFonts w:ascii="Arial" w:eastAsia="Heiti SC"/>
            <w:sz w:val="18"/>
          </w:rPr>
          <w:t xml:space="preserve">[S185]</w:t>
        </w:r>
      </w:hyperlink>
      <w:r/>
    </w:p>
    <w:p>
      <w:r>
        <w:rPr>
          <w:b/>
        </w:rPr>
        <w:t xml:space="preserve">区别与验证边界  </w:t>
      </w:r>
      <w:r>
        <w:t>公司主张把红队、内容护栏、代理动作审查和治理纳入同一平台，尤其强调工具执行前的安全决策。该整合相对单纯输出过滤更广，但防护效果、性能开销及对厂商中立性的优势尚待独立验证。</w:t>
      </w:r>
      <w:hyperlink w:anchor="source_S185">
        <w:r>
          <w:rPr>
            <w:color w:val="176A75"/>
            <w:rFonts w:ascii="Arial" w:eastAsia="Heiti SC"/>
            <w:sz w:val="18"/>
          </w:rPr>
          <w:t xml:space="preserve">[S185]</w:t>
        </w:r>
      </w:hyperlink>
      <w:r/>
    </w:p>
    <w:p>
      <w:r>
        <w:rPr>
          <w:b/>
        </w:rPr>
        <w:t xml:space="preserve">投资研究观察  </w:t>
      </w:r>
      <w:r>
        <w:t>研究判断：现场先确认团队迁移后的产品和合同归属，再核对高风险工具调用的拦截率、误阻业务率、每次检查延迟与成本，及是否支持企业自定义评测。安全效果应按真实攻击和业务流程分项披露。</w:t>
      </w:r>
    </w:p>
    <w:p>
      <w:pPr>
        <w:spacing w:after="100"/>
      </w:pPr>
      <w:r>
        <w:rPr>
          <w:color w:val="555555"/>
          <w:sz w:val="18"/>
        </w:rPr>
        <w:t>资料缺口  不把团队加入Meta等同于公司整体被收购；价格、ARR、客户留存和产品后续维护均未核实。</w:t>
      </w:r>
    </w:p>
    <w:p>
      <w:r>
        <w:rPr>
          <w:b/>
        </w:rPr>
        <w:t xml:space="preserve">关联嘉宾  </w:t>
      </w:r>
      <w:r/>
      <w:hyperlink w:anchor="person_bo_li">
        <w:r>
          <w:rPr>
            <w:color w:val="176A75"/>
            <w:rFonts w:ascii="Arial" w:eastAsia="Heiti SC"/>
          </w:rPr>
          <w:t xml:space="preserve">Bo Li</w:t>
        </w:r>
      </w:hyperlink>
      <w:r>
        <w:t>（联合创始人及此前CEO；官网旧作者页保留该职务，2026-09已有团队加入Meta消息。</w:t>
      </w:r>
      <w:hyperlink w:anchor="source_S006">
        <w:r>
          <w:rPr>
            <w:color w:val="176A75"/>
            <w:rFonts w:ascii="Arial" w:eastAsia="Heiti SC"/>
            <w:sz w:val="18"/>
          </w:rPr>
          <w:t xml:space="preserve">[S006]</w:t>
        </w:r>
      </w:hyperlink>
      <w:r/>
      <w:hyperlink w:anchor="source_S007">
        <w:r>
          <w:rPr>
            <w:color w:val="176A75"/>
            <w:rFonts w:ascii="Arial" w:eastAsia="Heiti SC"/>
            <w:sz w:val="18"/>
          </w:rPr>
          <w:t xml:space="preserve">[S007]</w:t>
        </w:r>
      </w:hyperlink>
      <w:r>
        <w:t>）</w:t>
      </w:r>
    </w:p>
    <w:p>
      <w:r>
        <w:rPr>
          <w:b/>
        </w:rPr>
        <w:t xml:space="preserve">涉及场次  </w:t>
      </w:r>
      <w:r/>
      <w:hyperlink w:anchor="session_d1_alignment">
        <w:r>
          <w:rPr>
            <w:color w:val="176A75"/>
            <w:rFonts w:ascii="Arial" w:eastAsia="Heiti SC"/>
          </w:rPr>
          <w:t xml:space="preserve">10月10日 09:15 竞争压力下如何安全开发超级智能</w:t>
        </w:r>
      </w:hyperlink>
    </w:p>
    <w:p>
      <w:r>
        <w:rPr>
          <w:b/>
        </w:rPr>
        <w:t xml:space="preserve">相关来源  </w:t>
      </w:r>
      <w:r/>
      <w:hyperlink w:anchor="source_S006">
        <w:r>
          <w:rPr>
            <w:color w:val="176A75"/>
            <w:rFonts w:ascii="Arial" w:eastAsia="Heiti SC"/>
            <w:sz w:val="18"/>
          </w:rPr>
          <w:t xml:space="preserve">[S006]</w:t>
        </w:r>
      </w:hyperlink>
      <w:r>
        <w:t xml:space="preserve"> </w:t>
      </w:r>
      <w:hyperlink w:anchor="source_S007">
        <w:r>
          <w:rPr>
            <w:color w:val="176A75"/>
            <w:rFonts w:ascii="Arial" w:eastAsia="Heiti SC"/>
            <w:sz w:val="18"/>
          </w:rPr>
          <w:t xml:space="preserve">[S007]</w:t>
        </w:r>
      </w:hyperlink>
      <w:r>
        <w:t xml:space="preserve"> </w:t>
      </w:r>
      <w:hyperlink w:anchor="source_S185">
        <w:r>
          <w:rPr>
            <w:color w:val="176A75"/>
            <w:rFonts w:ascii="Arial" w:eastAsia="Heiti SC"/>
            <w:sz w:val="18"/>
          </w:rPr>
          <w:t xml:space="preserve">[S185]</w:t>
        </w:r>
      </w:hyperlink>
      <w:r/>
    </w:p>
    <w:p>
      <w:bookmarkStart w:id="90" w:name="org_O004"/>
      <w:pPr>
        <w:pStyle w:val="Heading2"/>
      </w:pPr>
      <w:r>
        <w:t>UIUC／伊利诺伊大学厄巴纳香槟分校</w:t>
      </w:r>
      <w:bookmarkEnd w:id="90"/>
    </w:p>
    <w:p>
      <w:pPr>
        <w:keepNext/>
        <w:spacing w:after="100"/>
      </w:pPr>
      <w:r>
        <w:rPr>
          <w:color w:val="555555"/>
          <w:sz w:val="18"/>
        </w:rPr>
        <w:t>大学或研究机构</w:t>
      </w:r>
    </w:p>
    <w:p>
      <w:r>
        <w:t>Bo Li开展可信机器学习研究、培养学生并形成安全评测成果的学术平台，其大学职位与在企业任职是需要分别核对的两层关系。</w:t>
      </w:r>
      <w:hyperlink w:anchor="source_S184">
        <w:r>
          <w:rPr>
            <w:color w:val="176A75"/>
            <w:rFonts w:ascii="Arial" w:eastAsia="Heiti SC"/>
            <w:sz w:val="18"/>
          </w:rPr>
          <w:t xml:space="preserve">[S184]</w:t>
        </w:r>
      </w:hyperlink>
      <w:r/>
      <w:hyperlink w:anchor="source_S006">
        <w:r>
          <w:rPr>
            <w:color w:val="176A75"/>
            <w:rFonts w:ascii="Arial" w:eastAsia="Heiti SC"/>
            <w:sz w:val="18"/>
          </w:rPr>
          <w:t xml:space="preserve">[S006]</w:t>
        </w:r>
      </w:hyperlink>
      <w:r/>
    </w:p>
    <w:p>
      <w:r>
        <w:rPr>
          <w:b/>
        </w:rPr>
        <w:t xml:space="preserve">具体在做什么  </w:t>
      </w:r>
      <w:r>
        <w:t>这里主要关联Bo Li的鲁棒性、隐私和可信AI研究，不是Virtue AI的经营主体。学术论文和公开基准提供可复测成果，大学新闻确认其团队加入Meta；新闻中的商业宣传不能代替论文实验或交易文件。</w:t>
      </w:r>
      <w:hyperlink w:anchor="source_S184">
        <w:r>
          <w:rPr>
            <w:color w:val="176A75"/>
            <w:rFonts w:ascii="Arial" w:eastAsia="Heiti SC"/>
            <w:sz w:val="18"/>
          </w:rPr>
          <w:t xml:space="preserve">[S184]</w:t>
        </w:r>
      </w:hyperlink>
      <w:r/>
      <w:hyperlink w:anchor="source_S006">
        <w:r>
          <w:rPr>
            <w:color w:val="176A75"/>
            <w:rFonts w:ascii="Arial" w:eastAsia="Heiti SC"/>
            <w:sz w:val="18"/>
          </w:rPr>
          <w:t xml:space="preserve">[S006]</w:t>
        </w:r>
      </w:hyperlink>
      <w:r/>
      <w:hyperlink w:anchor="source_S186">
        <w:r>
          <w:rPr>
            <w:color w:val="176A75"/>
            <w:rFonts w:ascii="Arial" w:eastAsia="Heiti SC"/>
            <w:sz w:val="18"/>
          </w:rPr>
          <w:t xml:space="preserve">[S186]</w:t>
        </w:r>
      </w:hyperlink>
      <w:r/>
    </w:p>
    <w:p>
      <w:r>
        <w:rPr>
          <w:b/>
        </w:rPr>
        <w:t xml:space="preserve">可信AI研究与公开评测  </w:t>
      </w:r>
      <w:r>
        <w:t>以论文、基准和学生研究为主要产出，DecodingTrust是具体例子；这些产出可影响行业测试方法，但不能当作大学出售给企业的SaaS业务。</w:t>
      </w:r>
      <w:hyperlink w:anchor="source_S186">
        <w:r>
          <w:rPr>
            <w:color w:val="176A75"/>
            <w:rFonts w:ascii="Arial" w:eastAsia="Heiti SC"/>
            <w:sz w:val="18"/>
          </w:rPr>
          <w:t xml:space="preserve">[S186]</w:t>
        </w:r>
      </w:hyperlink>
      <w:r/>
    </w:p>
    <w:p>
      <w:r>
        <w:rPr>
          <w:b/>
        </w:rPr>
        <w:t xml:space="preserve">服务对象与客户  </w:t>
      </w:r>
      <w:r>
        <w:t>本档关注学术研究者、学生及采用公开评测的开发团队；不将研究合作机构称为付费客户。</w:t>
      </w:r>
    </w:p>
    <w:p>
      <w:r>
        <w:rPr>
          <w:b/>
        </w:rPr>
        <w:t xml:space="preserve">收费或资金模式  </w:t>
      </w:r>
      <w:r>
        <w:t>属于大学研究与教学环境；本轮未核实Bo Li实验室具体经费或其与企业的许可收入，不能据教授或论文身份推算个人商业权益。</w:t>
      </w:r>
    </w:p>
    <w:p>
      <w:r>
        <w:rPr>
          <w:b/>
        </w:rPr>
        <w:t xml:space="preserve">区别与验证边界  </w:t>
      </w:r>
      <w:r>
        <w:t>学术产出可以公开定义实验与评测方法，便于同行复核；大学品牌本身不能证明某款企业安全产品有效。</w:t>
      </w:r>
      <w:hyperlink w:anchor="source_S186">
        <w:r>
          <w:rPr>
            <w:color w:val="176A75"/>
            <w:rFonts w:ascii="Arial" w:eastAsia="Heiti SC"/>
            <w:sz w:val="18"/>
          </w:rPr>
          <w:t xml:space="preserve">[S186]</w:t>
        </w:r>
      </w:hyperlink>
      <w:r/>
    </w:p>
    <w:p>
      <w:r>
        <w:rPr>
          <w:b/>
        </w:rPr>
        <w:t xml:space="preserve">投资研究观察  </w:t>
      </w:r>
      <w:r>
        <w:t>研究判断：可问论文代码、攻击样本与企业测试是否共用同一评价标准，以及加入大厂后哪些工作仍会开放发布、哪些结果受到保密限制。</w:t>
      </w:r>
    </w:p>
    <w:p>
      <w:pPr>
        <w:spacing w:after="100"/>
      </w:pPr>
      <w:r>
        <w:rPr>
          <w:color w:val="555555"/>
          <w:sz w:val="18"/>
        </w:rPr>
        <w:t>资料缺口  是否保留教授职位、任职方式和投入比例未取得明确更新；采用2026-09学校公告的精确称谓。</w:t>
      </w:r>
    </w:p>
    <w:p>
      <w:r>
        <w:rPr>
          <w:b/>
        </w:rPr>
        <w:t xml:space="preserve">关联嘉宾  </w:t>
      </w:r>
      <w:r/>
      <w:hyperlink w:anchor="person_bo_li">
        <w:r>
          <w:rPr>
            <w:color w:val="176A75"/>
            <w:rFonts w:ascii="Arial" w:eastAsia="Heiti SC"/>
          </w:rPr>
          <w:t xml:space="preserve">Bo Li</w:t>
        </w:r>
      </w:hyperlink>
      <w:r>
        <w:t>（2018年加入；2026-09公告称CS及Abbasi Associate Professor。</w:t>
      </w:r>
      <w:hyperlink w:anchor="source_S184">
        <w:r>
          <w:rPr>
            <w:color w:val="176A75"/>
            <w:rFonts w:ascii="Arial" w:eastAsia="Heiti SC"/>
            <w:sz w:val="18"/>
          </w:rPr>
          <w:t xml:space="preserve">[S184]</w:t>
        </w:r>
      </w:hyperlink>
      <w:r/>
      <w:hyperlink w:anchor="source_S006">
        <w:r>
          <w:rPr>
            <w:color w:val="176A75"/>
            <w:rFonts w:ascii="Arial" w:eastAsia="Heiti SC"/>
            <w:sz w:val="18"/>
          </w:rPr>
          <w:t xml:space="preserve">[S006]</w:t>
        </w:r>
      </w:hyperlink>
      <w:r>
        <w:t>）</w:t>
      </w:r>
    </w:p>
    <w:p>
      <w:r>
        <w:rPr>
          <w:b/>
        </w:rPr>
        <w:t xml:space="preserve">涉及场次  </w:t>
      </w:r>
      <w:r/>
      <w:hyperlink w:anchor="session_d1_alignment">
        <w:r>
          <w:rPr>
            <w:color w:val="176A75"/>
            <w:rFonts w:ascii="Arial" w:eastAsia="Heiti SC"/>
          </w:rPr>
          <w:t xml:space="preserve">10月10日 09:15 竞争压力下如何安全开发超级智能</w:t>
        </w:r>
      </w:hyperlink>
    </w:p>
    <w:p>
      <w:r>
        <w:rPr>
          <w:b/>
        </w:rPr>
        <w:t xml:space="preserve">相关来源  </w:t>
      </w:r>
      <w:r/>
      <w:hyperlink w:anchor="source_S184">
        <w:r>
          <w:rPr>
            <w:color w:val="176A75"/>
            <w:rFonts w:ascii="Arial" w:eastAsia="Heiti SC"/>
            <w:sz w:val="18"/>
          </w:rPr>
          <w:t xml:space="preserve">[S184]</w:t>
        </w:r>
      </w:hyperlink>
      <w:r>
        <w:t xml:space="preserve"> </w:t>
      </w:r>
      <w:hyperlink w:anchor="source_S006">
        <w:r>
          <w:rPr>
            <w:color w:val="176A75"/>
            <w:rFonts w:ascii="Arial" w:eastAsia="Heiti SC"/>
            <w:sz w:val="18"/>
          </w:rPr>
          <w:t xml:space="preserve">[S006]</w:t>
        </w:r>
      </w:hyperlink>
      <w:r>
        <w:t xml:space="preserve"> </w:t>
      </w:r>
      <w:hyperlink w:anchor="source_S186">
        <w:r>
          <w:rPr>
            <w:color w:val="176A75"/>
            <w:rFonts w:ascii="Arial" w:eastAsia="Heiti SC"/>
            <w:sz w:val="18"/>
          </w:rPr>
          <w:t xml:space="preserve">[S186]</w:t>
        </w:r>
      </w:hyperlink>
      <w:r/>
    </w:p>
    <w:p>
      <w:bookmarkStart w:id="91" w:name="org_O005"/>
      <w:pPr>
        <w:pStyle w:val="Heading2"/>
      </w:pPr>
      <w:r>
        <w:t>Meta Superintelligence Labs</w:t>
      </w:r>
      <w:bookmarkEnd w:id="91"/>
    </w:p>
    <w:p>
      <w:pPr>
        <w:keepNext/>
        <w:spacing w:after="100"/>
      </w:pPr>
      <w:r>
        <w:rPr>
          <w:color w:val="555555"/>
          <w:sz w:val="18"/>
        </w:rPr>
        <w:t>大学或研究机构</w:t>
      </w:r>
    </w:p>
    <w:p>
      <w:r>
        <w:t>Meta内部的超级智能研究组织，本次与Bo Li的明确联系是聘用安全团队，把此前研究和原型带到更大规模的代理系统中。</w:t>
      </w:r>
      <w:hyperlink w:anchor="source_S006">
        <w:r>
          <w:rPr>
            <w:color w:val="176A75"/>
            <w:rFonts w:ascii="Arial" w:eastAsia="Heiti SC"/>
            <w:sz w:val="18"/>
          </w:rPr>
          <w:t xml:space="preserve">[S006]</w:t>
        </w:r>
      </w:hyperlink>
      <w:r/>
    </w:p>
    <w:p>
      <w:r>
        <w:rPr>
          <w:b/>
        </w:rPr>
        <w:t xml:space="preserve">具体在做什么  </w:t>
      </w:r>
      <w:r>
        <w:t>本轮可直接核实的关联任务是加强AI代理安全，尤其涉及个性化代理的隐私、操纵防护与可靠行动。Bo Li在大学公告中描述扩大技术影响的方向；具体内部项目、组织架构和上线产品不公开，不能外推为已发布的超级智能。</w:t>
      </w:r>
      <w:hyperlink w:anchor="source_S006">
        <w:r>
          <w:rPr>
            <w:color w:val="176A75"/>
            <w:rFonts w:ascii="Arial" w:eastAsia="Heiti SC"/>
            <w:sz w:val="18"/>
          </w:rPr>
          <w:t xml:space="preserve">[S006]</w:t>
        </w:r>
      </w:hyperlink>
      <w:r/>
    </w:p>
    <w:p>
      <w:r>
        <w:rPr>
          <w:b/>
        </w:rPr>
        <w:t xml:space="preserve">AI代理安全研究  </w:t>
      </w:r>
      <w:r>
        <w:t>仅确认团队加入后的研究任务方向；没有足够来源为Bo Li列出已经在Meta交付的具体产品、部署覆盖或效果数字。</w:t>
      </w:r>
      <w:hyperlink w:anchor="source_S006">
        <w:r>
          <w:rPr>
            <w:color w:val="176A75"/>
            <w:rFonts w:ascii="Arial" w:eastAsia="Heiti SC"/>
            <w:sz w:val="18"/>
          </w:rPr>
          <w:t xml:space="preserve">[S006]</w:t>
        </w:r>
      </w:hyperlink>
      <w:r/>
    </w:p>
    <w:p>
      <w:r>
        <w:rPr>
          <w:b/>
        </w:rPr>
        <w:t xml:space="preserve">服务对象与客户  </w:t>
      </w:r>
      <w:r>
        <w:t>本档只把Meta视为团队雇主；其内部研发的使用者和最终覆盖人群尚未取得可核验细节。</w:t>
      </w:r>
    </w:p>
    <w:p>
      <w:r>
        <w:rPr>
          <w:b/>
        </w:rPr>
        <w:t xml:space="preserve">收费或资金模式  </w:t>
      </w:r>
      <w:r>
        <w:t>属于Meta内部研发组织，没有独立对外收费证据；人员聘用金额、薪酬、知识产权转让及任何交易对价未核实。</w:t>
      </w:r>
      <w:hyperlink w:anchor="source_S006">
        <w:r>
          <w:rPr>
            <w:color w:val="176A75"/>
            <w:rFonts w:ascii="Arial" w:eastAsia="Heiti SC"/>
            <w:sz w:val="18"/>
          </w:rPr>
          <w:t xml:space="preserve">[S006]</w:t>
        </w:r>
      </w:hyperlink>
      <w:r/>
    </w:p>
    <w:p>
      <w:r>
        <w:rPr>
          <w:b/>
        </w:rPr>
        <w:t xml:space="preserve">区别与验证边界  </w:t>
      </w:r>
      <w:r>
        <w:t>扩大部署规模是受访者表达的目标；规模可能带来更多真实风险样本，但不构成已验证安全能力提升的结论。</w:t>
      </w:r>
      <w:hyperlink w:anchor="source_S006">
        <w:r>
          <w:rPr>
            <w:color w:val="176A75"/>
            <w:rFonts w:ascii="Arial" w:eastAsia="Heiti SC"/>
            <w:sz w:val="18"/>
          </w:rPr>
          <w:t xml:space="preserve">[S006]</w:t>
        </w:r>
      </w:hyperlink>
      <w:r/>
    </w:p>
    <w:p>
      <w:r>
        <w:rPr>
          <w:b/>
        </w:rPr>
        <w:t xml:space="preserve">投资研究观察  </w:t>
      </w:r>
      <w:r>
        <w:t>研究判断：问加入后最先解决的安全瓶颈、研究开放程度、个性化数据的保护方式，以及旧平台的企业客户是否仍能得到独立支持。</w:t>
      </w:r>
    </w:p>
    <w:p>
      <w:pPr>
        <w:spacing w:after="100"/>
      </w:pPr>
      <w:r>
        <w:rPr>
          <w:color w:val="555555"/>
          <w:sz w:val="18"/>
        </w:rPr>
        <w:t>资料缺口  内部组织分类仅为研究机构用途；并非独立大学或公开上市主体。未确认Bo Li在MSL的精确职级与团队汇报线。</w:t>
      </w:r>
    </w:p>
    <w:p>
      <w:r>
        <w:rPr>
          <w:b/>
        </w:rPr>
        <w:t xml:space="preserve">关联嘉宾  </w:t>
      </w:r>
      <w:r/>
      <w:hyperlink w:anchor="person_bo_li">
        <w:r>
          <w:rPr>
            <w:color w:val="176A75"/>
            <w:rFonts w:ascii="Arial" w:eastAsia="Heiti SC"/>
          </w:rPr>
          <w:t xml:space="preserve">Bo Li</w:t>
        </w:r>
      </w:hyperlink>
      <w:r>
        <w:t>（UIUC于2026-09公布Bo Li及Virtue AI团队被聘用。</w:t>
      </w:r>
      <w:hyperlink w:anchor="source_S006">
        <w:r>
          <w:rPr>
            <w:color w:val="176A75"/>
            <w:rFonts w:ascii="Arial" w:eastAsia="Heiti SC"/>
            <w:sz w:val="18"/>
          </w:rPr>
          <w:t xml:space="preserve">[S006]</w:t>
        </w:r>
      </w:hyperlink>
      <w:r>
        <w:t>）</w:t>
      </w:r>
    </w:p>
    <w:p>
      <w:r>
        <w:rPr>
          <w:b/>
        </w:rPr>
        <w:t xml:space="preserve">涉及场次  </w:t>
      </w:r>
      <w:r/>
      <w:hyperlink w:anchor="session_d1_alignment">
        <w:r>
          <w:rPr>
            <w:color w:val="176A75"/>
            <w:rFonts w:ascii="Arial" w:eastAsia="Heiti SC"/>
          </w:rPr>
          <w:t xml:space="preserve">10月10日 09:15 竞争压力下如何安全开发超级智能</w:t>
        </w:r>
      </w:hyperlink>
    </w:p>
    <w:p>
      <w:r>
        <w:rPr>
          <w:b/>
        </w:rPr>
        <w:t xml:space="preserve">相关来源  </w:t>
      </w:r>
      <w:r/>
      <w:hyperlink w:anchor="source_S006">
        <w:r>
          <w:rPr>
            <w:color w:val="176A75"/>
            <w:rFonts w:ascii="Arial" w:eastAsia="Heiti SC"/>
            <w:sz w:val="18"/>
          </w:rPr>
          <w:t xml:space="preserve">[S006]</w:t>
        </w:r>
      </w:hyperlink>
      <w:r/>
    </w:p>
    <w:p>
      <w:bookmarkStart w:id="92" w:name="org_O006"/>
      <w:pPr>
        <w:pStyle w:val="Heading2"/>
      </w:pPr>
      <w:r>
        <w:t>Gutenberg／Gutenberg PBC</w:t>
      </w:r>
      <w:bookmarkEnd w:id="92"/>
    </w:p>
    <w:p>
      <w:pPr>
        <w:keepNext/>
        <w:spacing w:after="100"/>
      </w:pPr>
      <w:r>
        <w:rPr>
          <w:color w:val="555555"/>
          <w:sz w:val="18"/>
        </w:rPr>
        <w:t>公司</w:t>
      </w:r>
    </w:p>
    <w:p>
      <w:r>
        <w:t>面向AI研究与代理开发的数据解释公司，把大量运行日志整理成行为特征和可检验假设，帮助人发现普通阅读难以看出的异常与训练问题。</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p>
    <w:p>
      <w:r>
        <w:rPr>
          <w:b/>
        </w:rPr>
        <w:t xml:space="preserve">具体在做什么  </w:t>
      </w:r>
      <w:r>
        <w:t>官网将执行轨迹当成主要输入，强调即使拿不到闭源模型权重也可进行分析。具体研究使用稀疏自编码器对轨迹文本形成特征，再通过自动解释及人类判断筛选假设，并与LLM监督工具比较。价值主张是让行为分析成为数据科学工作流，当前公开证据主要仍是研究和案例。</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hyperlink w:anchor="source_S188">
        <w:r>
          <w:rPr>
            <w:color w:val="176A75"/>
            <w:rFonts w:ascii="Arial" w:eastAsia="Heiti SC"/>
            <w:sz w:val="18"/>
          </w:rPr>
          <w:t xml:space="preserve">[S188]</w:t>
        </w:r>
      </w:hyperlink>
      <w:r/>
    </w:p>
    <w:p>
      <w:r>
        <w:rPr>
          <w:b/>
        </w:rPr>
        <w:t xml:space="preserve">轨迹解释与Meta-Autointerp研究流程  </w:t>
      </w:r>
      <w:r>
        <w:t>将分散的SAE特征合成可检验的行为假设，帮助研究者浏览、比较和定位异常。论文也显示很多解释不能改善判断，因而应评价实际预测和调试收益，不能只展示漂亮的特征名称。</w:t>
      </w:r>
      <w:hyperlink w:anchor="source_S187">
        <w:r>
          <w:rPr>
            <w:color w:val="176A75"/>
            <w:rFonts w:ascii="Arial" w:eastAsia="Heiti SC"/>
            <w:sz w:val="18"/>
          </w:rPr>
          <w:t xml:space="preserve">[S187]</w:t>
        </w:r>
      </w:hyperlink>
      <w:r/>
    </w:p>
    <w:p>
      <w:r>
        <w:rPr>
          <w:b/>
        </w:rPr>
        <w:t xml:space="preserve">Diplomacy案例分析  </w:t>
      </w:r>
      <w:r>
        <w:t>以两轮多代理强化学习轨迹检验SAE与LLM监督的互补性；可发现不同类别的异常模式，并提供无需模型权重的切入口。公开案例未说明产品订阅价格或可保证的检测召回率。</w:t>
      </w:r>
      <w:hyperlink w:anchor="source_S188">
        <w:r>
          <w:rPr>
            <w:color w:val="176A75"/>
            <w:rFonts w:ascii="Arial" w:eastAsia="Heiti SC"/>
            <w:sz w:val="18"/>
          </w:rPr>
          <w:t xml:space="preserve">[S188]</w:t>
        </w:r>
      </w:hyperlink>
      <w:r/>
    </w:p>
    <w:p>
      <w:r>
        <w:rPr>
          <w:b/>
        </w:rPr>
        <w:t xml:space="preserve">服务对象与客户  </w:t>
      </w:r>
      <w:r>
        <w:t>目标使用者是训练AI、监控代理或分析大规模AI行为记录的研究与工程团队。Good Start Labs是可明确识别的研究合作方，现有资料不足以将其称为付费客户。</w:t>
      </w:r>
      <w:hyperlink w:anchor="source_S188">
        <w:r>
          <w:rPr>
            <w:color w:val="176A75"/>
            <w:rFonts w:ascii="Arial" w:eastAsia="Heiti SC"/>
            <w:sz w:val="18"/>
          </w:rPr>
          <w:t xml:space="preserve">[S188]</w:t>
        </w:r>
      </w:hyperlink>
      <w:r/>
    </w:p>
    <w:p>
      <w:r>
        <w:rPr>
          <w:b/>
        </w:rPr>
        <w:t xml:space="preserve">收费或资金模式  </w:t>
      </w:r>
      <w:r>
        <w:t>未找到公开价目、SaaS席位、按token收费或顾问合同条款；官网列出天使支持但未核实融资金额和商业收入。现阶段宜按研究与产品探索评价，不把合作案例当成已规模化销售。</w:t>
      </w:r>
      <w:hyperlink w:anchor="source_S009">
        <w:r>
          <w:rPr>
            <w:color w:val="176A75"/>
            <w:rFonts w:ascii="Arial" w:eastAsia="Heiti SC"/>
            <w:sz w:val="18"/>
          </w:rPr>
          <w:t xml:space="preserve">[S009]</w:t>
        </w:r>
      </w:hyperlink>
      <w:r/>
      <w:hyperlink w:anchor="source_S188">
        <w:r>
          <w:rPr>
            <w:color w:val="176A75"/>
            <w:rFonts w:ascii="Arial" w:eastAsia="Heiti SC"/>
            <w:sz w:val="18"/>
          </w:rPr>
          <w:t xml:space="preserve">[S188]</w:t>
        </w:r>
      </w:hyperlink>
      <w:r/>
    </w:p>
    <w:p>
      <w:r>
        <w:rPr>
          <w:b/>
        </w:rPr>
        <w:t xml:space="preserve">区别与验证边界  </w:t>
      </w:r>
      <w:r>
        <w:t>公司强调基于数据而非权重的解释，这使闭源API代理也可能成为分析对象；SAE与LLM监督可以发现不同异常。但人类可用性、训练成本和解释稳定性正是原论文承认的限制。</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hyperlink w:anchor="source_S188">
        <w:r>
          <w:rPr>
            <w:color w:val="176A75"/>
            <w:rFonts w:ascii="Arial" w:eastAsia="Heiti SC"/>
            <w:sz w:val="18"/>
          </w:rPr>
          <w:t xml:space="preserve">[S188]</w:t>
        </w:r>
      </w:hyperlink>
      <w:r/>
    </w:p>
    <w:p>
      <w:r>
        <w:rPr>
          <w:b/>
        </w:rPr>
        <w:t xml:space="preserve">投资研究观察  </w:t>
      </w:r>
      <w:r>
        <w:t>研究判断：最值得问的是解释产生的线索有多少转化成可复现bug、是否降低调试或监督总成本、换模型后是否仍有效，以及用户能否用盲测正确预测失败。商业上先核对付费试点与持续使用，再讨论平台壁垒。</w:t>
      </w:r>
    </w:p>
    <w:p>
      <w:pPr>
        <w:spacing w:after="100"/>
      </w:pPr>
      <w:r>
        <w:rPr>
          <w:color w:val="555555"/>
          <w:sz w:val="18"/>
        </w:rPr>
        <w:t>资料缺口  公开材料以研究为主；产品成熟度、合同客户、价格、收入和安全保证均未核实。</w:t>
      </w:r>
    </w:p>
    <w:p>
      <w:r>
        <w:rPr>
          <w:b/>
        </w:rPr>
        <w:t xml:space="preserve">关联嘉宾  </w:t>
      </w:r>
      <w:r/>
      <w:hyperlink w:anchor="person_john_yan">
        <w:r>
          <w:rPr>
            <w:color w:val="176A75"/>
            <w:rFonts w:ascii="Arial" w:eastAsia="Heiti SC"/>
          </w:rPr>
          <w:t xml:space="preserve">John Yan</w:t>
        </w:r>
      </w:hyperlink>
      <w:r>
        <w:t>（海报标注创始人；论文与公司博客确认John Yan参与核心研究。</w:t>
      </w:r>
      <w:hyperlink w:anchor="source_S009">
        <w:r>
          <w:rPr>
            <w:color w:val="176A75"/>
            <w:rFonts w:ascii="Arial" w:eastAsia="Heiti SC"/>
            <w:sz w:val="18"/>
          </w:rPr>
          <w:t xml:space="preserve">[S009]</w:t>
        </w:r>
      </w:hyperlink>
      <w:r/>
      <w:hyperlink w:anchor="source_S187">
        <w:r>
          <w:rPr>
            <w:color w:val="176A75"/>
            <w:rFonts w:ascii="Arial" w:eastAsia="Heiti SC"/>
            <w:sz w:val="18"/>
          </w:rPr>
          <w:t xml:space="preserve">[S187]</w:t>
        </w:r>
      </w:hyperlink>
      <w:r/>
      <w:hyperlink w:anchor="source_S188">
        <w:r>
          <w:rPr>
            <w:color w:val="176A75"/>
            <w:rFonts w:ascii="Arial" w:eastAsia="Heiti SC"/>
            <w:sz w:val="18"/>
          </w:rPr>
          <w:t xml:space="preserve">[S188]</w:t>
        </w:r>
      </w:hyperlink>
      <w:r/>
      <w:hyperlink w:anchor="source_S105">
        <w:r>
          <w:rPr>
            <w:color w:val="176A75"/>
            <w:rFonts w:ascii="Arial" w:eastAsia="Heiti SC"/>
            <w:sz w:val="18"/>
          </w:rPr>
          <w:t xml:space="preserve">[S105]</w:t>
        </w:r>
      </w:hyperlink>
      <w:r>
        <w:t>）</w:t>
      </w:r>
    </w:p>
    <w:p>
      <w:r>
        <w:rPr>
          <w:b/>
        </w:rPr>
        <w:t xml:space="preserve">涉及场次  </w:t>
      </w:r>
      <w:r/>
      <w:hyperlink w:anchor="session_d1_alignment">
        <w:r>
          <w:rPr>
            <w:color w:val="176A75"/>
            <w:rFonts w:ascii="Arial" w:eastAsia="Heiti SC"/>
          </w:rPr>
          <w:t xml:space="preserve">10月10日 09:15 竞争压力下如何安全开发超级智能</w:t>
        </w:r>
      </w:hyperlink>
    </w:p>
    <w:p>
      <w:r>
        <w:rPr>
          <w:b/>
        </w:rPr>
        <w:t xml:space="preserve">相关来源  </w:t>
      </w:r>
      <w:r/>
      <w:hyperlink w:anchor="source_S009">
        <w:r>
          <w:rPr>
            <w:color w:val="176A75"/>
            <w:rFonts w:ascii="Arial" w:eastAsia="Heiti SC"/>
            <w:sz w:val="18"/>
          </w:rPr>
          <w:t xml:space="preserve">[S009]</w:t>
        </w:r>
      </w:hyperlink>
      <w:r>
        <w:t xml:space="preserve"> </w:t>
      </w:r>
      <w:hyperlink w:anchor="source_S187">
        <w:r>
          <w:rPr>
            <w:color w:val="176A75"/>
            <w:rFonts w:ascii="Arial" w:eastAsia="Heiti SC"/>
            <w:sz w:val="18"/>
          </w:rPr>
          <w:t xml:space="preserve">[S187]</w:t>
        </w:r>
      </w:hyperlink>
      <w:r>
        <w:t xml:space="preserve"> </w:t>
      </w:r>
      <w:hyperlink w:anchor="source_S188">
        <w:r>
          <w:rPr>
            <w:color w:val="176A75"/>
            <w:rFonts w:ascii="Arial" w:eastAsia="Heiti SC"/>
            <w:sz w:val="18"/>
          </w:rPr>
          <w:t xml:space="preserve">[S188]</w:t>
        </w:r>
      </w:hyperlink>
      <w:r>
        <w:t xml:space="preserve"> </w:t>
      </w:r>
      <w:hyperlink w:anchor="source_S105">
        <w:r>
          <w:rPr>
            <w:color w:val="176A75"/>
            <w:rFonts w:ascii="Arial" w:eastAsia="Heiti SC"/>
            <w:sz w:val="18"/>
          </w:rPr>
          <w:t xml:space="preserve">[S105]</w:t>
        </w:r>
      </w:hyperlink>
      <w:r/>
    </w:p>
    <w:p>
      <w:bookmarkStart w:id="93" w:name="org_O007"/>
      <w:pPr>
        <w:pStyle w:val="Heading2"/>
      </w:pPr>
      <w:r>
        <w:t>Center for AI Safety／CAIS</w:t>
      </w:r>
      <w:bookmarkEnd w:id="93"/>
    </w:p>
    <w:p>
      <w:pPr>
        <w:keepNext/>
        <w:spacing w:after="100"/>
      </w:pPr>
      <w:r>
        <w:rPr>
          <w:color w:val="555555"/>
          <w:sz w:val="18"/>
        </w:rPr>
        <w:t>大学或研究机构</w:t>
      </w:r>
    </w:p>
    <w:p>
      <w:r>
        <w:t>美国AI安全非营利机构，通过研究、评测、研究者培养与计算资源支持，减少AI带来的社会级风险；它不是销售通用大模型的商业实验室。</w:t>
      </w:r>
      <w:hyperlink w:anchor="source_S012">
        <w:r>
          <w:rPr>
            <w:color w:val="176A75"/>
            <w:rFonts w:ascii="Arial" w:eastAsia="Heiti SC"/>
            <w:sz w:val="18"/>
          </w:rPr>
          <w:t xml:space="preserve">[S012]</w:t>
        </w:r>
      </w:hyperlink>
      <w:r/>
      <w:hyperlink w:anchor="source_S190">
        <w:r>
          <w:rPr>
            <w:color w:val="176A75"/>
            <w:rFonts w:ascii="Arial" w:eastAsia="Heiti SC"/>
            <w:sz w:val="18"/>
          </w:rPr>
          <w:t xml:space="preserve">[S190]</w:t>
        </w:r>
      </w:hyperlink>
      <w:r/>
    </w:p>
    <w:p>
      <w:r>
        <w:rPr>
          <w:b/>
        </w:rPr>
        <w:t xml:space="preserve">具体在做什么  </w:t>
      </w:r>
      <w:r>
        <w:t>业务包括技术安全研究、公开基准、学术社群及课程、政策沟通和研究基础设施。HLE是与Scale AI共同组织的能力测量项目；计算集群项目向ML安全研究提供免费GPU。CAIS目标是风险缓解，其基准被采用的程度与非营利机构的商业收入不应混淆。</w:t>
      </w:r>
      <w:hyperlink w:anchor="source_S189">
        <w:r>
          <w:rPr>
            <w:color w:val="176A75"/>
            <w:rFonts w:ascii="Arial" w:eastAsia="Heiti SC"/>
            <w:sz w:val="18"/>
          </w:rPr>
          <w:t xml:space="preserve">[S189]</w:t>
        </w:r>
      </w:hyperlink>
      <w:r/>
      <w:hyperlink w:anchor="source_S012">
        <w:r>
          <w:rPr>
            <w:color w:val="176A75"/>
            <w:rFonts w:ascii="Arial" w:eastAsia="Heiti SC"/>
            <w:sz w:val="18"/>
          </w:rPr>
          <w:t xml:space="preserve">[S012]</w:t>
        </w:r>
      </w:hyperlink>
      <w:r/>
      <w:hyperlink w:anchor="source_S191">
        <w:r>
          <w:rPr>
            <w:color w:val="176A75"/>
            <w:rFonts w:ascii="Arial" w:eastAsia="Heiti SC"/>
            <w:sz w:val="18"/>
          </w:rPr>
          <w:t xml:space="preserve">[S191]</w:t>
        </w:r>
      </w:hyperlink>
      <w:r/>
    </w:p>
    <w:p>
      <w:r>
        <w:rPr>
          <w:b/>
        </w:rPr>
        <w:t xml:space="preserve">研究与公开评测  </w:t>
      </w:r>
      <w:r>
        <w:t>发布或支持HLE、安全方法和风险测试，为研究者提供可共同讨论的实验标尺；基准回答特定能力或行为问题，不能作为所有部署场景通用的安全许可证。</w:t>
      </w:r>
      <w:hyperlink w:anchor="source_S189">
        <w:r>
          <w:rPr>
            <w:color w:val="176A75"/>
            <w:rFonts w:ascii="Arial" w:eastAsia="Heiti SC"/>
            <w:sz w:val="18"/>
          </w:rPr>
          <w:t xml:space="preserve">[S189]</w:t>
        </w:r>
      </w:hyperlink>
      <w:r/>
      <w:hyperlink w:anchor="source_S012">
        <w:r>
          <w:rPr>
            <w:color w:val="176A75"/>
            <w:rFonts w:ascii="Arial" w:eastAsia="Heiti SC"/>
            <w:sz w:val="18"/>
          </w:rPr>
          <w:t xml:space="preserve">[S012]</w:t>
        </w:r>
      </w:hyperlink>
      <w:r/>
    </w:p>
    <w:p>
      <w:r>
        <w:rPr>
          <w:b/>
        </w:rPr>
        <w:t xml:space="preserve">CAIS Compute Cluster  </w:t>
      </w:r>
      <w:r>
        <w:t>官网介绍以80张A100及支持团队向安全研究提供免费计算资源；页面目前写不接受新的外部申请。容量和开放状态只代表核验时官网口径，需再次确认实际可用性。</w:t>
      </w:r>
      <w:hyperlink w:anchor="source_S191">
        <w:r>
          <w:rPr>
            <w:color w:val="176A75"/>
            <w:rFonts w:ascii="Arial" w:eastAsia="Heiti SC"/>
            <w:sz w:val="18"/>
          </w:rPr>
          <w:t xml:space="preserve">[S191]</w:t>
        </w:r>
      </w:hyperlink>
      <w:r/>
    </w:p>
    <w:p>
      <w:r>
        <w:rPr>
          <w:b/>
        </w:rPr>
        <w:t xml:space="preserve">课程与研究者培养  </w:t>
      </w:r>
      <w:r>
        <w:t>组织机器学习安全教育和领域建设，帮助增加能研究AI风险的人才；属于非营利服务，不能将受训人数直接等同于机构产品客户或收入。</w:t>
      </w:r>
      <w:hyperlink w:anchor="source_S012">
        <w:r>
          <w:rPr>
            <w:color w:val="176A75"/>
            <w:rFonts w:ascii="Arial" w:eastAsia="Heiti SC"/>
            <w:sz w:val="18"/>
          </w:rPr>
          <w:t xml:space="preserve">[S012]</w:t>
        </w:r>
      </w:hyperlink>
      <w:r/>
      <w:hyperlink w:anchor="source_S190">
        <w:r>
          <w:rPr>
            <w:color w:val="176A75"/>
            <w:rFonts w:ascii="Arial" w:eastAsia="Heiti SC"/>
            <w:sz w:val="18"/>
          </w:rPr>
          <w:t xml:space="preserve">[S190]</w:t>
        </w:r>
      </w:hyperlink>
      <w:r/>
    </w:p>
    <w:p>
      <w:r>
        <w:rPr>
          <w:b/>
        </w:rPr>
        <w:t xml:space="preserve">服务对象与客户  </w:t>
      </w:r>
      <w:r>
        <w:t>主要服务安全研究者、学术团队及政策讨论参与者；计算资源项目面向合格研究项目。其服务对象宜称研究社群和受益者，未发现公开商业客户合同资料。</w:t>
      </w:r>
      <w:hyperlink w:anchor="source_S012">
        <w:r>
          <w:rPr>
            <w:color w:val="176A75"/>
            <w:rFonts w:ascii="Arial" w:eastAsia="Heiti SC"/>
            <w:sz w:val="18"/>
          </w:rPr>
          <w:t xml:space="preserve">[S012]</w:t>
        </w:r>
      </w:hyperlink>
      <w:r/>
      <w:hyperlink w:anchor="source_S191">
        <w:r>
          <w:rPr>
            <w:color w:val="176A75"/>
            <w:rFonts w:ascii="Arial" w:eastAsia="Heiti SC"/>
            <w:sz w:val="18"/>
          </w:rPr>
          <w:t xml:space="preserve">[S191]</w:t>
        </w:r>
      </w:hyperlink>
      <w:r/>
    </w:p>
    <w:p>
      <w:r>
        <w:rPr>
          <w:b/>
        </w:rPr>
        <w:t xml:space="preserve">收费或资金模式  </w:t>
      </w:r>
      <w:r>
        <w:t>官方Donate页确认CAIS为美国501(c)(3)非营利机构，可接受现金、股票和加密资产等捐赠，用于研究、领域建设与倡议。本轮未核实年度捐赠总额、资助集中度或研究项目预算。</w:t>
      </w:r>
      <w:hyperlink w:anchor="source_S190">
        <w:r>
          <w:rPr>
            <w:color w:val="176A75"/>
            <w:rFonts w:ascii="Arial" w:eastAsia="Heiti SC"/>
            <w:sz w:val="18"/>
          </w:rPr>
          <w:t xml:space="preserve">[S190]</w:t>
        </w:r>
      </w:hyperlink>
      <w:r/>
    </w:p>
    <w:p>
      <w:r>
        <w:rPr>
          <w:b/>
        </w:rPr>
        <w:t xml:space="preserve">区别与验证边界  </w:t>
      </w:r>
      <w:r>
        <w:t>可观察特点是同时提供测量工具、研究方法、人才建设和共享算力，降低实验室外开展安全研究的门槛；影响力和真实风险缓解效果仍需用复现、采用及后续部署证据衡量。</w:t>
      </w:r>
      <w:hyperlink w:anchor="source_S189">
        <w:r>
          <w:rPr>
            <w:color w:val="176A75"/>
            <w:rFonts w:ascii="Arial" w:eastAsia="Heiti SC"/>
            <w:sz w:val="18"/>
          </w:rPr>
          <w:t xml:space="preserve">[S189]</w:t>
        </w:r>
      </w:hyperlink>
      <w:r/>
      <w:hyperlink w:anchor="source_S012">
        <w:r>
          <w:rPr>
            <w:color w:val="176A75"/>
            <w:rFonts w:ascii="Arial" w:eastAsia="Heiti SC"/>
            <w:sz w:val="18"/>
          </w:rPr>
          <w:t xml:space="preserve">[S012]</w:t>
        </w:r>
      </w:hyperlink>
      <w:r/>
      <w:hyperlink w:anchor="source_S191">
        <w:r>
          <w:rPr>
            <w:color w:val="176A75"/>
            <w:rFonts w:ascii="Arial" w:eastAsia="Heiti SC"/>
            <w:sz w:val="18"/>
          </w:rPr>
          <w:t xml:space="preserve">[S191]</w:t>
        </w:r>
      </w:hyperlink>
      <w:r/>
    </w:p>
    <w:p>
      <w:r>
        <w:rPr>
          <w:b/>
        </w:rPr>
        <w:t xml:space="preserve">投资研究观察  </w:t>
      </w:r>
      <w:r>
        <w:t>研究判断：重点追踪测试覆盖、公开代码的复现、对未知攻击的迁移表现，以及资助和算力的持续性。可以现场问能力基准进步是否伴随安全缺口扩大，以及如何防止模型针对公开题库进行优化。</w:t>
      </w:r>
    </w:p>
    <w:p>
      <w:pPr>
        <w:spacing w:after="100"/>
      </w:pPr>
      <w:r>
        <w:rPr>
          <w:color w:val="555555"/>
          <w:sz w:val="18"/>
        </w:rPr>
        <w:t>资料缺口  机构不以商业收入衡量；捐赠和安全成效都未经过本档审计。集群页面有历史职务，不能用它更新嘉宾现职。</w:t>
      </w:r>
    </w:p>
    <w:p>
      <w:r>
        <w:rPr>
          <w:b/>
        </w:rPr>
        <w:t xml:space="preserve">关联嘉宾  </w:t>
      </w:r>
      <w:r/>
      <w:hyperlink w:anchor="person_long_phan">
        <w:r>
          <w:rPr>
            <w:color w:val="176A75"/>
            <w:rFonts w:ascii="Arial" w:eastAsia="Heiti SC"/>
          </w:rPr>
          <w:t xml:space="preserve">Long Phan</w:t>
        </w:r>
      </w:hyperlink>
      <w:r>
        <w:t>（现任研究工程师，与Dan Hendrycks合作，个人官网确认。</w:t>
      </w:r>
      <w:hyperlink w:anchor="source_S011">
        <w:r>
          <w:rPr>
            <w:color w:val="176A75"/>
            <w:rFonts w:ascii="Arial" w:eastAsia="Heiti SC"/>
            <w:sz w:val="18"/>
          </w:rPr>
          <w:t xml:space="preserve">[S011]</w:t>
        </w:r>
      </w:hyperlink>
      <w:r>
        <w:t>）</w:t>
      </w:r>
    </w:p>
    <w:p>
      <w:r>
        <w:rPr>
          <w:b/>
        </w:rPr>
        <w:t xml:space="preserve">涉及场次  </w:t>
      </w:r>
      <w:r/>
      <w:hyperlink w:anchor="session_d1_alignment">
        <w:r>
          <w:rPr>
            <w:color w:val="176A75"/>
            <w:rFonts w:ascii="Arial" w:eastAsia="Heiti SC"/>
          </w:rPr>
          <w:t xml:space="preserve">10月10日 09:15 竞争压力下如何安全开发超级智能</w:t>
        </w:r>
      </w:hyperlink>
    </w:p>
    <w:p>
      <w:r>
        <w:rPr>
          <w:b/>
        </w:rPr>
        <w:t xml:space="preserve">相关来源  </w:t>
      </w:r>
      <w:r/>
      <w:hyperlink w:anchor="source_S011">
        <w:r>
          <w:rPr>
            <w:color w:val="176A75"/>
            <w:rFonts w:ascii="Arial" w:eastAsia="Heiti SC"/>
            <w:sz w:val="18"/>
          </w:rPr>
          <w:t xml:space="preserve">[S011]</w:t>
        </w:r>
      </w:hyperlink>
      <w:r>
        <w:t xml:space="preserve"> </w:t>
      </w:r>
      <w:hyperlink w:anchor="source_S012">
        <w:r>
          <w:rPr>
            <w:color w:val="176A75"/>
            <w:rFonts w:ascii="Arial" w:eastAsia="Heiti SC"/>
            <w:sz w:val="18"/>
          </w:rPr>
          <w:t xml:space="preserve">[S012]</w:t>
        </w:r>
      </w:hyperlink>
      <w:r>
        <w:t xml:space="preserve"> </w:t>
      </w:r>
      <w:hyperlink w:anchor="source_S190">
        <w:r>
          <w:rPr>
            <w:color w:val="176A75"/>
            <w:rFonts w:ascii="Arial" w:eastAsia="Heiti SC"/>
            <w:sz w:val="18"/>
          </w:rPr>
          <w:t xml:space="preserve">[S190]</w:t>
        </w:r>
      </w:hyperlink>
      <w:r>
        <w:t xml:space="preserve"> </w:t>
      </w:r>
      <w:hyperlink w:anchor="source_S189">
        <w:r>
          <w:rPr>
            <w:color w:val="176A75"/>
            <w:rFonts w:ascii="Arial" w:eastAsia="Heiti SC"/>
            <w:sz w:val="18"/>
          </w:rPr>
          <w:t xml:space="preserve">[S189]</w:t>
        </w:r>
      </w:hyperlink>
      <w:r>
        <w:t xml:space="preserve"> </w:t>
      </w:r>
      <w:hyperlink w:anchor="source_S191">
        <w:r>
          <w:rPr>
            <w:color w:val="176A75"/>
            <w:rFonts w:ascii="Arial" w:eastAsia="Heiti SC"/>
            <w:sz w:val="18"/>
          </w:rPr>
          <w:t xml:space="preserve">[S191]</w:t>
        </w:r>
      </w:hyperlink>
      <w:r/>
    </w:p>
    <w:p>
      <w:bookmarkStart w:id="94" w:name="org_O008"/>
      <w:pPr>
        <w:pStyle w:val="Heading2"/>
      </w:pPr>
      <w:r>
        <w:t>Pacific Compute</w:t>
      </w:r>
      <w:bookmarkEnd w:id="94"/>
    </w:p>
    <w:p>
      <w:pPr>
        <w:keepNext/>
        <w:spacing w:after="100"/>
      </w:pPr>
      <w:r>
        <w:rPr>
          <w:color w:val="555555"/>
          <w:sz w:val="18"/>
        </w:rPr>
        <w:t>项目</w:t>
      </w:r>
    </w:p>
    <w:p>
      <w:r>
        <w:t>计划在新加坡建立免费、安全研究专用的共享GPU集群，让开放模型实验室和外部评测者能研究模型风险；现有证据仍是筹建方案。</w:t>
      </w:r>
      <w:hyperlink w:anchor="source_S014">
        <w:r>
          <w:rPr>
            <w:color w:val="176A75"/>
            <w:rFonts w:ascii="Arial" w:eastAsia="Heiti SC"/>
            <w:sz w:val="18"/>
          </w:rPr>
          <w:t xml:space="preserve">[S014]</w:t>
        </w:r>
      </w:hyperlink>
      <w:r/>
    </w:p>
    <w:p>
      <w:r>
        <w:rPr>
          <w:b/>
        </w:rPr>
        <w:t xml:space="preserve">具体在做什么  </w:t>
      </w:r>
      <w:r>
        <w:t>项目旨在解决安全研究缺少大模型计算资源的问题。方案要求公开算力使用台账、透明分配，并把资源限定在安全相关研究，初期考虑预发布模型评测。文章还区分安全工作与纯能力扩张等用途；这是资源治理设计，不能推断实际审计和滥用控制已经落地。</w:t>
      </w:r>
      <w:hyperlink w:anchor="source_S014">
        <w:r>
          <w:rPr>
            <w:color w:val="176A75"/>
            <w:rFonts w:ascii="Arial" w:eastAsia="Heiti SC"/>
            <w:sz w:val="18"/>
          </w:rPr>
          <w:t xml:space="preserve">[S014]</w:t>
        </w:r>
      </w:hyperlink>
      <w:r/>
    </w:p>
    <w:p>
      <w:r>
        <w:rPr>
          <w:b/>
        </w:rPr>
        <w:t xml:space="preserve">安全专用共享GPU集群（拟建）  </w:t>
      </w:r>
      <w:r>
        <w:t>拟向参与实验室免费提供GPU，用于模型安全实验及发布前评估；地点写新加坡。尚未核实已购置设备、可用容量、云服务接口或稳定运行时间，不应按现成GPU租赁服务介绍。</w:t>
      </w:r>
      <w:hyperlink w:anchor="source_S014">
        <w:r>
          <w:rPr>
            <w:color w:val="176A75"/>
            <w:rFonts w:ascii="Arial" w:eastAsia="Heiti SC"/>
            <w:sz w:val="18"/>
          </w:rPr>
          <w:t xml:space="preserve">[S014]</w:t>
        </w:r>
      </w:hyperlink>
      <w:r/>
    </w:p>
    <w:p>
      <w:r>
        <w:rPr>
          <w:b/>
        </w:rPr>
        <w:t xml:space="preserve">公开使用台账与资源分配机制（方案）  </w:t>
      </w:r>
      <w:r>
        <w:t>以可见的计算资源分配和用途记录约束参与者，帮助外部了解算力用在什么研究上；实际台账、审计方法和违规处置记录本轮没有找到。</w:t>
      </w:r>
      <w:hyperlink w:anchor="source_S014">
        <w:r>
          <w:rPr>
            <w:color w:val="176A75"/>
            <w:rFonts w:ascii="Arial" w:eastAsia="Heiti SC"/>
            <w:sz w:val="18"/>
          </w:rPr>
          <w:t xml:space="preserve">[S014]</w:t>
        </w:r>
      </w:hyperlink>
      <w:r/>
    </w:p>
    <w:p>
      <w:r>
        <w:rPr>
          <w:b/>
        </w:rPr>
        <w:t xml:space="preserve">服务对象与客户  </w:t>
      </w:r>
      <w:r>
        <w:t>计划受益者是开放模型实验室、安全研究团队和模型发布前评测参与者。自述的实验室软承诺未披露完整名单，不作为已签约客户或已服务机构数量。</w:t>
      </w:r>
      <w:hyperlink w:anchor="source_S014">
        <w:r>
          <w:rPr>
            <w:color w:val="176A75"/>
            <w:rFonts w:ascii="Arial" w:eastAsia="Heiti SC"/>
            <w:sz w:val="18"/>
          </w:rPr>
          <w:t xml:space="preserve">[S014]</w:t>
        </w:r>
      </w:hyperlink>
      <w:r/>
    </w:p>
    <w:p>
      <w:r>
        <w:rPr>
          <w:b/>
        </w:rPr>
        <w:t xml:space="preserve">收费或资金模式  </w:t>
      </w:r>
      <w:r>
        <w:t>发起人明确设想免费提供算力，并自述获得有限初始资金；持续资金来源、捐赠／资助结构、法人主体、设备所有权和成本分担没有核实。不能按商业GPU云租赁收入模式估算。</w:t>
      </w:r>
      <w:hyperlink w:anchor="source_S014">
        <w:r>
          <w:rPr>
            <w:color w:val="176A75"/>
            <w:rFonts w:ascii="Arial" w:eastAsia="Heiti SC"/>
            <w:sz w:val="18"/>
          </w:rPr>
          <w:t xml:space="preserve">[S014]</w:t>
        </w:r>
      </w:hyperlink>
      <w:r/>
    </w:p>
    <w:p>
      <w:r>
        <w:rPr>
          <w:b/>
        </w:rPr>
        <w:t xml:space="preserve">区别与验证边界  </w:t>
      </w:r>
      <w:r>
        <w:t>设计强调安全专用、透明用途和共享而非普通商业租赁。其是否比已有公益集群更有效，取决于资源规模、准入规则、模型保密和用途审计；当前仍是待落地的组织方案。</w:t>
      </w:r>
      <w:hyperlink w:anchor="source_S014">
        <w:r>
          <w:rPr>
            <w:color w:val="176A75"/>
            <w:rFonts w:ascii="Arial" w:eastAsia="Heiti SC"/>
            <w:sz w:val="18"/>
          </w:rPr>
          <w:t xml:space="preserve">[S014]</w:t>
        </w:r>
      </w:hyperlink>
      <w:r/>
    </w:p>
    <w:p>
      <w:r>
        <w:rPr>
          <w:b/>
        </w:rPr>
        <w:t xml:space="preserve">投资研究观察  </w:t>
      </w:r>
      <w:r>
        <w:t>研究判断：先核对是否上线及实际GPU小时，再问全年预算、稳定资金、实验室参与合同、数据保密与用途审计。评价项目价值应看外部团队完成的可复现安全研究，以及单位研究成本和资源排队时间。</w:t>
      </w:r>
    </w:p>
    <w:p>
      <w:pPr>
        <w:spacing w:after="100"/>
      </w:pPr>
      <w:r>
        <w:rPr>
          <w:color w:val="555555"/>
          <w:sz w:val="18"/>
        </w:rPr>
        <w:t>资料缺口  未确认运行状态、法人类型、GPU容量和持续资金；只用项目类型描述，不认定非营利免税身份。文章时间为2026-07，之后进展需现场更新。</w:t>
      </w:r>
    </w:p>
    <w:p>
      <w:r>
        <w:rPr>
          <w:b/>
        </w:rPr>
        <w:t xml:space="preserve">关联嘉宾  </w:t>
      </w:r>
      <w:r/>
      <w:hyperlink w:anchor="person_caithrin_rintoul">
        <w:r>
          <w:rPr>
            <w:color w:val="176A75"/>
            <w:rFonts w:ascii="Arial" w:eastAsia="Heiti SC"/>
          </w:rPr>
          <w:t xml:space="preserve">Caithrin Rintoul</w:t>
        </w:r>
      </w:hyperlink>
      <w:r>
        <w:t>（本人发起及组织；海报写Founder，个人页面与文章确认项目关联。</w:t>
      </w:r>
      <w:hyperlink w:anchor="source_S013">
        <w:r>
          <w:rPr>
            <w:color w:val="176A75"/>
            <w:rFonts w:ascii="Arial" w:eastAsia="Heiti SC"/>
            <w:sz w:val="18"/>
          </w:rPr>
          <w:t xml:space="preserve">[S013]</w:t>
        </w:r>
      </w:hyperlink>
      <w:r/>
      <w:hyperlink w:anchor="source_S014">
        <w:r>
          <w:rPr>
            <w:color w:val="176A75"/>
            <w:rFonts w:ascii="Arial" w:eastAsia="Heiti SC"/>
            <w:sz w:val="18"/>
          </w:rPr>
          <w:t xml:space="preserve">[S014]</w:t>
        </w:r>
      </w:hyperlink>
      <w:r>
        <w:t>）</w:t>
      </w:r>
    </w:p>
    <w:p>
      <w:r>
        <w:rPr>
          <w:b/>
        </w:rPr>
        <w:t xml:space="preserve">涉及场次  </w:t>
      </w:r>
      <w:r/>
      <w:hyperlink w:anchor="session_d1_model_race">
        <w:r>
          <w:rPr>
            <w:color w:val="176A75"/>
            <w:rFonts w:ascii="Arial" w:eastAsia="Heiti SC"/>
          </w:rPr>
          <w:t xml:space="preserve">10月10日 09:50 模型竞赛加速后价值流向谁</w:t>
        </w:r>
      </w:hyperlink>
    </w:p>
    <w:p>
      <w:r>
        <w:rPr>
          <w:b/>
        </w:rPr>
        <w:t xml:space="preserve">相关来源  </w:t>
      </w:r>
      <w:r/>
      <w:hyperlink w:anchor="source_S013">
        <w:r>
          <w:rPr>
            <w:color w:val="176A75"/>
            <w:rFonts w:ascii="Arial" w:eastAsia="Heiti SC"/>
            <w:sz w:val="18"/>
          </w:rPr>
          <w:t xml:space="preserve">[S013]</w:t>
        </w:r>
      </w:hyperlink>
      <w:r>
        <w:t xml:space="preserve"> </w:t>
      </w:r>
      <w:hyperlink w:anchor="source_S014">
        <w:r>
          <w:rPr>
            <w:color w:val="176A75"/>
            <w:rFonts w:ascii="Arial" w:eastAsia="Heiti SC"/>
            <w:sz w:val="18"/>
          </w:rPr>
          <w:t xml:space="preserve">[S014]</w:t>
        </w:r>
      </w:hyperlink>
      <w:r/>
    </w:p>
    <w:p>
      <w:bookmarkStart w:id="95" w:name="org_O009"/>
      <w:pPr>
        <w:pStyle w:val="Heading2"/>
      </w:pPr>
      <w:r>
        <w:t>Leonis Capital</w:t>
      </w:r>
      <w:bookmarkEnd w:id="95"/>
    </w:p>
    <w:p>
      <w:pPr>
        <w:keepNext/>
        <w:spacing w:after="100"/>
      </w:pPr>
      <w:r>
        <w:rPr>
          <w:color w:val="555555"/>
          <w:sz w:val="18"/>
        </w:rPr>
        <w:t>投资机构</w:t>
      </w:r>
    </w:p>
    <w:p>
      <w:r>
        <w:t>一家以技术研究寻找早期AI创业项目的投资机构，在产品和市场尚未清晰时提供资金及创业支持，公开研究是理解其投资方法的主要入口。</w:t>
      </w:r>
      <w:hyperlink w:anchor="source_S015">
        <w:r>
          <w:rPr>
            <w:color w:val="176A75"/>
            <w:rFonts w:ascii="Arial" w:eastAsia="Heiti SC"/>
            <w:sz w:val="18"/>
          </w:rPr>
          <w:t xml:space="preserve">[S015]</w:t>
        </w:r>
      </w:hyperlink>
      <w:r/>
      <w:hyperlink w:anchor="source_S194">
        <w:r>
          <w:rPr>
            <w:color w:val="176A75"/>
            <w:rFonts w:ascii="Arial" w:eastAsia="Heiti SC"/>
            <w:sz w:val="18"/>
          </w:rPr>
          <w:t xml:space="preserve">[S194]</w:t>
        </w:r>
      </w:hyperlink>
      <w:r/>
    </w:p>
    <w:p>
      <w:r>
        <w:rPr>
          <w:b/>
        </w:rPr>
        <w:t xml:space="preserve">具体在做什么  </w:t>
      </w:r>
      <w:r>
        <w:t>官网明确投资pre-seed与seed阶段AI原生公司，研究人员与投资者共同形成判断，并参与技术架构及产品路线讨论。Alpha Program把支持前移到早期实验、公司设立、技术试点和下一轮融资准备。它提供的是创业资本与投后协作，不是向企业出售通用大模型。</w:t>
      </w:r>
      <w:hyperlink w:anchor="source_S015">
        <w:r>
          <w:rPr>
            <w:color w:val="176A75"/>
            <w:rFonts w:ascii="Arial" w:eastAsia="Heiti SC"/>
            <w:sz w:val="18"/>
          </w:rPr>
          <w:t xml:space="preserve">[S015]</w:t>
        </w:r>
      </w:hyperlink>
      <w:r/>
      <w:hyperlink w:anchor="source_S194">
        <w:r>
          <w:rPr>
            <w:color w:val="176A75"/>
            <w:rFonts w:ascii="Arial" w:eastAsia="Heiti SC"/>
            <w:sz w:val="18"/>
          </w:rPr>
          <w:t xml:space="preserve">[S194]</w:t>
        </w:r>
      </w:hyperlink>
      <w:r/>
    </w:p>
    <w:p>
      <w:r>
        <w:rPr>
          <w:b/>
        </w:rPr>
        <w:t xml:space="preserve">早期AI风险投资  </w:t>
      </w:r>
      <w:r>
        <w:t>面向技术型创始人，在类别尚未形成共识时投资；官网称会深入架构与路线图并连接网络。是否有效应看被投企业的真实成长与投资退出，不能用研究文章传播度代替基金回报。</w:t>
      </w:r>
      <w:hyperlink w:anchor="source_S015">
        <w:r>
          <w:rPr>
            <w:color w:val="176A75"/>
            <w:rFonts w:ascii="Arial" w:eastAsia="Heiti SC"/>
            <w:sz w:val="18"/>
          </w:rPr>
          <w:t xml:space="preserve">[S015]</w:t>
        </w:r>
      </w:hyperlink>
      <w:r/>
    </w:p>
    <w:p>
      <w:r>
        <w:rPr>
          <w:b/>
        </w:rPr>
        <w:t xml:space="preserve">Leonis Alpha Program  </w:t>
      </w:r>
      <w:r>
        <w:t>官方公开计划向早期创始人投资10万美元，帮助实验、产品验证、公司搭建及种子轮准备。条款仅概括为founder-friendly，具体股权比例、工具和适用条件需阅读签约文件；金额不代表每位申请者都能获得。</w:t>
      </w:r>
      <w:hyperlink w:anchor="source_S194">
        <w:r>
          <w:rPr>
            <w:color w:val="176A75"/>
            <w:rFonts w:ascii="Arial" w:eastAsia="Heiti SC"/>
            <w:sz w:val="18"/>
          </w:rPr>
          <w:t xml:space="preserve">[S194]</w:t>
        </w:r>
      </w:hyperlink>
      <w:r/>
    </w:p>
    <w:p>
      <w:r>
        <w:rPr>
          <w:b/>
        </w:rPr>
        <w:t xml:space="preserve">长篇技术与经济研究  </w:t>
      </w:r>
      <w:r>
        <w:t>公开讨论token经济、Neolabs和AI产品等议题，既帮助形成投资判断，也让创始人了解团队观点。文章属于分析观点与自有研究，不应当成独立行业审计。</w:t>
      </w:r>
      <w:hyperlink w:anchor="source_S016">
        <w:r>
          <w:rPr>
            <w:color w:val="176A75"/>
            <w:rFonts w:ascii="Arial" w:eastAsia="Heiti SC"/>
            <w:sz w:val="18"/>
          </w:rPr>
          <w:t xml:space="preserve">[S016]</w:t>
        </w:r>
      </w:hyperlink>
      <w:r/>
      <w:hyperlink w:anchor="source_S017">
        <w:r>
          <w:rPr>
            <w:color w:val="176A75"/>
            <w:rFonts w:ascii="Arial" w:eastAsia="Heiti SC"/>
            <w:sz w:val="18"/>
          </w:rPr>
          <w:t xml:space="preserve">[S017]</w:t>
        </w:r>
      </w:hyperlink>
      <w:r/>
    </w:p>
    <w:p>
      <w:r>
        <w:rPr>
          <w:b/>
        </w:rPr>
        <w:t xml:space="preserve">服务对象与客户  </w:t>
      </w:r>
      <w:r>
        <w:t>资金支持对象主要是AI原生技术创始人与早期公司；基金资金提供方、LP组成与具体投后服务合同本轮没有完整核实。不把官网展示的全部项目认作Jenny个人主导交易。</w:t>
      </w:r>
      <w:hyperlink w:anchor="source_S015">
        <w:r>
          <w:rPr>
            <w:color w:val="176A75"/>
            <w:rFonts w:ascii="Arial" w:eastAsia="Heiti SC"/>
            <w:sz w:val="18"/>
          </w:rPr>
          <w:t xml:space="preserve">[S015]</w:t>
        </w:r>
      </w:hyperlink>
      <w:r/>
      <w:hyperlink w:anchor="source_S194">
        <w:r>
          <w:rPr>
            <w:color w:val="176A75"/>
            <w:rFonts w:ascii="Arial" w:eastAsia="Heiti SC"/>
            <w:sz w:val="18"/>
          </w:rPr>
          <w:t xml:space="preserve">[S194]</w:t>
        </w:r>
      </w:hyperlink>
      <w:r/>
    </w:p>
    <w:p>
      <w:r>
        <w:rPr>
          <w:b/>
        </w:rPr>
        <w:t xml:space="preserve">收费或资金模式  </w:t>
      </w:r>
      <w:r>
        <w:t>可核实业务是早期股权投资及10万美元Alpha Program；基金规模、LP条款、管理费和收益分成未找到可靠公开细则。不按行业通行费率假定其实际收入，也不把投资额算作被投企业收入。</w:t>
      </w:r>
      <w:hyperlink w:anchor="source_S015">
        <w:r>
          <w:rPr>
            <w:color w:val="176A75"/>
            <w:rFonts w:ascii="Arial" w:eastAsia="Heiti SC"/>
            <w:sz w:val="18"/>
          </w:rPr>
          <w:t xml:space="preserve">[S015]</w:t>
        </w:r>
      </w:hyperlink>
      <w:r/>
      <w:hyperlink w:anchor="source_S194">
        <w:r>
          <w:rPr>
            <w:color w:val="176A75"/>
            <w:rFonts w:ascii="Arial" w:eastAsia="Heiti SC"/>
            <w:sz w:val="18"/>
          </w:rPr>
          <w:t xml:space="preserve">[S194]</w:t>
        </w:r>
      </w:hyperlink>
      <w:r/>
    </w:p>
    <w:p>
      <w:r>
        <w:rPr>
          <w:b/>
        </w:rPr>
        <w:t xml:space="preserve">区别与验证边界  </w:t>
      </w:r>
      <w:r>
        <w:t>官网强调研究先于市场共识，并在技术架构层面参与投后；这与只依据短期增长信号选项目的方式不同。研究能否转化为更佳进入价格和更高退出回报，仍需完整交易与基金数据验证。</w:t>
      </w:r>
      <w:hyperlink w:anchor="source_S015">
        <w:r>
          <w:rPr>
            <w:color w:val="176A75"/>
            <w:rFonts w:ascii="Arial" w:eastAsia="Heiti SC"/>
            <w:sz w:val="18"/>
          </w:rPr>
          <w:t xml:space="preserve">[S015]</w:t>
        </w:r>
      </w:hyperlink>
      <w:r/>
      <w:hyperlink w:anchor="source_S016">
        <w:r>
          <w:rPr>
            <w:color w:val="176A75"/>
            <w:rFonts w:ascii="Arial" w:eastAsia="Heiti SC"/>
            <w:sz w:val="18"/>
          </w:rPr>
          <w:t xml:space="preserve">[S016]</w:t>
        </w:r>
      </w:hyperlink>
      <w:r/>
      <w:hyperlink w:anchor="source_S017">
        <w:r>
          <w:rPr>
            <w:color w:val="176A75"/>
            <w:rFonts w:ascii="Arial" w:eastAsia="Heiti SC"/>
            <w:sz w:val="18"/>
          </w:rPr>
          <w:t xml:space="preserve">[S017]</w:t>
        </w:r>
      </w:hyperlink>
      <w:r/>
    </w:p>
    <w:p>
      <w:r>
        <w:rPr>
          <w:b/>
        </w:rPr>
        <w:t xml:space="preserve">投资研究观察  </w:t>
      </w:r>
      <w:r>
        <w:t>研究判断：现场可问技术研究具体改变了哪些投资决定、早期实验如何淘汰错误假设、Alpha项目转为种子轮的比例，以及资本消耗和商业验证里程碑。评估其观点时同时看样本选择与幸存者偏差。</w:t>
      </w:r>
    </w:p>
    <w:p>
      <w:pPr>
        <w:spacing w:after="100"/>
      </w:pPr>
      <w:r>
        <w:rPr>
          <w:color w:val="555555"/>
          <w:sz w:val="18"/>
        </w:rPr>
        <w:t>资料缺口  未核实审计基金回报、全部LP或基金经济条款；研究中的同行融资与收入数据在本档只用来理解观点，不作为已验证事实。</w:t>
      </w:r>
    </w:p>
    <w:p>
      <w:r>
        <w:rPr>
          <w:b/>
        </w:rPr>
        <w:t xml:space="preserve">关联嘉宾  </w:t>
      </w:r>
      <w:r/>
      <w:hyperlink w:anchor="person_jenny_xiao">
        <w:r>
          <w:rPr>
            <w:color w:val="176A75"/>
            <w:rFonts w:ascii="Arial" w:eastAsia="Heiti SC"/>
          </w:rPr>
          <w:t xml:space="preserve">Jenny Xiao</w:t>
        </w:r>
      </w:hyperlink>
      <w:r>
        <w:t>（现任合伙人；受访简介称共同创办人。</w:t>
      </w:r>
      <w:hyperlink w:anchor="source_S015">
        <w:r>
          <w:rPr>
            <w:color w:val="176A75"/>
            <w:rFonts w:ascii="Arial" w:eastAsia="Heiti SC"/>
            <w:sz w:val="18"/>
          </w:rPr>
          <w:t xml:space="preserve">[S015]</w:t>
        </w:r>
      </w:hyperlink>
      <w:r/>
      <w:hyperlink w:anchor="source_S193">
        <w:r>
          <w:rPr>
            <w:color w:val="176A75"/>
            <w:rFonts w:ascii="Arial" w:eastAsia="Heiti SC"/>
            <w:sz w:val="18"/>
          </w:rPr>
          <w:t xml:space="preserve">[S193]</w:t>
        </w:r>
      </w:hyperlink>
      <w:r>
        <w:t>）</w:t>
      </w:r>
    </w:p>
    <w:p>
      <w:r>
        <w:rPr>
          <w:b/>
        </w:rPr>
        <w:t xml:space="preserve">涉及场次  </w:t>
      </w:r>
      <w:r/>
      <w:hyperlink w:anchor="session_d1_model_race">
        <w:r>
          <w:rPr>
            <w:color w:val="176A75"/>
            <w:rFonts w:ascii="Arial" w:eastAsia="Heiti SC"/>
          </w:rPr>
          <w:t xml:space="preserve">10月10日 09:50 模型竞赛加速后价值流向谁</w:t>
        </w:r>
      </w:hyperlink>
    </w:p>
    <w:p>
      <w:r>
        <w:rPr>
          <w:b/>
        </w:rPr>
        <w:t xml:space="preserve">相关来源  </w:t>
      </w:r>
      <w:r/>
      <w:hyperlink w:anchor="source_S015">
        <w:r>
          <w:rPr>
            <w:color w:val="176A75"/>
            <w:rFonts w:ascii="Arial" w:eastAsia="Heiti SC"/>
            <w:sz w:val="18"/>
          </w:rPr>
          <w:t xml:space="preserve">[S015]</w:t>
        </w:r>
      </w:hyperlink>
      <w:r>
        <w:t xml:space="preserve"> </w:t>
      </w:r>
      <w:hyperlink w:anchor="source_S193">
        <w:r>
          <w:rPr>
            <w:color w:val="176A75"/>
            <w:rFonts w:ascii="Arial" w:eastAsia="Heiti SC"/>
            <w:sz w:val="18"/>
          </w:rPr>
          <w:t xml:space="preserve">[S193]</w:t>
        </w:r>
      </w:hyperlink>
      <w:r>
        <w:t xml:space="preserve"> </w:t>
      </w:r>
      <w:hyperlink w:anchor="source_S194">
        <w:r>
          <w:rPr>
            <w:color w:val="176A75"/>
            <w:rFonts w:ascii="Arial" w:eastAsia="Heiti SC"/>
            <w:sz w:val="18"/>
          </w:rPr>
          <w:t xml:space="preserve">[S194]</w:t>
        </w:r>
      </w:hyperlink>
      <w:r>
        <w:t xml:space="preserve"> </w:t>
      </w:r>
      <w:hyperlink w:anchor="source_S016">
        <w:r>
          <w:rPr>
            <w:color w:val="176A75"/>
            <w:rFonts w:ascii="Arial" w:eastAsia="Heiti SC"/>
            <w:sz w:val="18"/>
          </w:rPr>
          <w:t xml:space="preserve">[S016]</w:t>
        </w:r>
      </w:hyperlink>
      <w:r>
        <w:t xml:space="preserve"> </w:t>
      </w:r>
      <w:hyperlink w:anchor="source_S017">
        <w:r>
          <w:rPr>
            <w:color w:val="176A75"/>
            <w:rFonts w:ascii="Arial" w:eastAsia="Heiti SC"/>
            <w:sz w:val="18"/>
          </w:rPr>
          <w:t xml:space="preserve">[S017]</w:t>
        </w:r>
      </w:hyperlink>
      <w:r/>
    </w:p>
    <w:p>
      <w:bookmarkStart w:id="96" w:name="org_O010"/>
      <w:pPr>
        <w:pStyle w:val="Heading2"/>
      </w:pPr>
      <w:r>
        <w:t>NVIDIA</w:t>
      </w:r>
      <w:bookmarkEnd w:id="96"/>
    </w:p>
    <w:p>
      <w:pPr>
        <w:keepNext/>
        <w:spacing w:after="100"/>
      </w:pPr>
      <w:r>
        <w:rPr>
          <w:color w:val="555555"/>
          <w:sz w:val="18"/>
        </w:rPr>
        <w:t>公司</w:t>
      </w:r>
    </w:p>
    <w:p>
      <w:r>
        <w:t>NVIDIA除了提供计算硬件与软件，也发布Nemotron开放模型、数据和工具，让开发者构建代理；免费模型与企业部署软件的收入逻辑需要分开看。</w:t>
      </w:r>
      <w:hyperlink w:anchor="source_S018">
        <w:r>
          <w:rPr>
            <w:color w:val="176A75"/>
            <w:rFonts w:ascii="Arial" w:eastAsia="Heiti SC"/>
            <w:sz w:val="18"/>
          </w:rPr>
          <w:t xml:space="preserve">[S018]</w:t>
        </w:r>
      </w:hyperlink>
      <w:r/>
      <w:hyperlink w:anchor="source_S197">
        <w:r>
          <w:rPr>
            <w:color w:val="176A75"/>
            <w:rFonts w:ascii="Arial" w:eastAsia="Heiti SC"/>
            <w:sz w:val="18"/>
          </w:rPr>
          <w:t xml:space="preserve">[S197]</w:t>
        </w:r>
      </w:hyperlink>
      <w:r/>
    </w:p>
    <w:p>
      <w:r>
        <w:rPr>
          <w:b/>
        </w:rPr>
        <w:t xml:space="preserve">具体在做什么  </w:t>
      </w:r>
      <w:r>
        <w:t>本场与嘉宾直接关联的是Nemotron模型生态：推理、视觉、语音、检索与安全等模型配合NeMo定制、NIM部署和参考工作流，为企业代理提供可修改的基础。公司同时强调开放训练资产与推理效率；这些都是具体产品供给，不能把“开放”自动理解为所有部署服务都免费。</w:t>
      </w:r>
      <w:hyperlink w:anchor="source_S197">
        <w:r>
          <w:rPr>
            <w:color w:val="176A75"/>
            <w:rFonts w:ascii="Arial" w:eastAsia="Heiti SC"/>
            <w:sz w:val="18"/>
          </w:rPr>
          <w:t xml:space="preserve">[S197]</w:t>
        </w:r>
      </w:hyperlink>
      <w:r/>
    </w:p>
    <w:p>
      <w:r>
        <w:rPr>
          <w:b/>
        </w:rPr>
        <w:t xml:space="preserve">Nemotron模型家族  </w:t>
      </w:r>
      <w:r>
        <w:t>覆盖推理、视觉理解、语音、检索及安全，提供开放模型资产并面向不同负载选择模型。官方称支持下载后免费生产运行；实际使用仍需核对特定版本许可证、计算成本和上下文能力。</w:t>
      </w:r>
      <w:hyperlink w:anchor="source_S197">
        <w:r>
          <w:rPr>
            <w:color w:val="176A75"/>
            <w:rFonts w:ascii="Arial" w:eastAsia="Heiti SC"/>
            <w:sz w:val="18"/>
          </w:rPr>
          <w:t xml:space="preserve">[S197]</w:t>
        </w:r>
      </w:hyperlink>
      <w:r/>
    </w:p>
    <w:p>
      <w:r>
        <w:rPr>
          <w:b/>
        </w:rPr>
        <w:t xml:space="preserve">NIM／NeMo／Blueprints  </w:t>
      </w:r>
      <w:r>
        <w:t>NIM提供优化后的模型服务接口和企业支持，NeMo用于数据和模型定制，Blueprints提供参考应用流程。官方FAQ明确通过NIM使用Nemotron需AI Enterprise许可，与自行运行开放权重不同。</w:t>
      </w:r>
      <w:hyperlink w:anchor="source_S197">
        <w:r>
          <w:rPr>
            <w:color w:val="176A75"/>
            <w:rFonts w:ascii="Arial" w:eastAsia="Heiti SC"/>
            <w:sz w:val="18"/>
          </w:rPr>
          <w:t xml:space="preserve">[S197]</w:t>
        </w:r>
      </w:hyperlink>
      <w:r/>
    </w:p>
    <w:p>
      <w:r>
        <w:rPr>
          <w:b/>
        </w:rPr>
        <w:t xml:space="preserve">SWE-Serve  </w:t>
      </w:r>
      <w:r>
        <w:t>面向推理服务代码改进的研究评测，通过实际服务检查而非只看本地单测。它属于工具与验证资产，不是另一个通用模型产品或直接可推算收入的SKU。</w:t>
      </w:r>
      <w:hyperlink w:anchor="source_S196">
        <w:r>
          <w:rPr>
            <w:color w:val="176A75"/>
            <w:rFonts w:ascii="Arial" w:eastAsia="Heiti SC"/>
            <w:sz w:val="18"/>
          </w:rPr>
          <w:t xml:space="preserve">[S196]</w:t>
        </w:r>
      </w:hyperlink>
      <w:r/>
    </w:p>
    <w:p>
      <w:r>
        <w:rPr>
          <w:b/>
        </w:rPr>
        <w:t xml:space="preserve">Cosmos 3 与开发资源  </w:t>
      </w:r>
      <w:r>
        <w:t>2026年官方资料介绍 Cosmos 3 及开放权重、后训练和评估资源，让开发者按应用场景定制和部署。当前模型／框架采用 OpenMDW-1.1 许可，历史版本许可需逐一查看。</w:t>
      </w:r>
      <w:hyperlink w:anchor="source_S066">
        <w:r>
          <w:rPr>
            <w:color w:val="176A75"/>
            <w:rFonts w:ascii="Arial" w:eastAsia="Heiti SC"/>
            <w:sz w:val="18"/>
          </w:rPr>
          <w:t xml:space="preserve">[S066]</w:t>
        </w:r>
      </w:hyperlink>
      <w:r/>
    </w:p>
    <w:p>
      <w:r>
        <w:rPr>
          <w:b/>
        </w:rPr>
        <w:t xml:space="preserve">服务对象与客户  </w:t>
      </w:r>
      <w:r>
        <w:t>直接服务对象包括构建AI代理的软件公司、企业研发团队和部署服务提供者；Nemotron页列有生态合作方，但合作名单不等同于该模型线的付费客户或收入披露。</w:t>
      </w:r>
      <w:hyperlink w:anchor="source_S197">
        <w:r>
          <w:rPr>
            <w:color w:val="176A75"/>
            <w:rFonts w:ascii="Arial" w:eastAsia="Heiti SC"/>
            <w:sz w:val="18"/>
          </w:rPr>
          <w:t xml:space="preserve">[S197]</w:t>
        </w:r>
      </w:hyperlink>
      <w:r/>
    </w:p>
    <w:p>
      <w:r>
        <w:rPr>
          <w:b/>
        </w:rPr>
        <w:t xml:space="preserve">收费或资金模式  </w:t>
      </w:r>
      <w:r>
        <w:t>Nemotron官方区分免费自部署模型与需要AI Enterprise许可的NIM企业部署，并提供销售咨询；第三方推理平台也可按用量收费。未核实Nemotron单独收入、软件附加率或每个合作伙伴的商业合同。</w:t>
      </w:r>
      <w:hyperlink w:anchor="source_S197">
        <w:r>
          <w:rPr>
            <w:color w:val="176A75"/>
            <w:rFonts w:ascii="Arial" w:eastAsia="Heiti SC"/>
            <w:sz w:val="18"/>
          </w:rPr>
          <w:t xml:space="preserve">[S197]</w:t>
        </w:r>
      </w:hyperlink>
      <w:r/>
    </w:p>
    <w:p>
      <w:r>
        <w:rPr>
          <w:b/>
        </w:rPr>
        <w:t xml:space="preserve">区别与验证边界  </w:t>
      </w:r>
      <w:r>
        <w:t>公司自述优势是开放模型、数据与训练方法，同时配套硬件优化、定制和部署工具。投资研究要检验任务质量与总成本能否兼得，以及这些资产如何增强硬件／软件生态；不能由自述直接推断客户锁定程度。</w:t>
      </w:r>
      <w:hyperlink w:anchor="source_S197">
        <w:r>
          <w:rPr>
            <w:color w:val="176A75"/>
            <w:rFonts w:ascii="Arial" w:eastAsia="Heiti SC"/>
            <w:sz w:val="18"/>
          </w:rPr>
          <w:t xml:space="preserve">[S197]</w:t>
        </w:r>
      </w:hyperlink>
      <w:r/>
    </w:p>
    <w:p>
      <w:r>
        <w:rPr>
          <w:b/>
        </w:rPr>
        <w:t xml:space="preserve">投资研究观察  </w:t>
      </w:r>
      <w:r>
        <w:t>研究判断：追踪真实任务完成成本、吞吐与尾延迟、训练数据透明度，以及免费模型向付费部署和计算需求的转化。现场可要求同质量、同硬件预算、同并发的对照，并分清研究榜单、实际负载与商业收入。</w:t>
      </w:r>
    </w:p>
    <w:p>
      <w:pPr>
        <w:spacing w:after="100"/>
      </w:pPr>
      <w:r>
        <w:rPr>
          <w:color w:val="555555"/>
          <w:sz w:val="18"/>
        </w:rPr>
        <w:t>资料缺口  不将Jiao职责扩大到NVIDIA全部业务；许可证按具体模型核对，整体产品页可能同时包含不同代际。Nemotron单独经营贡献未披露。</w:t>
      </w:r>
    </w:p>
    <w:p>
      <w:r>
        <w:rPr>
          <w:b/>
        </w:rPr>
        <w:t xml:space="preserve">关联嘉宾  </w:t>
      </w:r>
      <w:r/>
      <w:hyperlink w:anchor="person_jiantao_jiao">
        <w:r>
          <w:rPr>
            <w:color w:val="176A75"/>
            <w:rFonts w:ascii="Arial" w:eastAsia="Heiti SC"/>
          </w:rPr>
          <w:t xml:space="preserve">Jiantao Jiao</w:t>
        </w:r>
      </w:hyperlink>
      <w:r>
        <w:t>（现任研究总监及Distinguished Scientist，领导Nemotron相关数据、扩展和评测。</w:t>
      </w:r>
      <w:hyperlink w:anchor="source_S018">
        <w:r>
          <w:rPr>
            <w:color w:val="176A75"/>
            <w:rFonts w:ascii="Arial" w:eastAsia="Heiti SC"/>
            <w:sz w:val="18"/>
          </w:rPr>
          <w:t xml:space="preserve">[S018]</w:t>
        </w:r>
      </w:hyperlink>
      <w:r>
        <w:t>）</w:t>
      </w:r>
      <w:r>
        <w:t>；</w:t>
      </w:r>
      <w:hyperlink w:anchor="person_jose_m_alvarez">
        <w:r>
          <w:rPr>
            <w:color w:val="176A75"/>
            <w:rFonts w:ascii="Arial" w:eastAsia="Heiti SC"/>
          </w:rPr>
          <w:t xml:space="preserve">José M. Álvarez</w:t>
        </w:r>
      </w:hyperlink>
      <w:r>
        <w:t>（现任自动驾驶感知／AI 研究负责人之一）</w:t>
      </w:r>
    </w:p>
    <w:p>
      <w:r>
        <w:rPr>
          <w:b/>
        </w:rPr>
        <w:t xml:space="preserve">涉及场次  </w:t>
      </w:r>
      <w:r/>
      <w:hyperlink w:anchor="session_d1_model_race">
        <w:r>
          <w:rPr>
            <w:color w:val="176A75"/>
            <w:rFonts w:ascii="Arial" w:eastAsia="Heiti SC"/>
          </w:rPr>
          <w:t xml:space="preserve">10月10日 09:50 模型竞赛加速后价值流向谁</w:t>
        </w:r>
      </w:hyperlink>
      <w:r>
        <w:t>；</w:t>
      </w:r>
      <w:hyperlink w:anchor="session_d1_world_model">
        <w:r>
          <w:rPr>
            <w:color w:val="176A75"/>
            <w:rFonts w:ascii="Arial" w:eastAsia="Heiti SC"/>
          </w:rPr>
          <w:t xml:space="preserve">10月10日 15:00 世界模型从生成像素到模拟现实</w:t>
        </w:r>
      </w:hyperlink>
    </w:p>
    <w:p>
      <w:r>
        <w:rPr>
          <w:b/>
        </w:rPr>
        <w:t xml:space="preserve">相关来源  </w:t>
      </w:r>
      <w:r/>
      <w:hyperlink w:anchor="source_S018">
        <w:r>
          <w:rPr>
            <w:color w:val="176A75"/>
            <w:rFonts w:ascii="Arial" w:eastAsia="Heiti SC"/>
            <w:sz w:val="18"/>
          </w:rPr>
          <w:t xml:space="preserve">[S018]</w:t>
        </w:r>
      </w:hyperlink>
      <w:r>
        <w:t xml:space="preserve"> </w:t>
      </w:r>
      <w:hyperlink w:anchor="source_S197">
        <w:r>
          <w:rPr>
            <w:color w:val="176A75"/>
            <w:rFonts w:ascii="Arial" w:eastAsia="Heiti SC"/>
            <w:sz w:val="18"/>
          </w:rPr>
          <w:t xml:space="preserve">[S197]</w:t>
        </w:r>
      </w:hyperlink>
      <w:r>
        <w:t xml:space="preserve"> </w:t>
      </w:r>
      <w:hyperlink w:anchor="source_S196">
        <w:r>
          <w:rPr>
            <w:color w:val="176A75"/>
            <w:rFonts w:ascii="Arial" w:eastAsia="Heiti SC"/>
            <w:sz w:val="18"/>
          </w:rPr>
          <w:t xml:space="preserve">[S196]</w:t>
        </w:r>
      </w:hyperlink>
      <w:r>
        <w:t xml:space="preserve"> </w:t>
      </w:r>
      <w:hyperlink w:anchor="source_S066">
        <w:r>
          <w:rPr>
            <w:color w:val="176A75"/>
            <w:rFonts w:ascii="Arial" w:eastAsia="Heiti SC"/>
            <w:sz w:val="18"/>
          </w:rPr>
          <w:t xml:space="preserve">[S066]</w:t>
        </w:r>
      </w:hyperlink>
      <w:r/>
    </w:p>
    <w:p>
      <w:bookmarkStart w:id="97" w:name="org_O011"/>
      <w:pPr>
        <w:pStyle w:val="Heading2"/>
      </w:pPr>
      <w:r>
        <w:t>MoE Capital</w:t>
      </w:r>
      <w:bookmarkEnd w:id="97"/>
    </w:p>
    <w:p>
      <w:pPr>
        <w:keepNext/>
        <w:spacing w:after="100"/>
      </w:pPr>
      <w:r>
        <w:rPr>
          <w:color w:val="555555"/>
          <w:sz w:val="18"/>
        </w:rPr>
        <w:t>投资机构</w:t>
      </w:r>
    </w:p>
    <w:p>
      <w:r>
        <w:t>一家从AI研究者与创业社群发展而来的早期基金，在pre-seed和seed阶段投资，并通过技术研究、人才和行业网络帮助团队完成创业第一步。</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p>
    <w:p>
      <w:r>
        <w:rPr>
          <w:b/>
        </w:rPr>
        <w:t xml:space="preserve">具体在做什么  </w:t>
      </w:r>
      <w:r>
        <w:t>基金围绕AI基础设施、代理和科学应用筛选早期技术项目，公开世界模型与持续学习研究，并连接前沿实验室研究者、产品负责人和创业者。其支持涵盖产品、人才、客户及后续融资的接触；这些服务是否直接产生商业成果，需要被投企业和合同数据验证。</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hyperlink w:anchor="source_S198">
        <w:r>
          <w:rPr>
            <w:color w:val="176A75"/>
            <w:rFonts w:ascii="Arial" w:eastAsia="Heiti SC"/>
            <w:sz w:val="18"/>
          </w:rPr>
          <w:t xml:space="preserve">[S198]</w:t>
        </w:r>
      </w:hyperlink>
      <w:r/>
      <w:hyperlink w:anchor="source_S199">
        <w:r>
          <w:rPr>
            <w:color w:val="176A75"/>
            <w:rFonts w:ascii="Arial" w:eastAsia="Heiti SC"/>
            <w:sz w:val="18"/>
          </w:rPr>
          <w:t xml:space="preserve">[S199]</w:t>
        </w:r>
      </w:hyperlink>
      <w:r/>
    </w:p>
    <w:p>
      <w:r>
        <w:rPr>
          <w:b/>
        </w:rPr>
        <w:t xml:space="preserve">Pre-seed／Seed投资  </w:t>
      </w:r>
      <w:r>
        <w:t>官方通讯写管理规模3000万美元，投向早期AI公司；这是基金自述而非审计。本档只用来说明阶段与规模口径，不把AUM视为基金收入、已投资金额或Henry个人资产。</w:t>
      </w:r>
      <w:hyperlink w:anchor="source_S021">
        <w:r>
          <w:rPr>
            <w:color w:val="176A75"/>
            <w:rFonts w:ascii="Arial" w:eastAsia="Heiti SC"/>
            <w:sz w:val="18"/>
          </w:rPr>
          <w:t xml:space="preserve">[S021]</w:t>
        </w:r>
      </w:hyperlink>
      <w:r/>
    </w:p>
    <w:p>
      <w:r>
        <w:rPr>
          <w:b/>
        </w:rPr>
        <w:t xml:space="preserve">技术研究与创始人网络  </w:t>
      </w:r>
      <w:r>
        <w:t>通过论文研究、技术沙龙和招聘支持帮助研究者理解产品与公司建设，题目包括世界模型、持续学习和递归自我改进。实际增值应看试点、人才匹配和公司进展，而不是活动数量本身。</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hyperlink w:anchor="source_S198">
        <w:r>
          <w:rPr>
            <w:color w:val="176A75"/>
            <w:rFonts w:ascii="Arial" w:eastAsia="Heiti SC"/>
            <w:sz w:val="18"/>
          </w:rPr>
          <w:t xml:space="preserve">[S198]</w:t>
        </w:r>
      </w:hyperlink>
      <w:r/>
      <w:hyperlink w:anchor="source_S199">
        <w:r>
          <w:rPr>
            <w:color w:val="176A75"/>
            <w:rFonts w:ascii="Arial" w:eastAsia="Heiti SC"/>
            <w:sz w:val="18"/>
          </w:rPr>
          <w:t xml:space="preserve">[S199]</w:t>
        </w:r>
      </w:hyperlink>
      <w:r/>
    </w:p>
    <w:p>
      <w:r>
        <w:rPr>
          <w:b/>
        </w:rPr>
        <w:t xml:space="preserve">服务对象与客户  </w:t>
      </w:r>
      <w:r>
        <w:t>投资对象为AI技术创始人与早期团队；资源网络包含研究者、运营者和战略合作方。基金通讯展示Fluency招聘，但不由此推断完整投资组合或单笔投资条款。</w:t>
      </w:r>
      <w:hyperlink w:anchor="source_S021">
        <w:r>
          <w:rPr>
            <w:color w:val="176A75"/>
            <w:rFonts w:ascii="Arial" w:eastAsia="Heiti SC"/>
            <w:sz w:val="18"/>
          </w:rPr>
          <w:t xml:space="preserve">[S021]</w:t>
        </w:r>
      </w:hyperlink>
      <w:r/>
    </w:p>
    <w:p>
      <w:r>
        <w:rPr>
          <w:b/>
        </w:rPr>
        <w:t xml:space="preserve">收费或资金模式  </w:t>
      </w:r>
      <w:r>
        <w:t>作为早期基金接受投资资本并向创业公司投资；官方通讯披露AUM口径，但管理费、收益分成、基金期限和LP组成未核实。官网MoE Labs／MoE Capital表述混用，不据此推断不同法人之间的收入安排。</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p>
    <w:p>
      <w:r>
        <w:rPr>
          <w:b/>
        </w:rPr>
        <w:t xml:space="preserve">区别与验证边界  </w:t>
      </w:r>
      <w:r>
        <w:t>基金自述优势是研究深度与AGI House周边网络，能更早接触技术人才并参与研究者创业。差异需要用独特项目来源、技术误判率和公司商业化成果验证，社群热度本身不等于投资壁垒。</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p>
    <w:p>
      <w:r>
        <w:rPr>
          <w:b/>
        </w:rPr>
        <w:t xml:space="preserve">投资研究观察  </w:t>
      </w:r>
      <w:r>
        <w:t>研究判断：重点核对投资进入时点、基金储备资本、研究里程碑、后续融资依赖和投后客户验证。可问一篇研究曾让团队放弃什么项目、低估什么风险，以及研究者创业最难补齐的组织能力是什么。</w:t>
      </w:r>
    </w:p>
    <w:p>
      <w:pPr>
        <w:spacing w:after="100"/>
      </w:pPr>
      <w:r>
        <w:rPr>
          <w:color w:val="555555"/>
          <w:sz w:val="18"/>
        </w:rPr>
        <w:t>资料缺口  AUM为2026-05自述；无审计回报、费率或完整法律结构。研究文章包含外部公司数字，本档不将其作为已独立验证数据。</w:t>
      </w:r>
    </w:p>
    <w:p>
      <w:r>
        <w:rPr>
          <w:b/>
        </w:rPr>
        <w:t xml:space="preserve">关联嘉宾  </w:t>
      </w:r>
      <w:r/>
      <w:hyperlink w:anchor="person_henry_yin">
        <w:r>
          <w:rPr>
            <w:color w:val="176A75"/>
            <w:rFonts w:ascii="Arial" w:eastAsia="Heiti SC"/>
          </w:rPr>
          <w:t xml:space="preserve">Henry Yin</w:t>
        </w:r>
      </w:hyperlink>
      <w:r>
        <w:t>（现任普通合伙人，官方About确认；通讯将其列为创始团队。</w:t>
      </w:r>
      <w:hyperlink w:anchor="source_S020">
        <w:r>
          <w:rPr>
            <w:color w:val="176A75"/>
            <w:rFonts w:ascii="Arial" w:eastAsia="Heiti SC"/>
            <w:sz w:val="18"/>
          </w:rPr>
          <w:t xml:space="preserve">[S020]</w:t>
        </w:r>
      </w:hyperlink>
      <w:r/>
      <w:hyperlink w:anchor="source_S021">
        <w:r>
          <w:rPr>
            <w:color w:val="176A75"/>
            <w:rFonts w:ascii="Arial" w:eastAsia="Heiti SC"/>
            <w:sz w:val="18"/>
          </w:rPr>
          <w:t xml:space="preserve">[S021]</w:t>
        </w:r>
      </w:hyperlink>
      <w:r>
        <w:t>）</w:t>
      </w:r>
    </w:p>
    <w:p>
      <w:r>
        <w:rPr>
          <w:b/>
        </w:rPr>
        <w:t xml:space="preserve">涉及场次  </w:t>
      </w:r>
      <w:r/>
      <w:hyperlink w:anchor="session_d1_neolab">
        <w:r>
          <w:rPr>
            <w:color w:val="176A75"/>
            <w:rFonts w:ascii="Arial" w:eastAsia="Heiti SC"/>
          </w:rPr>
          <w:t xml:space="preserve">10月10日 10:25 新型实验室押注的另一条 AGI 路径</w:t>
        </w:r>
      </w:hyperlink>
    </w:p>
    <w:p>
      <w:r>
        <w:rPr>
          <w:b/>
        </w:rPr>
        <w:t xml:space="preserve">相关来源  </w:t>
      </w:r>
      <w:r/>
      <w:hyperlink w:anchor="source_S020">
        <w:r>
          <w:rPr>
            <w:color w:val="176A75"/>
            <w:rFonts w:ascii="Arial" w:eastAsia="Heiti SC"/>
            <w:sz w:val="18"/>
          </w:rPr>
          <w:t xml:space="preserve">[S020]</w:t>
        </w:r>
      </w:hyperlink>
      <w:r>
        <w:t xml:space="preserve"> </w:t>
      </w:r>
      <w:hyperlink w:anchor="source_S021">
        <w:r>
          <w:rPr>
            <w:color w:val="176A75"/>
            <w:rFonts w:ascii="Arial" w:eastAsia="Heiti SC"/>
            <w:sz w:val="18"/>
          </w:rPr>
          <w:t xml:space="preserve">[S021]</w:t>
        </w:r>
      </w:hyperlink>
      <w:r>
        <w:t xml:space="preserve"> </w:t>
      </w:r>
      <w:hyperlink w:anchor="source_S198">
        <w:r>
          <w:rPr>
            <w:color w:val="176A75"/>
            <w:rFonts w:ascii="Arial" w:eastAsia="Heiti SC"/>
            <w:sz w:val="18"/>
          </w:rPr>
          <w:t xml:space="preserve">[S198]</w:t>
        </w:r>
      </w:hyperlink>
      <w:r>
        <w:t xml:space="preserve"> </w:t>
      </w:r>
      <w:hyperlink w:anchor="source_S199">
        <w:r>
          <w:rPr>
            <w:color w:val="176A75"/>
            <w:rFonts w:ascii="Arial" w:eastAsia="Heiti SC"/>
            <w:sz w:val="18"/>
          </w:rPr>
          <w:t xml:space="preserve">[S199]</w:t>
        </w:r>
      </w:hyperlink>
      <w:r/>
    </w:p>
    <w:p>
      <w:bookmarkStart w:id="98" w:name="org_O012"/>
      <w:pPr>
        <w:pStyle w:val="Heading2"/>
      </w:pPr>
      <w:r>
        <w:t>AGI House</w:t>
      </w:r>
      <w:bookmarkEnd w:id="98"/>
    </w:p>
    <w:p>
      <w:pPr>
        <w:keepNext/>
        <w:spacing w:after="100"/>
      </w:pPr>
      <w:r>
        <w:rPr>
          <w:color w:val="555555"/>
          <w:sz w:val="18"/>
        </w:rPr>
        <w:t>社区</w:t>
      </w:r>
    </w:p>
    <w:p>
      <w:r>
        <w:t>围绕AI研究者和创业者的社区网络，与MoE基金的项目、人脉和活动来源有关；本轮没有足够证据把它当成独立模型公司或收费加速器。</w:t>
      </w:r>
      <w:hyperlink w:anchor="source_S021">
        <w:r>
          <w:rPr>
            <w:color w:val="176A75"/>
            <w:rFonts w:ascii="Arial" w:eastAsia="Heiti SC"/>
            <w:sz w:val="18"/>
          </w:rPr>
          <w:t xml:space="preserve">[S021]</w:t>
        </w:r>
      </w:hyperlink>
      <w:r/>
    </w:p>
    <w:p>
      <w:r>
        <w:rPr>
          <w:b/>
        </w:rPr>
        <w:t xml:space="preserve">具体在做什么  </w:t>
      </w:r>
      <w:r>
        <w:t>可核实的关联是围绕研究者、创始人与产品负责人建立交流网络，MoE通讯把它列作基金形成的社群背景。其官方网站本轮无法提取正文，因此不补充成员人数、房产、活动频率、孵化成绩或Henry未确认的管理职责。</w:t>
      </w:r>
      <w:hyperlink w:anchor="source_S021">
        <w:r>
          <w:rPr>
            <w:color w:val="176A75"/>
            <w:rFonts w:ascii="Arial" w:eastAsia="Heiti SC"/>
            <w:sz w:val="18"/>
          </w:rPr>
          <w:t xml:space="preserve">[S021]</w:t>
        </w:r>
      </w:hyperlink>
      <w:r/>
      <w:hyperlink w:anchor="source_S200">
        <w:r>
          <w:rPr>
            <w:color w:val="176A75"/>
            <w:rFonts w:ascii="Arial" w:eastAsia="Heiti SC"/>
            <w:sz w:val="18"/>
          </w:rPr>
          <w:t xml:space="preserve">[S200]</w:t>
        </w:r>
      </w:hyperlink>
      <w:r/>
    </w:p>
    <w:p>
      <w:r>
        <w:rPr>
          <w:b/>
        </w:rPr>
        <w:t xml:space="preserve">AI研究者与创业者交流网络  </w:t>
      </w:r>
      <w:r>
        <w:t>作为社群连接技术人才及创业者，是基金自述的项目来源之一；实际活动形式、准入、收费和成员规模尚未获得完整一手页面支持。</w:t>
      </w:r>
      <w:hyperlink w:anchor="source_S021">
        <w:r>
          <w:rPr>
            <w:color w:val="176A75"/>
            <w:rFonts w:ascii="Arial" w:eastAsia="Heiti SC"/>
            <w:sz w:val="18"/>
          </w:rPr>
          <w:t xml:space="preserve">[S021]</w:t>
        </w:r>
      </w:hyperlink>
      <w:r/>
    </w:p>
    <w:p>
      <w:r>
        <w:rPr>
          <w:b/>
        </w:rPr>
        <w:t xml:space="preserve">服务对象与客户  </w:t>
      </w:r>
      <w:r>
        <w:t>本档仅确认研究者和创始人社群定位；成员或活动参与者不能直接称为付费客户。</w:t>
      </w:r>
    </w:p>
    <w:p>
      <w:r>
        <w:rPr>
          <w:b/>
        </w:rPr>
        <w:t xml:space="preserve">收费或资金模式  </w:t>
      </w:r>
      <w:r>
        <w:t>未核实会员费、活动费、赞助、基金经济权益或其他资金来源，不按孵化器的常见模式推定其收入。</w:t>
      </w:r>
    </w:p>
    <w:p>
      <w:r>
        <w:rPr>
          <w:b/>
        </w:rPr>
        <w:t xml:space="preserve">区别与验证边界  </w:t>
      </w:r>
      <w:r>
        <w:t>可能的价值是高密度技术关系网络，但这是研究判断；目前没有可验证成员和项目数据支持量化壁垒。</w:t>
      </w:r>
    </w:p>
    <w:p>
      <w:r>
        <w:rPr>
          <w:b/>
        </w:rPr>
        <w:t xml:space="preserve">投资研究观察  </w:t>
      </w:r>
      <w:r>
        <w:t>研究判断：若希望建立长期信息渠道，可现场核对参与方式、持续交流机制、技术内容质量与创始人支持实例；避免只用知名嘉宾名单判断社区含金量。</w:t>
      </w:r>
    </w:p>
    <w:p>
      <w:pPr>
        <w:spacing w:after="100"/>
      </w:pPr>
      <w:r>
        <w:rPr>
          <w:color w:val="555555"/>
          <w:sz w:val="18"/>
        </w:rPr>
        <w:t>资料缺口  AGI House同名与相似社群需区分；使用MoE官方链接指向agihouse.org，网站正文未成功提取，Henry共同创办身份仍待独立确认。</w:t>
      </w:r>
    </w:p>
    <w:p>
      <w:r>
        <w:rPr>
          <w:b/>
        </w:rPr>
        <w:t xml:space="preserve">关联嘉宾  </w:t>
      </w:r>
      <w:r/>
      <w:hyperlink w:anchor="person_henry_yin">
        <w:r>
          <w:rPr>
            <w:color w:val="176A75"/>
            <w:rFonts w:ascii="Arial" w:eastAsia="Heiti SC"/>
          </w:rPr>
          <w:t xml:space="preserve">Henry Yin</w:t>
        </w:r>
      </w:hyperlink>
      <w:r>
        <w:t>（海报称Henry共同创办人；基金自述源自其研究者／创始人网络，个人创办关系待核。</w:t>
      </w:r>
      <w:hyperlink w:anchor="source_S021">
        <w:r>
          <w:rPr>
            <w:color w:val="176A75"/>
            <w:rFonts w:ascii="Arial" w:eastAsia="Heiti SC"/>
            <w:sz w:val="18"/>
          </w:rPr>
          <w:t xml:space="preserve">[S021]</w:t>
        </w:r>
      </w:hyperlink>
      <w:r/>
      <w:hyperlink w:anchor="source_S105">
        <w:r>
          <w:rPr>
            <w:color w:val="176A75"/>
            <w:rFonts w:ascii="Arial" w:eastAsia="Heiti SC"/>
            <w:sz w:val="18"/>
          </w:rPr>
          <w:t xml:space="preserve">[S105]</w:t>
        </w:r>
      </w:hyperlink>
      <w:r>
        <w:t>）</w:t>
      </w:r>
    </w:p>
    <w:p>
      <w:r>
        <w:rPr>
          <w:b/>
        </w:rPr>
        <w:t xml:space="preserve">涉及场次  </w:t>
      </w:r>
      <w:r/>
      <w:hyperlink w:anchor="session_d1_neolab">
        <w:r>
          <w:rPr>
            <w:color w:val="176A75"/>
            <w:rFonts w:ascii="Arial" w:eastAsia="Heiti SC"/>
          </w:rPr>
          <w:t xml:space="preserve">10月10日 10:25 新型实验室押注的另一条 AGI 路径</w:t>
        </w:r>
      </w:hyperlink>
    </w:p>
    <w:p>
      <w:r>
        <w:rPr>
          <w:b/>
        </w:rPr>
        <w:t xml:space="preserve">相关来源  </w:t>
      </w:r>
      <w:r/>
      <w:hyperlink w:anchor="source_S021">
        <w:r>
          <w:rPr>
            <w:color w:val="176A75"/>
            <w:rFonts w:ascii="Arial" w:eastAsia="Heiti SC"/>
            <w:sz w:val="18"/>
          </w:rPr>
          <w:t xml:space="preserve">[S021]</w:t>
        </w:r>
      </w:hyperlink>
      <w:r>
        <w:t xml:space="preserve"> </w:t>
      </w:r>
      <w:hyperlink w:anchor="source_S105">
        <w:r>
          <w:rPr>
            <w:color w:val="176A75"/>
            <w:rFonts w:ascii="Arial" w:eastAsia="Heiti SC"/>
            <w:sz w:val="18"/>
          </w:rPr>
          <w:t xml:space="preserve">[S105]</w:t>
        </w:r>
      </w:hyperlink>
      <w:r>
        <w:t xml:space="preserve"> </w:t>
      </w:r>
      <w:hyperlink w:anchor="source_S200">
        <w:r>
          <w:rPr>
            <w:color w:val="176A75"/>
            <w:rFonts w:ascii="Arial" w:eastAsia="Heiti SC"/>
            <w:sz w:val="18"/>
          </w:rPr>
          <w:t xml:space="preserve">[S200]</w:t>
        </w:r>
      </w:hyperlink>
      <w:r/>
    </w:p>
    <w:p>
      <w:bookmarkStart w:id="99" w:name="org_O013"/>
      <w:pPr>
        <w:pStyle w:val="Heading2"/>
      </w:pPr>
      <w:r>
        <w:t>Axiom Math／Axiom</w:t>
      </w:r>
      <w:bookmarkEnd w:id="99"/>
    </w:p>
    <w:p>
      <w:pPr>
        <w:keepNext/>
        <w:spacing w:after="100"/>
      </w:pPr>
      <w:r>
        <w:rPr>
          <w:color w:val="555555"/>
          <w:sz w:val="18"/>
        </w:rPr>
        <w:t>公司</w:t>
      </w:r>
    </w:p>
    <w:p>
      <w:r>
        <w:t>研发数学推理与形式证明AI，把自然语言问题转成可由Lean等系统检查的推导，试图减少复杂推理中“答案像对了、实际有漏洞”的问题。</w:t>
      </w:r>
      <w:hyperlink w:anchor="source_S201">
        <w:r>
          <w:rPr>
            <w:color w:val="176A75"/>
            <w:rFonts w:ascii="Arial" w:eastAsia="Heiti SC"/>
            <w:sz w:val="18"/>
          </w:rPr>
          <w:t xml:space="preserve">[S201]</w:t>
        </w:r>
      </w:hyperlink>
      <w:r/>
      <w:hyperlink w:anchor="source_S025">
        <w:r>
          <w:rPr>
            <w:color w:val="176A75"/>
            <w:rFonts w:ascii="Arial" w:eastAsia="Heiti SC"/>
            <w:sz w:val="18"/>
          </w:rPr>
          <w:t xml:space="preserve">[S025]</w:t>
        </w:r>
      </w:hyperlink>
      <w:r/>
      <w:hyperlink w:anchor="source_S202">
        <w:r>
          <w:rPr>
            <w:color w:val="176A75"/>
            <w:rFonts w:ascii="Arial" w:eastAsia="Heiti SC"/>
            <w:sz w:val="18"/>
          </w:rPr>
          <w:t xml:space="preserve">[S202]</w:t>
        </w:r>
      </w:hyperlink>
      <w:r/>
    </w:p>
    <w:p>
      <w:r>
        <w:rPr>
          <w:b/>
        </w:rPr>
        <w:t xml:space="preserve">具体在做什么  </w:t>
      </w:r>
      <w:r>
        <w:t>公司围绕数学研究、形式化验证和更广泛的高可靠推理研发基础系统。AxiomProver从自然语言陈述生成证明，并利用Lean／Mathlib检查；公开成果包括竞赛题解与数论案例。技术证明的正确性与是否解决客户的工程需求是两道独立门槛，后者目前披露较少。</w:t>
      </w:r>
      <w:hyperlink w:anchor="source_S201">
        <w:r>
          <w:rPr>
            <w:color w:val="176A75"/>
            <w:rFonts w:ascii="Arial" w:eastAsia="Heiti SC"/>
            <w:sz w:val="18"/>
          </w:rPr>
          <w:t xml:space="preserve">[S201]</w:t>
        </w:r>
      </w:hyperlink>
      <w:r/>
      <w:hyperlink w:anchor="source_S025">
        <w:r>
          <w:rPr>
            <w:color w:val="176A75"/>
            <w:rFonts w:ascii="Arial" w:eastAsia="Heiti SC"/>
            <w:sz w:val="18"/>
          </w:rPr>
          <w:t xml:space="preserve">[S025]</w:t>
        </w:r>
      </w:hyperlink>
      <w:r/>
      <w:hyperlink w:anchor="source_S202">
        <w:r>
          <w:rPr>
            <w:color w:val="176A75"/>
            <w:rFonts w:ascii="Arial" w:eastAsia="Heiti SC"/>
            <w:sz w:val="18"/>
          </w:rPr>
          <w:t xml:space="preserve">[S202]</w:t>
        </w:r>
      </w:hyperlink>
      <w:r/>
    </w:p>
    <w:p>
      <w:r>
        <w:rPr>
          <w:b/>
        </w:rPr>
        <w:t xml:space="preserve">AxiomProver  </w:t>
      </w:r>
      <w:r>
        <w:t>开发中的自动定理证明系统，核心抓手是生成可被形式系统检验的证明。数论案例公开了自然语言输入、机器检查的证明与代码链接；尚无来源支持它可以自动解决任意数学或工程问题。</w:t>
      </w:r>
      <w:hyperlink w:anchor="source_S201">
        <w:r>
          <w:rPr>
            <w:color w:val="176A75"/>
            <w:rFonts w:ascii="Arial" w:eastAsia="Heiti SC"/>
            <w:sz w:val="18"/>
          </w:rPr>
          <w:t xml:space="preserve">[S201]</w:t>
        </w:r>
      </w:hyperlink>
      <w:r/>
      <w:hyperlink w:anchor="source_S202">
        <w:r>
          <w:rPr>
            <w:color w:val="176A75"/>
            <w:rFonts w:ascii="Arial" w:eastAsia="Heiti SC"/>
            <w:sz w:val="18"/>
          </w:rPr>
          <w:t xml:space="preserve">[S202]</w:t>
        </w:r>
      </w:hyperlink>
      <w:r/>
    </w:p>
    <w:p>
      <w:r>
        <w:rPr>
          <w:b/>
        </w:rPr>
        <w:t xml:space="preserve">形式验证与代码生成方向  </w:t>
      </w:r>
      <w:r>
        <w:t>公司招聘说明提出面向数学、软件与工程推理的系统和代码生成工作，表明潜在应用拓展；这属于研发／招聘方向，不能当成已出售的企业产品或已落地客户案例。</w:t>
      </w:r>
      <w:hyperlink w:anchor="source_S024">
        <w:r>
          <w:rPr>
            <w:color w:val="176A75"/>
            <w:rFonts w:ascii="Arial" w:eastAsia="Heiti SC"/>
            <w:sz w:val="18"/>
          </w:rPr>
          <w:t xml:space="preserve">[S024]</w:t>
        </w:r>
      </w:hyperlink>
      <w:r/>
    </w:p>
    <w:p>
      <w:r>
        <w:rPr>
          <w:b/>
        </w:rPr>
        <w:t xml:space="preserve">服务对象与客户  </w:t>
      </w:r>
      <w:r>
        <w:t>公开材料首先面向数学家、AI研究者及相关工程人才；软件和工程是潜在应用方向。未找到足够证据列出正式付费客户、合同规模或具体量产产品使用者。</w:t>
      </w:r>
      <w:hyperlink w:anchor="source_S201">
        <w:r>
          <w:rPr>
            <w:color w:val="176A75"/>
            <w:rFonts w:ascii="Arial" w:eastAsia="Heiti SC"/>
            <w:sz w:val="18"/>
          </w:rPr>
          <w:t xml:space="preserve">[S201]</w:t>
        </w:r>
      </w:hyperlink>
      <w:r/>
      <w:hyperlink w:anchor="source_S024">
        <w:r>
          <w:rPr>
            <w:color w:val="176A75"/>
            <w:rFonts w:ascii="Arial" w:eastAsia="Heiti SC"/>
            <w:sz w:val="18"/>
          </w:rPr>
          <w:t xml:space="preserve">[S024]</w:t>
        </w:r>
      </w:hyperlink>
      <w:r/>
    </w:p>
    <w:p>
      <w:r>
        <w:rPr>
          <w:b/>
        </w:rPr>
        <w:t xml:space="preserve">收费或资金模式  </w:t>
      </w:r>
      <w:r>
        <w:t>招聘页披露风险资本支持，说明处于融资研发阶段；未找到可靠公开价目、API收费、商业许可或企业合同条款。本档不把融资金额当收入，也不根据数学能力推算收费或市场份额。</w:t>
      </w:r>
      <w:hyperlink w:anchor="source_S024">
        <w:r>
          <w:rPr>
            <w:color w:val="176A75"/>
            <w:rFonts w:ascii="Arial" w:eastAsia="Heiti SC"/>
            <w:sz w:val="18"/>
          </w:rPr>
          <w:t xml:space="preserve">[S024]</w:t>
        </w:r>
      </w:hyperlink>
      <w:r/>
    </w:p>
    <w:p>
      <w:r>
        <w:rPr>
          <w:b/>
        </w:rPr>
        <w:t xml:space="preserve">区别与验证边界  </w:t>
      </w:r>
      <w:r>
        <w:t>形式系统可检查证明是否满足给定陈述，这是相较仅输出自然语言推理的重要可验证优势；但前提陈述是否正确、形式化是否忠实、任务是否有商业意义仍需人判断，不能把机器检查误称为全流程零错误。</w:t>
      </w:r>
      <w:hyperlink w:anchor="source_S201">
        <w:r>
          <w:rPr>
            <w:color w:val="176A75"/>
            <w:rFonts w:ascii="Arial" w:eastAsia="Heiti SC"/>
            <w:sz w:val="18"/>
          </w:rPr>
          <w:t xml:space="preserve">[S201]</w:t>
        </w:r>
      </w:hyperlink>
      <w:r/>
      <w:hyperlink w:anchor="source_S202">
        <w:r>
          <w:rPr>
            <w:color w:val="176A75"/>
            <w:rFonts w:ascii="Arial" w:eastAsia="Heiti SC"/>
            <w:sz w:val="18"/>
          </w:rPr>
          <w:t xml:space="preserve">[S202]</w:t>
        </w:r>
      </w:hyperlink>
      <w:r/>
    </w:p>
    <w:p>
      <w:r>
        <w:rPr>
          <w:b/>
        </w:rPr>
        <w:t xml:space="preserve">投资研究观察  </w:t>
      </w:r>
      <w:r>
        <w:t>研究判断：追踪自然语言到形式化的人工介入、证明搜索成本、未见题目成功率和验证资产复用。商业上问首个客户流程、节省的专家时间及交付边界，尤其核对数学验证向代码／工程迁移的具体证据。</w:t>
      </w:r>
    </w:p>
    <w:p>
      <w:pPr>
        <w:spacing w:after="100"/>
      </w:pPr>
      <w:r>
        <w:rPr>
          <w:color w:val="555555"/>
          <w:sz w:val="18"/>
        </w:rPr>
        <w:t>资料缺口  公司公开研究结果尚非通用商业效果；没有经核实收入、客户数或统一价格。整体Vandiver猜想未被本案例解决。</w:t>
      </w:r>
    </w:p>
    <w:p>
      <w:r>
        <w:rPr>
          <w:b/>
        </w:rPr>
        <w:t xml:space="preserve">关联嘉宾  </w:t>
      </w:r>
      <w:r/>
      <w:hyperlink w:anchor="person_carina_hong">
        <w:r>
          <w:rPr>
            <w:color w:val="176A75"/>
            <w:rFonts w:ascii="Arial" w:eastAsia="Heiti SC"/>
          </w:rPr>
          <w:t xml:space="preserve">Carina Hong</w:t>
        </w:r>
      </w:hyperlink>
      <w:r>
        <w:t>（创始人兼CEO，Stanford官方讲座页及公司文章署名确认。</w:t>
      </w:r>
      <w:hyperlink w:anchor="source_S022">
        <w:r>
          <w:rPr>
            <w:color w:val="176A75"/>
            <w:rFonts w:ascii="Arial" w:eastAsia="Heiti SC"/>
            <w:sz w:val="18"/>
          </w:rPr>
          <w:t xml:space="preserve">[S022]</w:t>
        </w:r>
      </w:hyperlink>
      <w:r/>
      <w:hyperlink w:anchor="source_S201">
        <w:r>
          <w:rPr>
            <w:color w:val="176A75"/>
            <w:rFonts w:ascii="Arial" w:eastAsia="Heiti SC"/>
            <w:sz w:val="18"/>
          </w:rPr>
          <w:t xml:space="preserve">[S201]</w:t>
        </w:r>
      </w:hyperlink>
      <w:r>
        <w:t>）</w:t>
      </w:r>
    </w:p>
    <w:p>
      <w:r>
        <w:rPr>
          <w:b/>
        </w:rPr>
        <w:t xml:space="preserve">涉及场次  </w:t>
      </w:r>
      <w:r/>
      <w:hyperlink w:anchor="session_d1_neolab">
        <w:r>
          <w:rPr>
            <w:color w:val="176A75"/>
            <w:rFonts w:ascii="Arial" w:eastAsia="Heiti SC"/>
          </w:rPr>
          <w:t xml:space="preserve">10月10日 10:25 新型实验室押注的另一条 AGI 路径</w:t>
        </w:r>
      </w:hyperlink>
    </w:p>
    <w:p>
      <w:r>
        <w:rPr>
          <w:b/>
        </w:rPr>
        <w:t xml:space="preserve">相关来源  </w:t>
      </w:r>
      <w:r/>
      <w:hyperlink w:anchor="source_S022">
        <w:r>
          <w:rPr>
            <w:color w:val="176A75"/>
            <w:rFonts w:ascii="Arial" w:eastAsia="Heiti SC"/>
            <w:sz w:val="18"/>
          </w:rPr>
          <w:t xml:space="preserve">[S022]</w:t>
        </w:r>
      </w:hyperlink>
      <w:r>
        <w:t xml:space="preserve"> </w:t>
      </w:r>
      <w:hyperlink w:anchor="source_S201">
        <w:r>
          <w:rPr>
            <w:color w:val="176A75"/>
            <w:rFonts w:ascii="Arial" w:eastAsia="Heiti SC"/>
            <w:sz w:val="18"/>
          </w:rPr>
          <w:t xml:space="preserve">[S201]</w:t>
        </w:r>
      </w:hyperlink>
      <w:r>
        <w:t xml:space="preserve"> </w:t>
      </w:r>
      <w:hyperlink w:anchor="source_S025">
        <w:r>
          <w:rPr>
            <w:color w:val="176A75"/>
            <w:rFonts w:ascii="Arial" w:eastAsia="Heiti SC"/>
            <w:sz w:val="18"/>
          </w:rPr>
          <w:t xml:space="preserve">[S025]</w:t>
        </w:r>
      </w:hyperlink>
      <w:r>
        <w:t xml:space="preserve"> </w:t>
      </w:r>
      <w:hyperlink w:anchor="source_S202">
        <w:r>
          <w:rPr>
            <w:color w:val="176A75"/>
            <w:rFonts w:ascii="Arial" w:eastAsia="Heiti SC"/>
            <w:sz w:val="18"/>
          </w:rPr>
          <w:t xml:space="preserve">[S202]</w:t>
        </w:r>
      </w:hyperlink>
      <w:r>
        <w:t xml:space="preserve"> </w:t>
      </w:r>
      <w:hyperlink w:anchor="source_S024">
        <w:r>
          <w:rPr>
            <w:color w:val="176A75"/>
            <w:rFonts w:ascii="Arial" w:eastAsia="Heiti SC"/>
            <w:sz w:val="18"/>
          </w:rPr>
          <w:t xml:space="preserve">[S024]</w:t>
        </w:r>
      </w:hyperlink>
      <w:r/>
    </w:p>
    <w:p>
      <w:bookmarkStart w:id="100" w:name="org_O014"/>
      <w:pPr>
        <w:pStyle w:val="Heading2"/>
      </w:pPr>
      <w:r>
        <w:t>Elorian</w:t>
      </w:r>
      <w:bookmarkEnd w:id="100"/>
    </w:p>
    <w:p>
      <w:pPr>
        <w:keepNext/>
        <w:spacing w:after="100"/>
      </w:pPr>
      <w:r>
        <w:rPr>
          <w:color w:val="555555"/>
          <w:sz w:val="18"/>
        </w:rPr>
        <w:t>公司</w:t>
      </w:r>
    </w:p>
    <w:p>
      <w:r>
        <w:t>一家研究视觉思考的AI实验室，目标是让模型直接处理图形、空间关系、设计意图和物理约束，再把这种能力用于复杂推理；产品仍处发布前阶段。</w:t>
      </w:r>
      <w:hyperlink w:anchor="source_S027">
        <w:r>
          <w:rPr>
            <w:color w:val="176A75"/>
            <w:rFonts w:ascii="Arial" w:eastAsia="Heiti SC"/>
            <w:sz w:val="18"/>
          </w:rPr>
          <w:t xml:space="preserve">[S027]</w:t>
        </w:r>
      </w:hyperlink>
      <w:r/>
      <w:hyperlink w:anchor="source_S203">
        <w:r>
          <w:rPr>
            <w:color w:val="176A75"/>
            <w:rFonts w:ascii="Arial" w:eastAsia="Heiti SC"/>
            <w:sz w:val="18"/>
          </w:rPr>
          <w:t xml:space="preserve">[S203]</w:t>
        </w:r>
      </w:hyperlink>
      <w:r/>
    </w:p>
    <w:p>
      <w:r>
        <w:rPr>
          <w:b/>
        </w:rPr>
        <w:t xml:space="preserve">具体在做什么  </w:t>
      </w:r>
      <w:r>
        <w:t>公司认为许多问题需要在视觉表示中理解和推理，而不是将所有内容转成语言。其研发围绕视觉、空间关系与物理约束，拟建立原生视觉思考基础模型。官方已开放早期访问候补名单，但尚未在本轮找到可公开使用的首个模型、可复现实验或收费规格。</w:t>
      </w:r>
      <w:hyperlink w:anchor="source_S027">
        <w:r>
          <w:rPr>
            <w:color w:val="176A75"/>
            <w:rFonts w:ascii="Arial" w:eastAsia="Heiti SC"/>
            <w:sz w:val="18"/>
          </w:rPr>
          <w:t xml:space="preserve">[S027]</w:t>
        </w:r>
      </w:hyperlink>
      <w:r/>
      <w:hyperlink w:anchor="source_S203">
        <w:r>
          <w:rPr>
            <w:color w:val="176A75"/>
            <w:rFonts w:ascii="Arial" w:eastAsia="Heiti SC"/>
            <w:sz w:val="18"/>
          </w:rPr>
          <w:t xml:space="preserve">[S203]</w:t>
        </w:r>
      </w:hyperlink>
      <w:r/>
    </w:p>
    <w:p>
      <w:r>
        <w:rPr>
          <w:b/>
        </w:rPr>
        <w:t xml:space="preserve">首个视觉思考基础模型（待发布）  </w:t>
      </w:r>
      <w:r>
        <w:t>Models页明确写计划今年晚些时候推出，面向视觉推理与复杂空间问题；目前为早期访问候补登记。模型名称、版本、价格、API能力和可用性未公开核实。</w:t>
      </w:r>
      <w:hyperlink w:anchor="source_S203">
        <w:r>
          <w:rPr>
            <w:color w:val="176A75"/>
            <w:rFonts w:ascii="Arial" w:eastAsia="Heiti SC"/>
            <w:sz w:val="18"/>
          </w:rPr>
          <w:t xml:space="preserve">[S203]</w:t>
        </w:r>
      </w:hyperlink>
      <w:r/>
    </w:p>
    <w:p>
      <w:r>
        <w:rPr>
          <w:b/>
        </w:rPr>
        <w:t xml:space="preserve">视觉与空间推理研究  </w:t>
      </w:r>
      <w:r>
        <w:t>研发目标涉及图形、物理约束、设计意图和抽象概念。它表明研究问题的选择，但不能把所有设想写成已实现的设计软件、机器人控制或工业客户产品。</w:t>
      </w:r>
      <w:hyperlink w:anchor="source_S027">
        <w:r>
          <w:rPr>
            <w:color w:val="176A75"/>
            <w:rFonts w:ascii="Arial" w:eastAsia="Heiti SC"/>
            <w:sz w:val="18"/>
          </w:rPr>
          <w:t xml:space="preserve">[S027]</w:t>
        </w:r>
      </w:hyperlink>
      <w:r/>
    </w:p>
    <w:p>
      <w:r>
        <w:rPr>
          <w:b/>
        </w:rPr>
        <w:t xml:space="preserve">服务对象与客户  </w:t>
      </w:r>
      <w:r>
        <w:t>尚处早期访问招募，目标面向需要视觉与空间推理的开发者、研究者及应用构建者。未查到正式付费客户或可验证试点规模，不把候补登记视为收入或活跃用户。</w:t>
      </w:r>
      <w:hyperlink w:anchor="source_S203">
        <w:r>
          <w:rPr>
            <w:color w:val="176A75"/>
            <w:rFonts w:ascii="Arial" w:eastAsia="Heiti SC"/>
            <w:sz w:val="18"/>
          </w:rPr>
          <w:t xml:space="preserve">[S203]</w:t>
        </w:r>
      </w:hyperlink>
      <w:r/>
    </w:p>
    <w:p>
      <w:r>
        <w:rPr>
          <w:b/>
        </w:rPr>
        <w:t xml:space="preserve">收费或资金模式  </w:t>
      </w:r>
      <w:r>
        <w:t>官网披露资本支持，但未披露可核实模型定价、商业API或许可安排。当前能确认的是以资本支持研究和准备发布；不能按常见模型API模式假定实际收费或毛利。</w:t>
      </w:r>
      <w:hyperlink w:anchor="source_S027">
        <w:r>
          <w:rPr>
            <w:color w:val="176A75"/>
            <w:rFonts w:ascii="Arial" w:eastAsia="Heiti SC"/>
            <w:sz w:val="18"/>
          </w:rPr>
          <w:t xml:space="preserve">[S027]</w:t>
        </w:r>
      </w:hyperlink>
      <w:r/>
      <w:hyperlink w:anchor="source_S203">
        <w:r>
          <w:rPr>
            <w:color w:val="176A75"/>
            <w:rFonts w:ascii="Arial" w:eastAsia="Heiti SC"/>
            <w:sz w:val="18"/>
          </w:rPr>
          <w:t xml:space="preserve">[S203]</w:t>
        </w:r>
      </w:hyperlink>
      <w:r/>
    </w:p>
    <w:p>
      <w:r>
        <w:rPr>
          <w:b/>
        </w:rPr>
        <w:t xml:space="preserve">区别与验证边界  </w:t>
      </w:r>
      <w:r>
        <w:t>公司自述区别在直接视觉思考，而非把视觉问题先压成语言；是否形成优势，要看复杂空间任务、样本效率和推理成本。当前缺少公开产品和独立复测，路线价值仍待证明。</w:t>
      </w:r>
      <w:hyperlink w:anchor="source_S027">
        <w:r>
          <w:rPr>
            <w:color w:val="176A75"/>
            <w:rFonts w:ascii="Arial" w:eastAsia="Heiti SC"/>
            <w:sz w:val="18"/>
          </w:rPr>
          <w:t xml:space="preserve">[S027]</w:t>
        </w:r>
      </w:hyperlink>
      <w:r/>
      <w:hyperlink w:anchor="source_S203">
        <w:r>
          <w:rPr>
            <w:color w:val="176A75"/>
            <w:rFonts w:ascii="Arial" w:eastAsia="Heiti SC"/>
            <w:sz w:val="18"/>
          </w:rPr>
          <w:t xml:space="preserve">[S203]</w:t>
        </w:r>
      </w:hyperlink>
      <w:r/>
    </w:p>
    <w:p>
      <w:r>
        <w:rPr>
          <w:b/>
        </w:rPr>
        <w:t xml:space="preserve">投资研究观察  </w:t>
      </w:r>
      <w:r>
        <w:t>研究判断：优先跟踪首个模型发布时间、可复现实验、空间／物理任务成功率以及与强多模态基线的成本对照。商业化问谁会为视觉表示额外付费、怎样接入工作流，以及训练资金能支持多少轮验证。</w:t>
      </w:r>
    </w:p>
    <w:p>
      <w:pPr>
        <w:spacing w:after="100"/>
      </w:pPr>
      <w:r>
        <w:rPr>
          <w:color w:val="555555"/>
          <w:sz w:val="18"/>
        </w:rPr>
        <w:t>资料缺口  截至2026-10-09仍为候补与待发布口径；没有验证产品收入、客户、参数及公司宣称的视觉思考效果。</w:t>
      </w:r>
    </w:p>
    <w:p>
      <w:r>
        <w:rPr>
          <w:b/>
        </w:rPr>
        <w:t xml:space="preserve">关联嘉宾  </w:t>
      </w:r>
      <w:r/>
      <w:hyperlink w:anchor="person_andrew_dai">
        <w:r>
          <w:rPr>
            <w:color w:val="176A75"/>
            <w:rFonts w:ascii="Arial" w:eastAsia="Heiti SC"/>
          </w:rPr>
          <w:t xml:space="preserve">Andrew Dai</w:t>
        </w:r>
      </w:hyperlink>
      <w:r>
        <w:t>（现任联合创始人兼CEO，官方团队页确认。</w:t>
      </w:r>
      <w:hyperlink w:anchor="source_S026">
        <w:r>
          <w:rPr>
            <w:color w:val="176A75"/>
            <w:rFonts w:ascii="Arial" w:eastAsia="Heiti SC"/>
            <w:sz w:val="18"/>
          </w:rPr>
          <w:t xml:space="preserve">[S026]</w:t>
        </w:r>
      </w:hyperlink>
      <w:r>
        <w:t>）</w:t>
      </w:r>
    </w:p>
    <w:p>
      <w:r>
        <w:rPr>
          <w:b/>
        </w:rPr>
        <w:t xml:space="preserve">涉及场次  </w:t>
      </w:r>
      <w:r/>
      <w:hyperlink w:anchor="session_d1_neolab">
        <w:r>
          <w:rPr>
            <w:color w:val="176A75"/>
            <w:rFonts w:ascii="Arial" w:eastAsia="Heiti SC"/>
          </w:rPr>
          <w:t xml:space="preserve">10月10日 10:25 新型实验室押注的另一条 AGI 路径</w:t>
        </w:r>
      </w:hyperlink>
    </w:p>
    <w:p>
      <w:r>
        <w:rPr>
          <w:b/>
        </w:rPr>
        <w:t xml:space="preserve">相关来源  </w:t>
      </w:r>
      <w:r/>
      <w:hyperlink w:anchor="source_S026">
        <w:r>
          <w:rPr>
            <w:color w:val="176A75"/>
            <w:rFonts w:ascii="Arial" w:eastAsia="Heiti SC"/>
            <w:sz w:val="18"/>
          </w:rPr>
          <w:t xml:space="preserve">[S026]</w:t>
        </w:r>
      </w:hyperlink>
      <w:r>
        <w:t xml:space="preserve"> </w:t>
      </w:r>
      <w:hyperlink w:anchor="source_S027">
        <w:r>
          <w:rPr>
            <w:color w:val="176A75"/>
            <w:rFonts w:ascii="Arial" w:eastAsia="Heiti SC"/>
            <w:sz w:val="18"/>
          </w:rPr>
          <w:t xml:space="preserve">[S027]</w:t>
        </w:r>
      </w:hyperlink>
      <w:r>
        <w:t xml:space="preserve"> </w:t>
      </w:r>
      <w:hyperlink w:anchor="source_S203">
        <w:r>
          <w:rPr>
            <w:color w:val="176A75"/>
            <w:rFonts w:ascii="Arial" w:eastAsia="Heiti SC"/>
            <w:sz w:val="18"/>
          </w:rPr>
          <w:t xml:space="preserve">[S203]</w:t>
        </w:r>
      </w:hyperlink>
      <w:r/>
    </w:p>
    <w:p>
      <w:bookmarkStart w:id="101" w:name="org_O015"/>
      <w:pPr>
        <w:pStyle w:val="Heading2"/>
      </w:pPr>
      <w:r>
        <w:t>Recursive Superintelligence, Inc.</w:t>
      </w:r>
      <w:bookmarkEnd w:id="101"/>
    </w:p>
    <w:p>
      <w:pPr>
        <w:keepNext/>
        <w:spacing w:after="100"/>
      </w:pPr>
      <w:r>
        <w:rPr>
          <w:color w:val="555555"/>
          <w:sz w:val="18"/>
        </w:rPr>
        <w:t>公司</w:t>
      </w:r>
    </w:p>
    <w:p>
      <w:r>
        <w:t>以自动化AI研究为起点的实验室，让系统提出想法、写代码、跑实验和验证结果，再利用累积经验寻找更好的模型训练与计算方法。</w:t>
      </w:r>
      <w:hyperlink w:anchor="source_S029">
        <w:r>
          <w:rPr>
            <w:color w:val="176A75"/>
            <w:rFonts w:ascii="Arial" w:eastAsia="Heiti SC"/>
            <w:sz w:val="18"/>
          </w:rPr>
          <w:t xml:space="preserve">[S029]</w:t>
        </w:r>
      </w:hyperlink>
      <w:r/>
      <w:hyperlink w:anchor="source_S206">
        <w:r>
          <w:rPr>
            <w:color w:val="176A75"/>
            <w:rFonts w:ascii="Arial" w:eastAsia="Heiti SC"/>
            <w:sz w:val="18"/>
          </w:rPr>
          <w:t xml:space="preserve">[S206]</w:t>
        </w:r>
      </w:hyperlink>
      <w:r/>
    </w:p>
    <w:p>
      <w:r>
        <w:rPr>
          <w:b/>
        </w:rPr>
        <w:t xml:space="preserve">具体在做什么  </w:t>
      </w:r>
      <w:r>
        <w:t>公司把开放式算法和研究搜索用于AI改进AI，首先关注机器学习本身。2026年6月公开的早期系统围绕固定预算模型训练、训练速度和GPU kernel优化，保留长期实验上下文、合并有效分支并检查奖励作弊。公司远期目标更广，但当前可观察证据是这些反馈清晰的任务。</w:t>
      </w:r>
      <w:hyperlink w:anchor="source_S029">
        <w:r>
          <w:rPr>
            <w:color w:val="176A75"/>
            <w:rFonts w:ascii="Arial" w:eastAsia="Heiti SC"/>
            <w:sz w:val="18"/>
          </w:rPr>
          <w:t xml:space="preserve">[S029]</w:t>
        </w:r>
      </w:hyperlink>
      <w:r/>
      <w:hyperlink w:anchor="source_S206">
        <w:r>
          <w:rPr>
            <w:color w:val="176A75"/>
            <w:rFonts w:ascii="Arial" w:eastAsia="Heiti SC"/>
            <w:sz w:val="18"/>
          </w:rPr>
          <w:t xml:space="preserve">[S206]</w:t>
        </w:r>
      </w:hyperlink>
      <w:r/>
    </w:p>
    <w:p>
      <w:r>
        <w:rPr>
          <w:b/>
        </w:rPr>
        <w:t xml:space="preserve">自动化AI研究系统（早期成果）  </w:t>
      </w:r>
      <w:r>
        <w:t>以目标指标驱动提出假设、实现、实验、验证和下一轮选择，已报告NanoChat Autoresearch、NanoGPT Speedrun及SOL-ExecBench结果，并链接开源产物。尚未说明一般客户如何购买完整系统。</w:t>
      </w:r>
      <w:hyperlink w:anchor="source_S206">
        <w:r>
          <w:rPr>
            <w:color w:val="176A75"/>
            <w:rFonts w:ascii="Arial" w:eastAsia="Heiti SC"/>
            <w:sz w:val="18"/>
          </w:rPr>
          <w:t xml:space="preserve">[S206]</w:t>
        </w:r>
      </w:hyperlink>
      <w:r/>
    </w:p>
    <w:p>
      <w:r>
        <w:rPr>
          <w:b/>
        </w:rPr>
        <w:t xml:space="preserve">开放研究产物  </w:t>
      </w:r>
      <w:r>
        <w:t>公开部分训练和kernel优化运行产生的代码／产物，供外部检查和复现。开放产物提高可审查性，但不能证明研究系统本身全部开放，也不能把窄基准领先泛化为跨学科发现能力。</w:t>
      </w:r>
      <w:hyperlink w:anchor="source_S206">
        <w:r>
          <w:rPr>
            <w:color w:val="176A75"/>
            <w:rFonts w:ascii="Arial" w:eastAsia="Heiti SC"/>
            <w:sz w:val="18"/>
          </w:rPr>
          <w:t xml:space="preserve">[S206]</w:t>
        </w:r>
      </w:hyperlink>
      <w:r/>
    </w:p>
    <w:p>
      <w:r>
        <w:rPr>
          <w:b/>
        </w:rPr>
        <w:t xml:space="preserve">服务对象与客户  </w:t>
      </w:r>
      <w:r>
        <w:t>官网目前主要招募研究与工程人才，未查到正式商业客户、对外API或公开交付合同。研究系统的潜在使用者包括模型和计算系统研发团队，但这属于应用推断。</w:t>
      </w:r>
      <w:hyperlink w:anchor="source_S029">
        <w:r>
          <w:rPr>
            <w:color w:val="176A75"/>
            <w:rFonts w:ascii="Arial" w:eastAsia="Heiti SC"/>
            <w:sz w:val="18"/>
          </w:rPr>
          <w:t xml:space="preserve">[S029]</w:t>
        </w:r>
      </w:hyperlink>
      <w:r/>
      <w:hyperlink w:anchor="source_S206">
        <w:r>
          <w:rPr>
            <w:color w:val="176A75"/>
            <w:rFonts w:ascii="Arial" w:eastAsia="Heiti SC"/>
            <w:sz w:val="18"/>
          </w:rPr>
          <w:t xml:space="preserve">[S206]</w:t>
        </w:r>
      </w:hyperlink>
      <w:r/>
    </w:p>
    <w:p>
      <w:r>
        <w:rPr>
          <w:b/>
        </w:rPr>
        <w:t xml:space="preserve">收费或资金模式  </w:t>
      </w:r>
      <w:r>
        <w:t>本轮未找到公开收费、企业许可或经核实经营收入；公司处在研究实验室阶段。融资或战略价值不能代替商业需求证据，也不按模型API、算力租赁或研发服务的行业惯例假定收入结构。</w:t>
      </w:r>
    </w:p>
    <w:p>
      <w:r>
        <w:rPr>
          <w:b/>
        </w:rPr>
        <w:t xml:space="preserve">区别与验证边界  </w:t>
      </w:r>
      <w:r>
        <w:t>其主张是长期、多分支的开放式研究搜索和验证，而非单次让编码代理写一段程序。早期结果提供了可检验切口，但公司也提示底层模型可能见过公开技术，不能把成果全部称为独立重新发现。</w:t>
      </w:r>
      <w:hyperlink w:anchor="source_S029">
        <w:r>
          <w:rPr>
            <w:color w:val="176A75"/>
            <w:rFonts w:ascii="Arial" w:eastAsia="Heiti SC"/>
            <w:sz w:val="18"/>
          </w:rPr>
          <w:t xml:space="preserve">[S029]</w:t>
        </w:r>
      </w:hyperlink>
      <w:r/>
      <w:hyperlink w:anchor="source_S206">
        <w:r>
          <w:rPr>
            <w:color w:val="176A75"/>
            <w:rFonts w:ascii="Arial" w:eastAsia="Heiti SC"/>
            <w:sz w:val="18"/>
          </w:rPr>
          <w:t xml:space="preserve">[S206]</w:t>
        </w:r>
      </w:hyperlink>
      <w:r/>
    </w:p>
    <w:p>
      <w:r>
        <w:rPr>
          <w:b/>
        </w:rPr>
        <w:t xml:space="preserve">投资研究观察  </w:t>
      </w:r>
      <w:r>
        <w:t>研究判断：核对每次有效改进所需总GPU时、失败实验占比、跨任务迁移和外部复现，特别是数据污染与奖励作弊检查。商业上问与模型实验室自建自动研究系统相比，客户为何购买及怎样保留知识产权。</w:t>
      </w:r>
    </w:p>
    <w:p>
      <w:pPr>
        <w:spacing w:after="100"/>
      </w:pPr>
      <w:r>
        <w:rPr>
          <w:color w:val="555555"/>
          <w:sz w:val="18"/>
        </w:rPr>
        <w:t>资料缺口  早期性能为公司报告，尚无本档独立复跑；没有验证定价、收入或通用性。公司团队整体历史不能归给田渊栋个人。</w:t>
      </w:r>
    </w:p>
    <w:p>
      <w:r>
        <w:rPr>
          <w:b/>
        </w:rPr>
        <w:t xml:space="preserve">关联嘉宾  </w:t>
      </w:r>
      <w:r/>
      <w:hyperlink w:anchor="person_yuandong_tian">
        <w:r>
          <w:rPr>
            <w:color w:val="176A75"/>
            <w:rFonts w:ascii="Arial" w:eastAsia="Heiti SC"/>
          </w:rPr>
          <w:t xml:space="preserve">Yuandong Tian／田渊栋</w:t>
        </w:r>
      </w:hyperlink>
      <w:r>
        <w:t>（现任共同创办人，个人官网确认。</w:t>
      </w:r>
      <w:hyperlink w:anchor="source_S028">
        <w:r>
          <w:rPr>
            <w:color w:val="176A75"/>
            <w:rFonts w:ascii="Arial" w:eastAsia="Heiti SC"/>
            <w:sz w:val="18"/>
          </w:rPr>
          <w:t xml:space="preserve">[S028]</w:t>
        </w:r>
      </w:hyperlink>
      <w:r>
        <w:t>）</w:t>
      </w:r>
    </w:p>
    <w:p>
      <w:r>
        <w:rPr>
          <w:b/>
        </w:rPr>
        <w:t xml:space="preserve">涉及场次  </w:t>
      </w:r>
      <w:r/>
      <w:hyperlink w:anchor="session_d1_neolab">
        <w:r>
          <w:rPr>
            <w:color w:val="176A75"/>
            <w:rFonts w:ascii="Arial" w:eastAsia="Heiti SC"/>
          </w:rPr>
          <w:t xml:space="preserve">10月10日 10:25 新型实验室押注的另一条 AGI 路径</w:t>
        </w:r>
      </w:hyperlink>
    </w:p>
    <w:p>
      <w:r>
        <w:rPr>
          <w:b/>
        </w:rPr>
        <w:t xml:space="preserve">相关来源  </w:t>
      </w:r>
      <w:r/>
      <w:hyperlink w:anchor="source_S028">
        <w:r>
          <w:rPr>
            <w:color w:val="176A75"/>
            <w:rFonts w:ascii="Arial" w:eastAsia="Heiti SC"/>
            <w:sz w:val="18"/>
          </w:rPr>
          <w:t xml:space="preserve">[S028]</w:t>
        </w:r>
      </w:hyperlink>
      <w:r>
        <w:t xml:space="preserve"> </w:t>
      </w:r>
      <w:hyperlink w:anchor="source_S029">
        <w:r>
          <w:rPr>
            <w:color w:val="176A75"/>
            <w:rFonts w:ascii="Arial" w:eastAsia="Heiti SC"/>
            <w:sz w:val="18"/>
          </w:rPr>
          <w:t xml:space="preserve">[S029]</w:t>
        </w:r>
      </w:hyperlink>
      <w:r>
        <w:t xml:space="preserve"> </w:t>
      </w:r>
      <w:hyperlink w:anchor="source_S206">
        <w:r>
          <w:rPr>
            <w:color w:val="176A75"/>
            <w:rFonts w:ascii="Arial" w:eastAsia="Heiti SC"/>
            <w:sz w:val="18"/>
          </w:rPr>
          <w:t xml:space="preserve">[S206]</w:t>
        </w:r>
      </w:hyperlink>
      <w:r/>
    </w:p>
    <w:p>
      <w:bookmarkStart w:id="102" w:name="org_O016"/>
      <w:pPr>
        <w:pStyle w:val="Heading2"/>
      </w:pPr>
      <w:r>
        <w:t>Stanford University — Cong Lab</w:t>
      </w:r>
      <w:bookmarkEnd w:id="102"/>
    </w:p>
    <w:p>
      <w:pPr>
        <w:keepNext/>
        <w:spacing w:after="100"/>
      </w:pPr>
      <w:r>
        <w:rPr>
          <w:color w:val="555555"/>
          <w:sz w:val="18"/>
        </w:rPr>
        <w:t>大学或研究机构</w:t>
      </w:r>
    </w:p>
    <w:p>
      <w:r>
        <w:t>大学里的交叉研究团队，开发能改写或理解细胞行为的基因技术，再把 AI 加入设计、分析和实验协作环节；它首先产出研究方法与证据，商业转化应另行核对。</w:t>
      </w:r>
      <w:hyperlink w:anchor="source_S032">
        <w:r>
          <w:rPr>
            <w:color w:val="176A75"/>
            <w:rFonts w:ascii="Arial" w:eastAsia="Heiti SC"/>
            <w:sz w:val="18"/>
          </w:rPr>
          <w:t xml:space="preserve">[S032]</w:t>
        </w:r>
      </w:hyperlink>
      <w:r/>
      <w:hyperlink w:anchor="source_S212">
        <w:r>
          <w:rPr>
            <w:color w:val="176A75"/>
            <w:rFonts w:ascii="Arial" w:eastAsia="Heiti SC"/>
            <w:sz w:val="18"/>
          </w:rPr>
          <w:t xml:space="preserve">[S212]</w:t>
        </w:r>
      </w:hyperlink>
      <w:r/>
    </w:p>
    <w:p>
      <w:r>
        <w:rPr>
          <w:b/>
        </w:rPr>
        <w:t xml:space="preserve">具体在做什么  </w:t>
      </w:r>
      <w:r>
        <w:t>研究围绕基因编辑、免疫及干细胞工程和单细胞功能筛选，并用机器学习设计 RNA、蛋白及实验流程。目标是在计算设计与真实生物实验之间建立联系；同一技术可能用于疾病机制研究或未来疗法开发，但两个用途的验证与监管门槛不同。</w:t>
      </w:r>
      <w:hyperlink w:anchor="source_S032">
        <w:r>
          <w:rPr>
            <w:color w:val="176A75"/>
            <w:rFonts w:ascii="Arial" w:eastAsia="Heiti SC"/>
            <w:sz w:val="18"/>
          </w:rPr>
          <w:t xml:space="preserve">[S032]</w:t>
        </w:r>
      </w:hyperlink>
      <w:r/>
      <w:hyperlink w:anchor="source_S212">
        <w:r>
          <w:rPr>
            <w:color w:val="176A75"/>
            <w:rFonts w:ascii="Arial" w:eastAsia="Heiti SC"/>
            <w:sz w:val="18"/>
          </w:rPr>
          <w:t xml:space="preserve">[S212]</w:t>
        </w:r>
      </w:hyperlink>
      <w:r/>
    </w:p>
    <w:p>
      <w:r>
        <w:rPr>
          <w:b/>
        </w:rPr>
        <w:t xml:space="preserve">CRISPR-GPT  </w:t>
      </w:r>
      <w:r>
        <w:t>帮助科研人员分解基因编辑任务、挑选系统和设计实验方案的研究 Agent。大学与论文可确认相关工作存在；其论文中的研究示范与商业软件服务、临床使用许可应分别判断。</w:t>
      </w:r>
      <w:hyperlink w:anchor="source_S032">
        <w:r>
          <w:rPr>
            <w:color w:val="176A75"/>
            <w:rFonts w:ascii="Arial" w:eastAsia="Heiti SC"/>
            <w:sz w:val="18"/>
          </w:rPr>
          <w:t xml:space="preserve">[S032]</w:t>
        </w:r>
      </w:hyperlink>
      <w:r/>
      <w:hyperlink w:anchor="source_S212">
        <w:r>
          <w:rPr>
            <w:color w:val="176A75"/>
            <w:rFonts w:ascii="Arial" w:eastAsia="Heiti SC"/>
            <w:sz w:val="18"/>
          </w:rPr>
          <w:t xml:space="preserve">[S212]</w:t>
        </w:r>
      </w:hyperlink>
      <w:r/>
    </w:p>
    <w:p>
      <w:r>
        <w:rPr>
          <w:b/>
        </w:rPr>
        <w:t xml:space="preserve">RNAGenesis、LabOS 等研究方向  </w:t>
      </w:r>
      <w:r>
        <w:t>大学简介分别将其描述为 RNA 生成设计模型和进入物理实验环境的 AI-XR 协作平台。它们代表计算与实验衔接的方向；尚未核实独立产品价格、稳定部署或临床性能。</w:t>
      </w:r>
      <w:hyperlink w:anchor="source_S212">
        <w:r>
          <w:rPr>
            <w:color w:val="176A75"/>
            <w:rFonts w:ascii="Arial" w:eastAsia="Heiti SC"/>
            <w:sz w:val="18"/>
          </w:rPr>
          <w:t xml:space="preserve">[S212]</w:t>
        </w:r>
      </w:hyperlink>
      <w:r/>
    </w:p>
    <w:p>
      <w:r>
        <w:rPr>
          <w:b/>
        </w:rPr>
        <w:t xml:space="preserve">服务对象与客户  </w:t>
      </w:r>
      <w:r>
        <w:t>主要面向研究者、学生及跨学科合作团队。大学简介提及癌症、免疫、干细胞和衰老研究场景；这些是研究方向，不应直接写成付费客户、获批适应症或公司销售订单。</w:t>
      </w:r>
      <w:hyperlink w:anchor="source_S032">
        <w:r>
          <w:rPr>
            <w:color w:val="176A75"/>
            <w:rFonts w:ascii="Arial" w:eastAsia="Heiti SC"/>
            <w:sz w:val="18"/>
          </w:rPr>
          <w:t xml:space="preserve">[S032]</w:t>
        </w:r>
      </w:hyperlink>
      <w:r/>
      <w:hyperlink w:anchor="source_S212">
        <w:r>
          <w:rPr>
            <w:color w:val="176A75"/>
            <w:rFonts w:ascii="Arial" w:eastAsia="Heiti SC"/>
            <w:sz w:val="18"/>
          </w:rPr>
          <w:t xml:space="preserve">[S212]</w:t>
        </w:r>
      </w:hyperlink>
      <w:r/>
    </w:p>
    <w:p>
      <w:r>
        <w:rPr>
          <w:b/>
        </w:rPr>
        <w:t xml:space="preserve">收费或资金模式  </w:t>
      </w:r>
      <w:r>
        <w:t>属于大学学术研究体系。公开页面可确认其科研项目及 Baxter Foundation Faculty Scholar 等学术支持背景，但本轮未核实实验室完整经费结构、技术许可费或企业合同；不能把衍生公司收入归入实验室。</w:t>
      </w:r>
      <w:hyperlink w:anchor="source_S212">
        <w:r>
          <w:rPr>
            <w:color w:val="176A75"/>
            <w:rFonts w:ascii="Arial" w:eastAsia="Heiti SC"/>
            <w:sz w:val="18"/>
          </w:rPr>
          <w:t xml:space="preserve">[S212]</w:t>
        </w:r>
      </w:hyperlink>
      <w:r/>
    </w:p>
    <w:p>
      <w:r>
        <w:rPr>
          <w:b/>
        </w:rPr>
        <w:t xml:space="preserve">区别与验证边界  </w:t>
      </w:r>
      <w:r>
        <w:t>研究判断：它把可操作的基因编辑与细胞实验经验带入 AI Agent 研究，有条件检验计算建议是否真的可执行。优势需通过跨实验室复现、失败案例和受控比较验证，不能只用模型回答的流畅程度衡量。</w:t>
      </w:r>
      <w:hyperlink w:anchor="source_S211">
        <w:r>
          <w:rPr>
            <w:color w:val="176A75"/>
            <w:rFonts w:ascii="Arial" w:eastAsia="Heiti SC"/>
            <w:sz w:val="18"/>
          </w:rPr>
          <w:t xml:space="preserve">[S211]</w:t>
        </w:r>
      </w:hyperlink>
      <w:r/>
      <w:hyperlink w:anchor="source_S212">
        <w:r>
          <w:rPr>
            <w:color w:val="176A75"/>
            <w:rFonts w:ascii="Arial" w:eastAsia="Heiti SC"/>
            <w:sz w:val="18"/>
          </w:rPr>
          <w:t xml:space="preserve">[S212]</w:t>
        </w:r>
      </w:hyperlink>
      <w:r/>
    </w:p>
    <w:p>
      <w:r>
        <w:rPr>
          <w:b/>
        </w:rPr>
        <w:t xml:space="preserve">投资研究观察  </w:t>
      </w:r>
      <w:r>
        <w:t>研究判断：跟踪计算建议被实验采纳的比例、一次成功实验的总成本、跨实验室复现及负结果数据积累；并核对论文、开源代码与商业平台的功能边界，判断价值来自算法、实验基础设施还是独有数据。</w:t>
      </w:r>
    </w:p>
    <w:p>
      <w:pPr>
        <w:spacing w:after="100"/>
      </w:pPr>
      <w:r>
        <w:rPr>
          <w:color w:val="555555"/>
          <w:sz w:val="18"/>
        </w:rPr>
        <w:t>资料缺口  学术成果不自动等于商业或临床验证。实验室、Phylo 与 Acelegen 的知识产权归属和许可安排未公开核实。</w:t>
      </w:r>
    </w:p>
    <w:p>
      <w:r>
        <w:rPr>
          <w:b/>
        </w:rPr>
        <w:t xml:space="preserve">关联嘉宾  </w:t>
      </w:r>
      <w:r/>
      <w:hyperlink w:anchor="person_le_cong">
        <w:r>
          <w:rPr>
            <w:color w:val="176A75"/>
            <w:rFonts w:ascii="Arial" w:eastAsia="Heiti SC"/>
          </w:rPr>
          <w:t xml:space="preserve">Le Cong／丛乐</w:t>
        </w:r>
      </w:hyperlink>
      <w:r>
        <w:t>（丛乐为斯坦福病理学与遗传学副教授，领导相关研究团队。</w:t>
      </w:r>
      <w:hyperlink w:anchor="source_S032">
        <w:r>
          <w:rPr>
            <w:color w:val="176A75"/>
            <w:rFonts w:ascii="Arial" w:eastAsia="Heiti SC"/>
            <w:sz w:val="18"/>
          </w:rPr>
          <w:t xml:space="preserve">[S032]</w:t>
        </w:r>
      </w:hyperlink>
      <w:r/>
      <w:hyperlink w:anchor="source_S212">
        <w:r>
          <w:rPr>
            <w:color w:val="176A75"/>
            <w:rFonts w:ascii="Arial" w:eastAsia="Heiti SC"/>
            <w:sz w:val="18"/>
          </w:rPr>
          <w:t xml:space="preserve">[S212]</w:t>
        </w:r>
      </w:hyperlink>
      <w:r>
        <w:t>）</w:t>
      </w:r>
    </w:p>
    <w:p>
      <w:r>
        <w:rPr>
          <w:b/>
        </w:rPr>
        <w:t xml:space="preserve">涉及场次  </w:t>
      </w:r>
      <w:r/>
      <w:hyperlink w:anchor="session_d1_science">
        <w:r>
          <w:rPr>
            <w:color w:val="176A75"/>
            <w:rFonts w:ascii="Arial" w:eastAsia="Heiti SC"/>
          </w:rPr>
          <w:t xml:space="preserve">10月10日 11:10 从预测到发现的 AI 科学家</w:t>
        </w:r>
      </w:hyperlink>
    </w:p>
    <w:p>
      <w:r>
        <w:rPr>
          <w:b/>
        </w:rPr>
        <w:t xml:space="preserve">相关来源  </w:t>
      </w:r>
      <w:r/>
      <w:hyperlink w:anchor="source_S032">
        <w:r>
          <w:rPr>
            <w:color w:val="176A75"/>
            <w:rFonts w:ascii="Arial" w:eastAsia="Heiti SC"/>
            <w:sz w:val="18"/>
          </w:rPr>
          <w:t xml:space="preserve">[S032]</w:t>
        </w:r>
      </w:hyperlink>
      <w:r>
        <w:t xml:space="preserve"> </w:t>
      </w:r>
      <w:hyperlink w:anchor="source_S212">
        <w:r>
          <w:rPr>
            <w:color w:val="176A75"/>
            <w:rFonts w:ascii="Arial" w:eastAsia="Heiti SC"/>
            <w:sz w:val="18"/>
          </w:rPr>
          <w:t xml:space="preserve">[S212]</w:t>
        </w:r>
      </w:hyperlink>
      <w:r>
        <w:t xml:space="preserve"> </w:t>
      </w:r>
      <w:hyperlink w:anchor="source_S211">
        <w:r>
          <w:rPr>
            <w:color w:val="176A75"/>
            <w:rFonts w:ascii="Arial" w:eastAsia="Heiti SC"/>
            <w:sz w:val="18"/>
          </w:rPr>
          <w:t xml:space="preserve">[S211]</w:t>
        </w:r>
      </w:hyperlink>
      <w:r/>
    </w:p>
    <w:p>
      <w:bookmarkStart w:id="103" w:name="org_O017"/>
      <w:pPr>
        <w:pStyle w:val="Heading2"/>
      </w:pPr>
      <w:r>
        <w:t>Phylo — Biomni Lab</w:t>
      </w:r>
      <w:bookmarkEnd w:id="103"/>
    </w:p>
    <w:p>
      <w:pPr>
        <w:keepNext/>
        <w:spacing w:after="100"/>
      </w:pPr>
      <w:r>
        <w:rPr>
          <w:color w:val="555555"/>
          <w:sz w:val="18"/>
        </w:rPr>
        <w:t>公司</w:t>
      </w:r>
    </w:p>
    <w:p>
      <w:r>
        <w:t>把生物医学研究需要的文献、数据、分析软件和计算资源放进一个 AI 工作环境，研究者提出问题后，Agent 可以规划步骤并调用工具，减少在多个系统间手工切换。</w:t>
      </w:r>
      <w:hyperlink w:anchor="source_S033">
        <w:r>
          <w:rPr>
            <w:color w:val="176A75"/>
            <w:rFonts w:ascii="Arial" w:eastAsia="Heiti SC"/>
            <w:sz w:val="18"/>
          </w:rPr>
          <w:t xml:space="preserve">[S033]</w:t>
        </w:r>
      </w:hyperlink>
      <w:r/>
      <w:hyperlink w:anchor="source_S213">
        <w:r>
          <w:rPr>
            <w:color w:val="176A75"/>
            <w:rFonts w:ascii="Arial" w:eastAsia="Heiti SC"/>
            <w:sz w:val="18"/>
          </w:rPr>
          <w:t xml:space="preserve">[S213]</w:t>
        </w:r>
      </w:hyperlink>
      <w:r/>
    </w:p>
    <w:p>
      <w:r>
        <w:rPr>
          <w:b/>
        </w:rPr>
        <w:t xml:space="preserve">具体在做什么  </w:t>
      </w:r>
      <w:r>
        <w:t>Phylo 自述从斯坦福 Biomni 项目衍生，建设面向生物医学工作的通用研究 Agent。2026 年发布的 Biomni Lab 以 Integrated Biology Environment 为产品入口，连接文献、基因组与其他科研工具，同时继续投入开源模型、真实任务评估和新的生物医学能力。</w:t>
      </w:r>
      <w:hyperlink w:anchor="source_S033">
        <w:r>
          <w:rPr>
            <w:color w:val="176A75"/>
            <w:rFonts w:ascii="Arial" w:eastAsia="Heiti SC"/>
            <w:sz w:val="18"/>
          </w:rPr>
          <w:t xml:space="preserve">[S033]</w:t>
        </w:r>
      </w:hyperlink>
      <w:r/>
      <w:hyperlink w:anchor="source_S213">
        <w:r>
          <w:rPr>
            <w:color w:val="176A75"/>
            <w:rFonts w:ascii="Arial" w:eastAsia="Heiti SC"/>
            <w:sz w:val="18"/>
          </w:rPr>
          <w:t xml:space="preserve">[S213]</w:t>
        </w:r>
      </w:hyperlink>
      <w:r/>
    </w:p>
    <w:p>
      <w:r>
        <w:rPr>
          <w:b/>
        </w:rPr>
        <w:t xml:space="preserve">Biomni / Biomni Lab  </w:t>
      </w:r>
      <w:r>
        <w:t>前者是生物医学研究 Agent，后者是整合数据、工具与计算的工作环境。官方发布举出 Consensus 文献工具、COSMIC 癌症基因组数据库及 Addgene 资源等连接；集成存在不等于拥有这些第三方数据。</w:t>
      </w:r>
      <w:hyperlink w:anchor="source_S033">
        <w:r>
          <w:rPr>
            <w:color w:val="176A75"/>
            <w:rFonts w:ascii="Arial" w:eastAsia="Heiti SC"/>
            <w:sz w:val="18"/>
          </w:rPr>
          <w:t xml:space="preserve">[S033]</w:t>
        </w:r>
      </w:hyperlink>
      <w:r/>
    </w:p>
    <w:p>
      <w:r>
        <w:rPr>
          <w:b/>
        </w:rPr>
        <w:t xml:space="preserve">个人、团队和企业方案  </w:t>
      </w:r>
      <w:r>
        <w:t>公开定价提供免费版、Pro、Team 及定制 Enterprise；差别涉及使用额度、内存、HPC 优先级与企业部署。定价页把部分团队协作功能标为 coming soon，不能全部写成已可用功能。</w:t>
      </w:r>
      <w:hyperlink w:anchor="source_S214">
        <w:r>
          <w:rPr>
            <w:color w:val="176A75"/>
            <w:rFonts w:ascii="Arial" w:eastAsia="Heiti SC"/>
            <w:sz w:val="18"/>
          </w:rPr>
          <w:t xml:space="preserve">[S214]</w:t>
        </w:r>
      </w:hyperlink>
      <w:r/>
    </w:p>
    <w:p>
      <w:r>
        <w:rPr>
          <w:b/>
        </w:rPr>
        <w:t xml:space="preserve">服务对象与客户  </w:t>
      </w:r>
      <w:r>
        <w:t>产品面向生物医学科研人员、实验室、研究团队及需要内部数据接入的机构。公司发布有合作/使用案例，但使用者、合作方和实际付费客户并非同一概念；本轮未核实合同额、付费实验室数或留存率。</w:t>
      </w:r>
      <w:hyperlink w:anchor="source_S033">
        <w:r>
          <w:rPr>
            <w:color w:val="176A75"/>
            <w:rFonts w:ascii="Arial" w:eastAsia="Heiti SC"/>
            <w:sz w:val="18"/>
          </w:rPr>
          <w:t xml:space="preserve">[S033]</w:t>
        </w:r>
      </w:hyperlink>
      <w:r/>
      <w:hyperlink w:anchor="source_S214">
        <w:r>
          <w:rPr>
            <w:color w:val="176A75"/>
            <w:rFonts w:ascii="Arial" w:eastAsia="Heiti SC"/>
            <w:sz w:val="18"/>
          </w:rPr>
          <w:t xml:space="preserve">[S214]</w:t>
        </w:r>
      </w:hyperlink>
      <w:r/>
    </w:p>
    <w:p>
      <w:r>
        <w:rPr>
          <w:b/>
        </w:rPr>
        <w:t xml:space="preserve">收费或资金模式  </w:t>
      </w:r>
      <w:r>
        <w:t>截至核查页面，Pro 为每月 100 美元、教育价 50 美元；Team 标注限时每席每月 100 美元，Enterprise 询价并支持内部工具接入、SSO/RBAC 等。公司另披露种子融资，属公司公告口径；订阅收入和盈利未核实。</w:t>
      </w:r>
      <w:hyperlink w:anchor="source_S033">
        <w:r>
          <w:rPr>
            <w:color w:val="176A75"/>
            <w:rFonts w:ascii="Arial" w:eastAsia="Heiti SC"/>
            <w:sz w:val="18"/>
          </w:rPr>
          <w:t xml:space="preserve">[S033]</w:t>
        </w:r>
      </w:hyperlink>
      <w:r/>
      <w:hyperlink w:anchor="source_S214">
        <w:r>
          <w:rPr>
            <w:color w:val="176A75"/>
            <w:rFonts w:ascii="Arial" w:eastAsia="Heiti SC"/>
            <w:sz w:val="18"/>
          </w:rPr>
          <w:t xml:space="preserve">[S214]</w:t>
        </w:r>
      </w:hyperlink>
      <w:r/>
    </w:p>
    <w:p>
      <w:r>
        <w:rPr>
          <w:b/>
        </w:rPr>
        <w:t xml:space="preserve">区别与验证边界  </w:t>
      </w:r>
      <w:r>
        <w:t>公司主张通用研究 Agent 与整合工作环境结合，超过单个聊天窗口或固定流程。研究判断：可迁移的任务成功率、工具可靠性和私有数据部署能力更关键；“连接很多工具”和公开采用数字不能独立证明发现能力。</w:t>
      </w:r>
      <w:hyperlink w:anchor="source_S033">
        <w:r>
          <w:rPr>
            <w:color w:val="176A75"/>
            <w:rFonts w:ascii="Arial" w:eastAsia="Heiti SC"/>
            <w:sz w:val="18"/>
          </w:rPr>
          <w:t xml:space="preserve">[S033]</w:t>
        </w:r>
      </w:hyperlink>
      <w:r/>
      <w:hyperlink w:anchor="source_S213">
        <w:r>
          <w:rPr>
            <w:color w:val="176A75"/>
            <w:rFonts w:ascii="Arial" w:eastAsia="Heiti SC"/>
            <w:sz w:val="18"/>
          </w:rPr>
          <w:t xml:space="preserve">[S213]</w:t>
        </w:r>
      </w:hyperlink>
      <w:r/>
    </w:p>
    <w:p>
      <w:r>
        <w:rPr>
          <w:b/>
        </w:rPr>
        <w:t xml:space="preserve">投资研究观察  </w:t>
      </w:r>
      <w:r>
        <w:t>研究判断：优先问清任务完成率如何定义、每次可靠结论的计算成本、科研人员复核时间，以及软件订阅能否覆盖高成本任务。企业采购还需核对私有数据隔离、第三方数据库许可和生成结果可追溯性。</w:t>
      </w:r>
    </w:p>
    <w:p>
      <w:pPr>
        <w:spacing w:after="100"/>
      </w:pPr>
      <w:r>
        <w:rPr>
          <w:color w:val="555555"/>
          <w:sz w:val="18"/>
        </w:rPr>
        <w:t>资料缺口  未核实营收、付费用户数、真实客户合同和产品使用结果的独立评估。Team 价格属限时优惠，部分功能尚在计划中；Biomni 开源项目、Biomni Lab 商业平台和公司法人应分别理解。</w:t>
      </w:r>
    </w:p>
    <w:p>
      <w:r>
        <w:rPr>
          <w:b/>
        </w:rPr>
        <w:t xml:space="preserve">关联嘉宾  </w:t>
      </w:r>
      <w:r/>
      <w:hyperlink w:anchor="person_le_cong">
        <w:r>
          <w:rPr>
            <w:color w:val="176A75"/>
            <w:rFonts w:ascii="Arial" w:eastAsia="Heiti SC"/>
          </w:rPr>
          <w:t xml:space="preserve">Le Cong／丛乐</w:t>
        </w:r>
      </w:hyperlink>
      <w:r>
        <w:t>（丛乐联合创始人身份由 BioBridge 2026 官方简介确认；公司对其当前具体日常职务未明确披露。</w:t>
      </w:r>
      <w:hyperlink w:anchor="source_S035">
        <w:r>
          <w:rPr>
            <w:color w:val="176A75"/>
            <w:rFonts w:ascii="Arial" w:eastAsia="Heiti SC"/>
            <w:sz w:val="18"/>
          </w:rPr>
          <w:t xml:space="preserve">[S035]</w:t>
        </w:r>
      </w:hyperlink>
      <w:r>
        <w:t>）</w:t>
      </w:r>
    </w:p>
    <w:p>
      <w:r>
        <w:rPr>
          <w:b/>
        </w:rPr>
        <w:t xml:space="preserve">涉及场次  </w:t>
      </w:r>
      <w:r/>
      <w:hyperlink w:anchor="session_d1_science">
        <w:r>
          <w:rPr>
            <w:color w:val="176A75"/>
            <w:rFonts w:ascii="Arial" w:eastAsia="Heiti SC"/>
          </w:rPr>
          <w:t xml:space="preserve">10月10日 11:10 从预测到发现的 AI 科学家</w:t>
        </w:r>
      </w:hyperlink>
    </w:p>
    <w:p>
      <w:r>
        <w:rPr>
          <w:b/>
        </w:rPr>
        <w:t xml:space="preserve">相关来源  </w:t>
      </w:r>
      <w:r/>
      <w:hyperlink w:anchor="source_S035">
        <w:r>
          <w:rPr>
            <w:color w:val="176A75"/>
            <w:rFonts w:ascii="Arial" w:eastAsia="Heiti SC"/>
            <w:sz w:val="18"/>
          </w:rPr>
          <w:t xml:space="preserve">[S035]</w:t>
        </w:r>
      </w:hyperlink>
      <w:r>
        <w:t xml:space="preserve"> </w:t>
      </w:r>
      <w:hyperlink w:anchor="source_S033">
        <w:r>
          <w:rPr>
            <w:color w:val="176A75"/>
            <w:rFonts w:ascii="Arial" w:eastAsia="Heiti SC"/>
            <w:sz w:val="18"/>
          </w:rPr>
          <w:t xml:space="preserve">[S033]</w:t>
        </w:r>
      </w:hyperlink>
      <w:r>
        <w:t xml:space="preserve"> </w:t>
      </w:r>
      <w:hyperlink w:anchor="source_S213">
        <w:r>
          <w:rPr>
            <w:color w:val="176A75"/>
            <w:rFonts w:ascii="Arial" w:eastAsia="Heiti SC"/>
            <w:sz w:val="18"/>
          </w:rPr>
          <w:t xml:space="preserve">[S213]</w:t>
        </w:r>
      </w:hyperlink>
      <w:r>
        <w:t xml:space="preserve"> </w:t>
      </w:r>
      <w:hyperlink w:anchor="source_S214">
        <w:r>
          <w:rPr>
            <w:color w:val="176A75"/>
            <w:rFonts w:ascii="Arial" w:eastAsia="Heiti SC"/>
            <w:sz w:val="18"/>
          </w:rPr>
          <w:t xml:space="preserve">[S214]</w:t>
        </w:r>
      </w:hyperlink>
      <w:r/>
    </w:p>
    <w:p>
      <w:bookmarkStart w:id="104" w:name="org_O018"/>
      <w:pPr>
        <w:pStyle w:val="Heading2"/>
      </w:pPr>
      <w:r>
        <w:t>Acelegen</w:t>
      </w:r>
      <w:bookmarkEnd w:id="104"/>
    </w:p>
    <w:p>
      <w:pPr>
        <w:keepNext/>
        <w:spacing w:after="100"/>
      </w:pPr>
      <w:r>
        <w:rPr>
          <w:color w:val="555555"/>
          <w:sz w:val="18"/>
        </w:rPr>
        <w:t>公司</w:t>
      </w:r>
    </w:p>
    <w:p>
      <w:r>
        <w:t>一家自述将 AI 建模、CRISPR、干细胞工程和实验自动化结合的生物科技公司，目标是让模型设计与真实细胞实验形成循环；目前公开信息不足以说明已形成何种成熟商业产品。</w:t>
      </w:r>
      <w:hyperlink w:anchor="source_S034">
        <w:r>
          <w:rPr>
            <w:color w:val="176A75"/>
            <w:rFonts w:ascii="Arial" w:eastAsia="Heiti SC"/>
            <w:sz w:val="18"/>
          </w:rPr>
          <w:t xml:space="preserve">[S034]</w:t>
        </w:r>
      </w:hyperlink>
      <w:r/>
    </w:p>
    <w:p>
      <w:r>
        <w:rPr>
          <w:b/>
        </w:rPr>
        <w:t xml:space="preserve">具体在做什么  </w:t>
      </w:r>
      <w:r>
        <w:t>官网定位是构建 AI 原生生物科技技术栈，围绕可编程细胞和持续学习的研究流程，把计算与湿实验联系起来。这是公司的发展方向描述，不能由此推定已经拥有自动化药物发现平台、获批治疗产品或可规模化收入。</w:t>
      </w:r>
      <w:hyperlink w:anchor="source_S034">
        <w:r>
          <w:rPr>
            <w:color w:val="176A75"/>
            <w:rFonts w:ascii="Arial" w:eastAsia="Heiti SC"/>
            <w:sz w:val="18"/>
          </w:rPr>
          <w:t xml:space="preserve">[S034]</w:t>
        </w:r>
      </w:hyperlink>
      <w:r/>
    </w:p>
    <w:p>
      <w:r>
        <w:rPr>
          <w:b/>
        </w:rPr>
        <w:t xml:space="preserve">AI、基因编辑与细胞工程技术栈  </w:t>
      </w:r>
      <w:r>
        <w:t>公开定位包含 AI 建模、CRISPR、干细胞工程及 agentic labs。未找到可完整核对的产品说明、价格、外部测试和交付边界，因此将其作为研发方向列示，不命名为已上市产品。</w:t>
      </w:r>
      <w:hyperlink w:anchor="source_S034">
        <w:r>
          <w:rPr>
            <w:color w:val="176A75"/>
            <w:rFonts w:ascii="Arial" w:eastAsia="Heiti SC"/>
            <w:sz w:val="18"/>
          </w:rPr>
          <w:t xml:space="preserve">[S034]</w:t>
        </w:r>
      </w:hyperlink>
      <w:r/>
    </w:p>
    <w:p>
      <w:r>
        <w:rPr>
          <w:b/>
        </w:rPr>
        <w:t xml:space="preserve">服务对象与客户  </w:t>
      </w:r>
      <w:r>
        <w:t>可能应用于生命科学研究和药物研发，是基于公司定位的场景判断。没有查到足以确认的付费客户名单、产业合作合同或临床受试人群，不能把学术合作机构当成该公司的客户。</w:t>
      </w:r>
    </w:p>
    <w:p>
      <w:r>
        <w:rPr>
          <w:b/>
        </w:rPr>
        <w:t xml:space="preserve">收费或资金模式  </w:t>
      </w:r>
      <w:r>
        <w:t>未核实收费方式、融资结构或收入来源。软件订阅、研发合作、技术许可、治疗产品开发都可能是生物科技公司的路径，但没有证据可判断 Acelegen 当前选择了哪一种。</w:t>
      </w:r>
    </w:p>
    <w:p>
      <w:r>
        <w:rPr>
          <w:b/>
        </w:rPr>
        <w:t xml:space="preserve">区别与验证边界  </w:t>
      </w:r>
      <w:r>
        <w:t>公司自述强调细胞工程与计算闭环；其区别是否成立，需要用真实实验迭代、可复现结果及交付能力证明。现有公开定位不足以比较其与其他 AI 生物研发平台的成本或效果。</w:t>
      </w:r>
      <w:hyperlink w:anchor="source_S034">
        <w:r>
          <w:rPr>
            <w:color w:val="176A75"/>
            <w:rFonts w:ascii="Arial" w:eastAsia="Heiti SC"/>
            <w:sz w:val="18"/>
          </w:rPr>
          <w:t xml:space="preserve">[S034]</w:t>
        </w:r>
      </w:hyperlink>
      <w:r/>
    </w:p>
    <w:p>
      <w:r>
        <w:rPr>
          <w:b/>
        </w:rPr>
        <w:t xml:space="preserve">投资研究观察  </w:t>
      </w:r>
      <w:r>
        <w:t>研究判断：现场可问首个可交付成果是什么、由谁付费、模型改进是否由独有湿实验数据驱动，以及关键实验能否外部复现；先弄清公司阶段，再讨论市场空间和估值方法。</w:t>
      </w:r>
    </w:p>
    <w:p>
      <w:pPr>
        <w:spacing w:after="100"/>
      </w:pPr>
      <w:r>
        <w:rPr>
          <w:color w:val="555555"/>
          <w:sz w:val="18"/>
        </w:rPr>
        <w:t>资料缺口  官网正文提取受限，来源只支持有限公司定位。未核实成立时间、团队、融资、具体管线、临床阶段、付费客户和与 Phylo 的组织或知识产权关系。</w:t>
      </w:r>
    </w:p>
    <w:p>
      <w:r>
        <w:rPr>
          <w:b/>
        </w:rPr>
        <w:t xml:space="preserve">关联嘉宾  </w:t>
      </w:r>
      <w:r/>
      <w:hyperlink w:anchor="person_le_cong">
        <w:r>
          <w:rPr>
            <w:color w:val="176A75"/>
            <w:rFonts w:ascii="Arial" w:eastAsia="Heiti SC"/>
          </w:rPr>
          <w:t xml:space="preserve">Le Cong／丛乐</w:t>
        </w:r>
      </w:hyperlink>
      <w:r>
        <w:t>（丛乐联合创始人身份见 BioBridge 2026 官方简介；当前公司职务、分工与股权未核实。</w:t>
      </w:r>
      <w:hyperlink w:anchor="source_S035">
        <w:r>
          <w:rPr>
            <w:color w:val="176A75"/>
            <w:rFonts w:ascii="Arial" w:eastAsia="Heiti SC"/>
            <w:sz w:val="18"/>
          </w:rPr>
          <w:t xml:space="preserve">[S035]</w:t>
        </w:r>
      </w:hyperlink>
      <w:r>
        <w:t>）</w:t>
      </w:r>
    </w:p>
    <w:p>
      <w:r>
        <w:rPr>
          <w:b/>
        </w:rPr>
        <w:t xml:space="preserve">涉及场次  </w:t>
      </w:r>
      <w:r/>
      <w:hyperlink w:anchor="session_d1_science">
        <w:r>
          <w:rPr>
            <w:color w:val="176A75"/>
            <w:rFonts w:ascii="Arial" w:eastAsia="Heiti SC"/>
          </w:rPr>
          <w:t xml:space="preserve">10月10日 11:10 从预测到发现的 AI 科学家</w:t>
        </w:r>
      </w:hyperlink>
    </w:p>
    <w:p>
      <w:r>
        <w:rPr>
          <w:b/>
        </w:rPr>
        <w:t xml:space="preserve">相关来源  </w:t>
      </w:r>
      <w:r/>
      <w:hyperlink w:anchor="source_S035">
        <w:r>
          <w:rPr>
            <w:color w:val="176A75"/>
            <w:rFonts w:ascii="Arial" w:eastAsia="Heiti SC"/>
            <w:sz w:val="18"/>
          </w:rPr>
          <w:t xml:space="preserve">[S035]</w:t>
        </w:r>
      </w:hyperlink>
      <w:r>
        <w:t xml:space="preserve"> </w:t>
      </w:r>
      <w:hyperlink w:anchor="source_S034">
        <w:r>
          <w:rPr>
            <w:color w:val="176A75"/>
            <w:rFonts w:ascii="Arial" w:eastAsia="Heiti SC"/>
            <w:sz w:val="18"/>
          </w:rPr>
          <w:t xml:space="preserve">[S034]</w:t>
        </w:r>
      </w:hyperlink>
      <w:r/>
    </w:p>
    <w:p>
      <w:bookmarkStart w:id="105" w:name="org_O019"/>
      <w:pPr>
        <w:pStyle w:val="Heading2"/>
      </w:pPr>
      <w:r>
        <w:t>Fusion Fund</w:t>
      </w:r>
      <w:bookmarkEnd w:id="105"/>
    </w:p>
    <w:p>
      <w:pPr>
        <w:keepNext/>
        <w:spacing w:after="100"/>
      </w:pPr>
      <w:r>
        <w:rPr>
          <w:color w:val="555555"/>
          <w:sz w:val="18"/>
        </w:rPr>
        <w:t>投资机构</w:t>
      </w:r>
    </w:p>
    <w:p>
      <w:r>
        <w:t>一家向技术型早期创业团队提供资本的风险投资机构，并用产业专家、企业管理者和学者网络辅助判断技术、寻找客户及推进商业化；它的主要业务是投资管理。</w:t>
      </w:r>
      <w:hyperlink w:anchor="source_S036">
        <w:r>
          <w:rPr>
            <w:color w:val="176A75"/>
            <w:rFonts w:ascii="Arial" w:eastAsia="Heiti SC"/>
            <w:sz w:val="18"/>
          </w:rPr>
          <w:t xml:space="preserve">[S036]</w:t>
        </w:r>
      </w:hyperlink>
      <w:r/>
      <w:hyperlink w:anchor="source_S037">
        <w:r>
          <w:rPr>
            <w:color w:val="176A75"/>
            <w:rFonts w:ascii="Arial" w:eastAsia="Heiti SC"/>
            <w:sz w:val="18"/>
          </w:rPr>
          <w:t xml:space="preserve">[S037]</w:t>
        </w:r>
      </w:hyperlink>
      <w:r/>
      <w:hyperlink w:anchor="source_S038">
        <w:r>
          <w:rPr>
            <w:color w:val="176A75"/>
            <w:rFonts w:ascii="Arial" w:eastAsia="Heiti SC"/>
            <w:sz w:val="18"/>
          </w:rPr>
          <w:t xml:space="preserve">[S038]</w:t>
        </w:r>
      </w:hyperlink>
      <w:r/>
      <w:hyperlink w:anchor="source_S216">
        <w:r>
          <w:rPr>
            <w:color w:val="176A75"/>
            <w:rFonts w:ascii="Arial" w:eastAsia="Heiti SC"/>
            <w:sz w:val="18"/>
          </w:rPr>
          <w:t xml:space="preserve">[S216]</w:t>
        </w:r>
      </w:hyperlink>
      <w:r/>
    </w:p>
    <w:p>
      <w:r>
        <w:rPr>
          <w:b/>
        </w:rPr>
        <w:t xml:space="preserve">具体在做什么  </w:t>
      </w:r>
      <w:r>
        <w:t>公开策略聚焦医疗、企业 AI 和工业自动化等领域。除投资资金外，机构搭建专家与学者网络，帮助创业团队获得行业参考、顾问与合作者；这些支持可能影响技术尽调与市场进入，但不能由网络成员数量直接推导项目成功率。</w:t>
      </w:r>
      <w:hyperlink w:anchor="source_S037">
        <w:r>
          <w:rPr>
            <w:color w:val="176A75"/>
            <w:rFonts w:ascii="Arial" w:eastAsia="Heiti SC"/>
            <w:sz w:val="18"/>
          </w:rPr>
          <w:t xml:space="preserve">[S037]</w:t>
        </w:r>
      </w:hyperlink>
      <w:r/>
      <w:hyperlink w:anchor="source_S038">
        <w:r>
          <w:rPr>
            <w:color w:val="176A75"/>
            <w:rFonts w:ascii="Arial" w:eastAsia="Heiti SC"/>
            <w:sz w:val="18"/>
          </w:rPr>
          <w:t xml:space="preserve">[S038]</w:t>
        </w:r>
      </w:hyperlink>
      <w:r/>
      <w:hyperlink w:anchor="source_S216">
        <w:r>
          <w:rPr>
            <w:color w:val="176A75"/>
            <w:rFonts w:ascii="Arial" w:eastAsia="Heiti SC"/>
            <w:sz w:val="18"/>
          </w:rPr>
          <w:t xml:space="preserve">[S216]</w:t>
        </w:r>
      </w:hyperlink>
      <w:r/>
    </w:p>
    <w:p>
      <w:r>
        <w:rPr>
          <w:b/>
        </w:rPr>
        <w:t xml:space="preserve">早期风险投资基金  </w:t>
      </w:r>
      <w:r>
        <w:t>Fund IV 公开公告披露 1.9 亿美元承诺资本及相应投资方向。资本由 LP 承诺进入基金，再由基金投资企业；这是资产管理业务，应与被投公司营业收入和已实现投资回报分开。</w:t>
      </w:r>
      <w:hyperlink w:anchor="source_S037">
        <w:r>
          <w:rPr>
            <w:color w:val="176A75"/>
            <w:rFonts w:ascii="Arial" w:eastAsia="Heiti SC"/>
            <w:sz w:val="18"/>
          </w:rPr>
          <w:t xml:space="preserve">[S037]</w:t>
        </w:r>
      </w:hyperlink>
      <w:r/>
    </w:p>
    <w:p>
      <w:r>
        <w:rPr>
          <w:b/>
        </w:rPr>
        <w:t xml:space="preserve">Fusion Expert Network（FXN）  </w:t>
      </w:r>
      <w:r>
        <w:t>由张璐领导的邀请制产业专家网络，覆盖产品、销售和工程等背景，为早期团队提供专家建议、行业参考与联系。公开页面列明成员及活动主题，但未核实是否向成员或企业另行收费。</w:t>
      </w:r>
      <w:hyperlink w:anchor="source_S038">
        <w:r>
          <w:rPr>
            <w:color w:val="176A75"/>
            <w:rFonts w:ascii="Arial" w:eastAsia="Heiti SC"/>
            <w:sz w:val="18"/>
          </w:rPr>
          <w:t xml:space="preserve">[S038]</w:t>
        </w:r>
      </w:hyperlink>
      <w:r/>
    </w:p>
    <w:p>
      <w:r>
        <w:rPr>
          <w:b/>
        </w:rPr>
        <w:t xml:space="preserve">Distinguished Scholar Network（DSN）  </w:t>
      </w:r>
      <w:r>
        <w:t>与学者和研究者建立联系，提供商业化讨论、共同创始人和顾问匹配等支持。官网列明由张璐与 Charlotte Xia 领导；这类资源对科研创业有帮助，实际转化效果仍需项目级证据。</w:t>
      </w:r>
      <w:hyperlink w:anchor="source_S216">
        <w:r>
          <w:rPr>
            <w:color w:val="176A75"/>
            <w:rFonts w:ascii="Arial" w:eastAsia="Heiti SC"/>
            <w:sz w:val="18"/>
          </w:rPr>
          <w:t xml:space="preserve">[S216]</w:t>
        </w:r>
      </w:hyperlink>
      <w:r/>
    </w:p>
    <w:p>
      <w:r>
        <w:rPr>
          <w:b/>
        </w:rPr>
        <w:t xml:space="preserve">服务对象与客户  </w:t>
      </w:r>
      <w:r>
        <w:t>资金来源端是基金 LP，机构公告列有大学捐赠基金、基金会、主权基金、企业、母基金和家族办公室等类型；投资和支持对象为技术型早期创业团队。公开的 LP 类型不等于披露了具体客户或每类出资占比。</w:t>
      </w:r>
      <w:hyperlink w:anchor="source_S037">
        <w:r>
          <w:rPr>
            <w:color w:val="176A75"/>
            <w:rFonts w:ascii="Arial" w:eastAsia="Heiti SC"/>
            <w:sz w:val="18"/>
          </w:rPr>
          <w:t xml:space="preserve">[S037]</w:t>
        </w:r>
      </w:hyperlink>
      <w:r/>
    </w:p>
    <w:p>
      <w:r>
        <w:rPr>
          <w:b/>
        </w:rPr>
        <w:t xml:space="preserve">收费或资金模式  </w:t>
      </w:r>
      <w:r>
        <w:t>已确认业务是募集 LP 承诺资本并开展风险投资。具体管理费、收益分成、投资条款及顾问网络的收费安排未公开核实，不应套用行业常见费率计算机构收入；基金规模也不等于管理公司营收。</w:t>
      </w:r>
      <w:hyperlink w:anchor="source_S037">
        <w:r>
          <w:rPr>
            <w:color w:val="176A75"/>
            <w:rFonts w:ascii="Arial" w:eastAsia="Heiti SC"/>
            <w:sz w:val="18"/>
          </w:rPr>
          <w:t xml:space="preserve">[S037]</w:t>
        </w:r>
      </w:hyperlink>
      <w:r/>
    </w:p>
    <w:p>
      <w:r>
        <w:rPr>
          <w:b/>
        </w:rPr>
        <w:t xml:space="preserve">区别与验证边界  </w:t>
      </w:r>
      <w:r>
        <w:t>机构自述以技术背景团队和产业资源支持商业化；专家与学者网络给出可查的运作抓手。研究判断：真正区别应看是否提升技术筛选、缩短销售验证或帮助后续融资，而不是用活动数量或机构品牌替代投资结果。</w:t>
      </w:r>
      <w:hyperlink w:anchor="source_S036">
        <w:r>
          <w:rPr>
            <w:color w:val="176A75"/>
            <w:rFonts w:ascii="Arial" w:eastAsia="Heiti SC"/>
            <w:sz w:val="18"/>
          </w:rPr>
          <w:t xml:space="preserve">[S036]</w:t>
        </w:r>
      </w:hyperlink>
      <w:r/>
      <w:hyperlink w:anchor="source_S038">
        <w:r>
          <w:rPr>
            <w:color w:val="176A75"/>
            <w:rFonts w:ascii="Arial" w:eastAsia="Heiti SC"/>
            <w:sz w:val="18"/>
          </w:rPr>
          <w:t xml:space="preserve">[S038]</w:t>
        </w:r>
      </w:hyperlink>
      <w:r/>
      <w:hyperlink w:anchor="source_S216">
        <w:r>
          <w:rPr>
            <w:color w:val="176A75"/>
            <w:rFonts w:ascii="Arial" w:eastAsia="Heiti SC"/>
            <w:sz w:val="18"/>
          </w:rPr>
          <w:t xml:space="preserve">[S216]</w:t>
        </w:r>
      </w:hyperlink>
      <w:r/>
    </w:p>
    <w:p>
      <w:r>
        <w:rPr>
          <w:b/>
        </w:rPr>
        <w:t xml:space="preserve">投资研究观察  </w:t>
      </w:r>
      <w:r>
        <w:t>研究判断：对 AI for Science 可跟踪被投企业从论文到外部付费的时间、客户续约和实验验证成本，及基金能否承受长研发周期。若讨论投资业绩，应要求按基金年份区分未实现估值、退出和实际分配。</w:t>
      </w:r>
    </w:p>
    <w:p>
      <w:pPr>
        <w:spacing w:after="100"/>
      </w:pPr>
      <w:r>
        <w:rPr>
          <w:color w:val="555555"/>
          <w:sz w:val="18"/>
        </w:rPr>
        <w:t>资料缺口  基金承诺资本及募资成果为机构自述，未核实审计报表、净回报或分配。专家/学者网络成员不代表其雇主是 Fusion 客户，也不表示机构参与了成员的全部研究或商业项目。</w:t>
      </w:r>
    </w:p>
    <w:p>
      <w:r>
        <w:rPr>
          <w:b/>
        </w:rPr>
        <w:t xml:space="preserve">关联嘉宾  </w:t>
      </w:r>
      <w:r/>
      <w:hyperlink w:anchor="person_lu_zhang">
        <w:r>
          <w:rPr>
            <w:color w:val="176A75"/>
            <w:rFonts w:ascii="Arial" w:eastAsia="Heiti SC"/>
          </w:rPr>
          <w:t xml:space="preserve">Lu Zhang／张璐</w:t>
        </w:r>
      </w:hyperlink>
      <w:r>
        <w:t>（张璐于 2015 年创立，现任 Founder &amp; Managing Partner。</w:t>
      </w:r>
      <w:hyperlink w:anchor="source_S036">
        <w:r>
          <w:rPr>
            <w:color w:val="176A75"/>
            <w:rFonts w:ascii="Arial" w:eastAsia="Heiti SC"/>
            <w:sz w:val="18"/>
          </w:rPr>
          <w:t xml:space="preserve">[S036]</w:t>
        </w:r>
      </w:hyperlink>
      <w:r/>
      <w:hyperlink w:anchor="source_S037">
        <w:r>
          <w:rPr>
            <w:color w:val="176A75"/>
            <w:rFonts w:ascii="Arial" w:eastAsia="Heiti SC"/>
            <w:sz w:val="18"/>
          </w:rPr>
          <w:t xml:space="preserve">[S037]</w:t>
        </w:r>
      </w:hyperlink>
      <w:r>
        <w:t>）</w:t>
      </w:r>
    </w:p>
    <w:p>
      <w:r>
        <w:rPr>
          <w:b/>
        </w:rPr>
        <w:t xml:space="preserve">涉及场次  </w:t>
      </w:r>
      <w:r/>
      <w:hyperlink w:anchor="session_d1_science">
        <w:r>
          <w:rPr>
            <w:color w:val="176A75"/>
            <w:rFonts w:ascii="Arial" w:eastAsia="Heiti SC"/>
          </w:rPr>
          <w:t xml:space="preserve">10月10日 11:10 从预测到发现的 AI 科学家</w:t>
        </w:r>
      </w:hyperlink>
    </w:p>
    <w:p>
      <w:r>
        <w:rPr>
          <w:b/>
        </w:rPr>
        <w:t xml:space="preserve">相关来源  </w:t>
      </w:r>
      <w:r/>
      <w:hyperlink w:anchor="source_S036">
        <w:r>
          <w:rPr>
            <w:color w:val="176A75"/>
            <w:rFonts w:ascii="Arial" w:eastAsia="Heiti SC"/>
            <w:sz w:val="18"/>
          </w:rPr>
          <w:t xml:space="preserve">[S036]</w:t>
        </w:r>
      </w:hyperlink>
      <w:r>
        <w:t xml:space="preserve"> </w:t>
      </w:r>
      <w:hyperlink w:anchor="source_S037">
        <w:r>
          <w:rPr>
            <w:color w:val="176A75"/>
            <w:rFonts w:ascii="Arial" w:eastAsia="Heiti SC"/>
            <w:sz w:val="18"/>
          </w:rPr>
          <w:t xml:space="preserve">[S037]</w:t>
        </w:r>
      </w:hyperlink>
      <w:r>
        <w:t xml:space="preserve"> </w:t>
      </w:r>
      <w:hyperlink w:anchor="source_S038">
        <w:r>
          <w:rPr>
            <w:color w:val="176A75"/>
            <w:rFonts w:ascii="Arial" w:eastAsia="Heiti SC"/>
            <w:sz w:val="18"/>
          </w:rPr>
          <w:t xml:space="preserve">[S038]</w:t>
        </w:r>
      </w:hyperlink>
      <w:r>
        <w:t xml:space="preserve"> </w:t>
      </w:r>
      <w:hyperlink w:anchor="source_S216">
        <w:r>
          <w:rPr>
            <w:color w:val="176A75"/>
            <w:rFonts w:ascii="Arial" w:eastAsia="Heiti SC"/>
            <w:sz w:val="18"/>
          </w:rPr>
          <w:t xml:space="preserve">[S216]</w:t>
        </w:r>
      </w:hyperlink>
      <w:r/>
    </w:p>
    <w:p>
      <w:bookmarkStart w:id="106" w:name="org_O020"/>
      <w:pPr>
        <w:pStyle w:val="Heading2"/>
      </w:pPr>
      <w:r>
        <w:t>University of Washington — Sheng Wang研究团队</w:t>
      </w:r>
      <w:bookmarkEnd w:id="106"/>
    </w:p>
    <w:p>
      <w:pPr>
        <w:keepNext/>
        <w:spacing w:after="100"/>
      </w:pPr>
      <w:r>
        <w:rPr>
          <w:color w:val="555555"/>
          <w:sz w:val="18"/>
        </w:rPr>
        <w:t>大学或研究机构</w:t>
      </w:r>
    </w:p>
    <w:p>
      <w:r>
        <w:t>大学中的 AI 与生物医学交叉研究团队，研究怎样从基因网络、医学影像和其他复杂数据中提取可检验的知识，并公开部分模型和代码供其他研究者继续验证。</w:t>
      </w:r>
      <w:hyperlink w:anchor="source_S039">
        <w:r>
          <w:rPr>
            <w:color w:val="176A75"/>
            <w:rFonts w:ascii="Arial" w:eastAsia="Heiti SC"/>
            <w:sz w:val="18"/>
          </w:rPr>
          <w:t xml:space="preserve">[S039]</w:t>
        </w:r>
      </w:hyperlink>
      <w:r/>
      <w:hyperlink w:anchor="source_S217">
        <w:r>
          <w:rPr>
            <w:color w:val="176A75"/>
            <w:rFonts w:ascii="Arial" w:eastAsia="Heiti SC"/>
            <w:sz w:val="18"/>
          </w:rPr>
          <w:t xml:space="preserve">[S217]</w:t>
        </w:r>
      </w:hyperlink>
      <w:r/>
      <w:hyperlink w:anchor="source_S219">
        <w:r>
          <w:rPr>
            <w:color w:val="176A75"/>
            <w:rFonts w:ascii="Arial" w:eastAsia="Heiti SC"/>
            <w:sz w:val="18"/>
          </w:rPr>
          <w:t xml:space="preserve">[S219]</w:t>
        </w:r>
      </w:hyperlink>
      <w:r/>
    </w:p>
    <w:p>
      <w:r>
        <w:rPr>
          <w:b/>
        </w:rPr>
        <w:t xml:space="preserve">具体在做什么  </w:t>
      </w:r>
      <w:r>
        <w:t>研究涉及生成式 AI、计算生物学、数字病理、医学影像和药物发现。其 Prov-GigaPath 项目把极大的病理切片拆成图像块，再汇总局部与全局信息，目标是帮助下游研究任务处理原本难以直接输入常规模型的数据。</w:t>
      </w:r>
      <w:hyperlink w:anchor="source_S039">
        <w:r>
          <w:rPr>
            <w:color w:val="176A75"/>
            <w:rFonts w:ascii="Arial" w:eastAsia="Heiti SC"/>
            <w:sz w:val="18"/>
          </w:rPr>
          <w:t xml:space="preserve">[S039]</w:t>
        </w:r>
      </w:hyperlink>
      <w:r/>
      <w:hyperlink w:anchor="source_S218">
        <w:r>
          <w:rPr>
            <w:color w:val="176A75"/>
            <w:rFonts w:ascii="Arial" w:eastAsia="Heiti SC"/>
            <w:sz w:val="18"/>
          </w:rPr>
          <w:t xml:space="preserve">[S218]</w:t>
        </w:r>
      </w:hyperlink>
      <w:r/>
    </w:p>
    <w:p>
      <w:r>
        <w:rPr>
          <w:b/>
        </w:rPr>
        <w:t xml:space="preserve">Prov-GigaPath开源模型与代码  </w:t>
      </w:r>
      <w:r>
        <w:t>公开仓库包含模型、推理/微调与切片预处理资料，并标注 Apache-2.0 许可。研究者可用它构建下游实验；代码开放不意味着训练所用患者数据也无条件开放或已有临床监管许可。</w:t>
      </w:r>
      <w:hyperlink w:anchor="source_S219">
        <w:r>
          <w:rPr>
            <w:color w:val="176A75"/>
            <w:rFonts w:ascii="Arial" w:eastAsia="Heiti SC"/>
            <w:sz w:val="18"/>
          </w:rPr>
          <w:t xml:space="preserve">[S219]</w:t>
        </w:r>
      </w:hyperlink>
      <w:r/>
    </w:p>
    <w:p>
      <w:r>
        <w:rPr>
          <w:b/>
        </w:rPr>
        <w:t xml:space="preserve">AI for Drug Discovery / AI for Medicine教学与研究  </w:t>
      </w:r>
      <w:r>
        <w:t>本人主页列出相应课程与研究方向，说明团队承担人才培养和方法研究。课程名称不是商业软件产品，也不能用来推定向医院收费的业务或商业客户数量。</w:t>
      </w:r>
      <w:hyperlink w:anchor="source_S217">
        <w:r>
          <w:rPr>
            <w:color w:val="176A75"/>
            <w:rFonts w:ascii="Arial" w:eastAsia="Heiti SC"/>
            <w:sz w:val="18"/>
          </w:rPr>
          <w:t xml:space="preserve">[S217]</w:t>
        </w:r>
      </w:hyperlink>
      <w:r/>
    </w:p>
    <w:p>
      <w:r>
        <w:rPr>
          <w:b/>
        </w:rPr>
        <w:t xml:space="preserve">服务对象与客户  </w:t>
      </w:r>
      <w:r>
        <w:t>主要服务学生、科研人员及跨机构研究合作。Prov-GigaPath 与 Microsoft Research、Providence 的合作由 UW 报道确认；这是研究合作关系，不能据此将这些机构认定为团队或 Apodex 的付费客户。</w:t>
      </w:r>
      <w:hyperlink w:anchor="source_S218">
        <w:r>
          <w:rPr>
            <w:color w:val="176A75"/>
            <w:rFonts w:ascii="Arial" w:eastAsia="Heiti SC"/>
            <w:sz w:val="18"/>
          </w:rPr>
          <w:t xml:space="preserve">[S218]</w:t>
        </w:r>
      </w:hyperlink>
      <w:r/>
    </w:p>
    <w:p>
      <w:r>
        <w:rPr>
          <w:b/>
        </w:rPr>
        <w:t xml:space="preserve">收费或资金模式  </w:t>
      </w:r>
      <w:r>
        <w:t>大学团队以科研和教学为主要工作；本人主页列有 NIH 研究支持信息，但完整经费结构和金额未核实。开源模型与企业合作可能存在多种转化安排，本轮未取得技术许可或商业合同，不能推算收入。</w:t>
      </w:r>
      <w:hyperlink w:anchor="source_S217">
        <w:r>
          <w:rPr>
            <w:color w:val="176A75"/>
            <w:rFonts w:ascii="Arial" w:eastAsia="Heiti SC"/>
            <w:sz w:val="18"/>
          </w:rPr>
          <w:t xml:space="preserve">[S217]</w:t>
        </w:r>
      </w:hyperlink>
      <w:r/>
      <w:hyperlink w:anchor="source_S219">
        <w:r>
          <w:rPr>
            <w:color w:val="176A75"/>
            <w:rFonts w:ascii="Arial" w:eastAsia="Heiti SC"/>
            <w:sz w:val="18"/>
          </w:rPr>
          <w:t xml:space="preserve">[S219]</w:t>
        </w:r>
      </w:hyperlink>
      <w:r/>
    </w:p>
    <w:p>
      <w:r>
        <w:rPr>
          <w:b/>
        </w:rPr>
        <w:t xml:space="preserve">区别与验证边界  </w:t>
      </w:r>
      <w:r>
        <w:t>研究判断：处理真实生物医学数据与长序列影像的经验，是其较具体的研究积累；GigaPath 的局部与全局建模提供了可检查的方法。价值仍取决于外部数据泛化、复现和实际工作流收益。</w:t>
      </w:r>
      <w:hyperlink w:anchor="source_S218">
        <w:r>
          <w:rPr>
            <w:color w:val="176A75"/>
            <w:rFonts w:ascii="Arial" w:eastAsia="Heiti SC"/>
            <w:sz w:val="18"/>
          </w:rPr>
          <w:t xml:space="preserve">[S218]</w:t>
        </w:r>
      </w:hyperlink>
      <w:r/>
      <w:hyperlink w:anchor="source_S219">
        <w:r>
          <w:rPr>
            <w:color w:val="176A75"/>
            <w:rFonts w:ascii="Arial" w:eastAsia="Heiti SC"/>
            <w:sz w:val="18"/>
          </w:rPr>
          <w:t xml:space="preserve">[S219]</w:t>
        </w:r>
      </w:hyperlink>
      <w:r/>
    </w:p>
    <w:p>
      <w:r>
        <w:rPr>
          <w:b/>
        </w:rPr>
        <w:t xml:space="preserve">投资研究观察  </w:t>
      </w:r>
      <w:r>
        <w:t>研究判断：应关注跨医院、不同扫描设备和人群的数据偏移，以及比起现有工作流究竟减少多少人工复核。将研究模型用于临床前，还要分别核对数据授权、性能验证和监管路径，不能只看论文基准。</w:t>
      </w:r>
    </w:p>
    <w:p>
      <w:pPr>
        <w:spacing w:after="100"/>
      </w:pPr>
      <w:r>
        <w:rPr>
          <w:color w:val="555555"/>
          <w:sz w:val="18"/>
        </w:rPr>
        <w:t>资料缺口  尚未核实与 Apodex 的知识产权、数据授权或人员安排。科研合作不是商业客户证明；公开权重、开放代码、开放训练数据及临床获批是不同事项。</w:t>
      </w:r>
    </w:p>
    <w:p>
      <w:r>
        <w:rPr>
          <w:b/>
        </w:rPr>
        <w:t xml:space="preserve">关联嘉宾  </w:t>
      </w:r>
      <w:r/>
      <w:hyperlink w:anchor="person_sheng_wang">
        <w:r>
          <w:rPr>
            <w:color w:val="176A75"/>
            <w:rFonts w:ascii="Arial" w:eastAsia="Heiti SC"/>
          </w:rPr>
          <w:t xml:space="preserve">Sheng Wang</w:t>
        </w:r>
      </w:hyperlink>
      <w:r>
        <w:t>（Sheng Wang 为 Allen School 助理教授；本人主页另列 UW Surgery affiliation。</w:t>
      </w:r>
      <w:hyperlink w:anchor="source_S039">
        <w:r>
          <w:rPr>
            <w:color w:val="176A75"/>
            <w:rFonts w:ascii="Arial" w:eastAsia="Heiti SC"/>
            <w:sz w:val="18"/>
          </w:rPr>
          <w:t xml:space="preserve">[S039]</w:t>
        </w:r>
      </w:hyperlink>
      <w:r/>
      <w:hyperlink w:anchor="source_S217">
        <w:r>
          <w:rPr>
            <w:color w:val="176A75"/>
            <w:rFonts w:ascii="Arial" w:eastAsia="Heiti SC"/>
            <w:sz w:val="18"/>
          </w:rPr>
          <w:t xml:space="preserve">[S217]</w:t>
        </w:r>
      </w:hyperlink>
      <w:r>
        <w:t>）</w:t>
      </w:r>
    </w:p>
    <w:p>
      <w:r>
        <w:rPr>
          <w:b/>
        </w:rPr>
        <w:t xml:space="preserve">涉及场次  </w:t>
      </w:r>
      <w:r/>
      <w:hyperlink w:anchor="session_d1_science">
        <w:r>
          <w:rPr>
            <w:color w:val="176A75"/>
            <w:rFonts w:ascii="Arial" w:eastAsia="Heiti SC"/>
          </w:rPr>
          <w:t xml:space="preserve">10月10日 11:10 从预测到发现的 AI 科学家</w:t>
        </w:r>
      </w:hyperlink>
    </w:p>
    <w:p>
      <w:r>
        <w:rPr>
          <w:b/>
        </w:rPr>
        <w:t xml:space="preserve">相关来源  </w:t>
      </w:r>
      <w:r/>
      <w:hyperlink w:anchor="source_S039">
        <w:r>
          <w:rPr>
            <w:color w:val="176A75"/>
            <w:rFonts w:ascii="Arial" w:eastAsia="Heiti SC"/>
            <w:sz w:val="18"/>
          </w:rPr>
          <w:t xml:space="preserve">[S039]</w:t>
        </w:r>
      </w:hyperlink>
      <w:r>
        <w:t xml:space="preserve"> </w:t>
      </w:r>
      <w:hyperlink w:anchor="source_S217">
        <w:r>
          <w:rPr>
            <w:color w:val="176A75"/>
            <w:rFonts w:ascii="Arial" w:eastAsia="Heiti SC"/>
            <w:sz w:val="18"/>
          </w:rPr>
          <w:t xml:space="preserve">[S217]</w:t>
        </w:r>
      </w:hyperlink>
      <w:r>
        <w:t xml:space="preserve"> </w:t>
      </w:r>
      <w:hyperlink w:anchor="source_S219">
        <w:r>
          <w:rPr>
            <w:color w:val="176A75"/>
            <w:rFonts w:ascii="Arial" w:eastAsia="Heiti SC"/>
            <w:sz w:val="18"/>
          </w:rPr>
          <w:t xml:space="preserve">[S219]</w:t>
        </w:r>
      </w:hyperlink>
      <w:r>
        <w:t xml:space="preserve"> </w:t>
      </w:r>
      <w:hyperlink w:anchor="source_S218">
        <w:r>
          <w:rPr>
            <w:color w:val="176A75"/>
            <w:rFonts w:ascii="Arial" w:eastAsia="Heiti SC"/>
            <w:sz w:val="18"/>
          </w:rPr>
          <w:t xml:space="preserve">[S218]</w:t>
        </w:r>
      </w:hyperlink>
      <w:r/>
    </w:p>
    <w:p>
      <w:bookmarkStart w:id="107" w:name="org_O021"/>
      <w:pPr>
        <w:pStyle w:val="Heading2"/>
      </w:pPr>
      <w:r>
        <w:t>Apodex</w:t>
      </w:r>
      <w:bookmarkEnd w:id="107"/>
    </w:p>
    <w:p>
      <w:pPr>
        <w:keepNext/>
        <w:spacing w:after="100"/>
      </w:pPr>
      <w:r>
        <w:rPr>
          <w:color w:val="555555"/>
          <w:sz w:val="18"/>
        </w:rPr>
        <w:t>公司</w:t>
      </w:r>
    </w:p>
    <w:p>
      <w:r>
        <w:t>提供从资料研究到复杂问题求解的 AI App 和 API，并探索能生成、检验假设的发现模型；产品把长程任务执行与结果验证作为重点，仍需检查真实任务中的可靠性和成本。</w:t>
      </w:r>
      <w:hyperlink w:anchor="source_S041">
        <w:r>
          <w:rPr>
            <w:color w:val="176A75"/>
            <w:rFonts w:ascii="Arial" w:eastAsia="Heiti SC"/>
            <w:sz w:val="18"/>
          </w:rPr>
          <w:t xml:space="preserve">[S041]</w:t>
        </w:r>
      </w:hyperlink>
      <w:r/>
      <w:hyperlink w:anchor="source_S042">
        <w:r>
          <w:rPr>
            <w:color w:val="176A75"/>
            <w:rFonts w:ascii="Arial" w:eastAsia="Heiti SC"/>
            <w:sz w:val="18"/>
          </w:rPr>
          <w:t xml:space="preserve">[S042]</w:t>
        </w:r>
      </w:hyperlink>
      <w:r/>
      <w:hyperlink w:anchor="source_S221">
        <w:r>
          <w:rPr>
            <w:color w:val="176A75"/>
            <w:rFonts w:ascii="Arial" w:eastAsia="Heiti SC"/>
            <w:sz w:val="18"/>
          </w:rPr>
          <w:t xml:space="preserve">[S221]</w:t>
        </w:r>
      </w:hyperlink>
      <w:r/>
    </w:p>
    <w:p>
      <w:r>
        <w:rPr>
          <w:b/>
        </w:rPr>
        <w:t xml:space="preserve">具体在做什么  </w:t>
      </w:r>
      <w:r>
        <w:t>其研究框架将基础模型、工具和运行控制结合，让任务可以长时间继续并保留状态、证据与验证过程。公司把服务分为 DeepResearch、DeepSolve 和 DeepDiscover；其中发现产品标为 Preview，不能把未来科研愿景当作已经验证的通用能力。</w:t>
      </w:r>
      <w:hyperlink w:anchor="source_S041">
        <w:r>
          <w:rPr>
            <w:color w:val="176A75"/>
            <w:rFonts w:ascii="Arial" w:eastAsia="Heiti SC"/>
            <w:sz w:val="18"/>
          </w:rPr>
          <w:t xml:space="preserve">[S041]</w:t>
        </w:r>
      </w:hyperlink>
      <w:r/>
      <w:hyperlink w:anchor="source_S042">
        <w:r>
          <w:rPr>
            <w:color w:val="176A75"/>
            <w:rFonts w:ascii="Arial" w:eastAsia="Heiti SC"/>
            <w:sz w:val="18"/>
          </w:rPr>
          <w:t xml:space="preserve">[S042]</w:t>
        </w:r>
      </w:hyperlink>
      <w:r/>
    </w:p>
    <w:p>
      <w:r>
        <w:rPr>
          <w:b/>
        </w:rPr>
        <w:t xml:space="preserve">DeepResearch  </w:t>
      </w:r>
      <w:r>
        <w:t>面向已有信息的研究与综合，可通过 App 或 Agent API 使用。API 与普通模型补全文本的调用方式不同，实际工作可能消耗多轮输入输出；单 token 价格不能代表一份合格报告的总成本。</w:t>
      </w:r>
      <w:hyperlink w:anchor="source_S042">
        <w:r>
          <w:rPr>
            <w:color w:val="176A75"/>
            <w:rFonts w:ascii="Arial" w:eastAsia="Heiti SC"/>
            <w:sz w:val="18"/>
          </w:rPr>
          <w:t xml:space="preserve">[S042]</w:t>
        </w:r>
      </w:hyperlink>
      <w:r/>
      <w:hyperlink w:anchor="source_S221">
        <w:r>
          <w:rPr>
            <w:color w:val="176A75"/>
            <w:rFonts w:ascii="Arial" w:eastAsia="Heiti SC"/>
            <w:sz w:val="18"/>
          </w:rPr>
          <w:t xml:space="preserve">[S221]</w:t>
        </w:r>
      </w:hyperlink>
      <w:r/>
    </w:p>
    <w:p>
      <w:r>
        <w:rPr>
          <w:b/>
        </w:rPr>
        <w:t xml:space="preserve">DeepSolve  </w:t>
      </w:r>
      <w:r>
        <w:t>面向需要推理、证据和工具的复杂问题求解。定价文档把它与原始 LLM API 分开列示；评估时应问可验证完成标准、失败重试与人类复核成本，而不只比较模型答题分数。</w:t>
      </w:r>
      <w:hyperlink w:anchor="source_S041">
        <w:r>
          <w:rPr>
            <w:color w:val="176A75"/>
            <w:rFonts w:ascii="Arial" w:eastAsia="Heiti SC"/>
            <w:sz w:val="18"/>
          </w:rPr>
          <w:t xml:space="preserve">[S041]</w:t>
        </w:r>
      </w:hyperlink>
      <w:r/>
      <w:hyperlink w:anchor="source_S221">
        <w:r>
          <w:rPr>
            <w:color w:val="176A75"/>
            <w:rFonts w:ascii="Arial" w:eastAsia="Heiti SC"/>
            <w:sz w:val="18"/>
          </w:rPr>
          <w:t xml:space="preserve">[S221]</w:t>
        </w:r>
      </w:hyperlink>
      <w:r/>
    </w:p>
    <w:p>
      <w:r>
        <w:rPr>
          <w:b/>
        </w:rPr>
        <w:t xml:space="preserve">DeepDiscover Preview  </w:t>
      </w:r>
      <w:r>
        <w:t>公司描述其用于提出和检验研究假设，官网标记为 Preview 并通过 Frontier Program 提供。原预印本给出研究框架与初期案例，尚不能视为任何科学领域均已可用的成熟服务。</w:t>
      </w:r>
      <w:hyperlink w:anchor="source_S041">
        <w:r>
          <w:rPr>
            <w:color w:val="176A75"/>
            <w:rFonts w:ascii="Arial" w:eastAsia="Heiti SC"/>
            <w:sz w:val="18"/>
          </w:rPr>
          <w:t xml:space="preserve">[S041]</w:t>
        </w:r>
      </w:hyperlink>
      <w:r/>
      <w:hyperlink w:anchor="source_S042">
        <w:r>
          <w:rPr>
            <w:color w:val="176A75"/>
            <w:rFonts w:ascii="Arial" w:eastAsia="Heiti SC"/>
            <w:sz w:val="18"/>
          </w:rPr>
          <w:t xml:space="preserve">[S042]</w:t>
        </w:r>
      </w:hyperlink>
      <w:r/>
    </w:p>
    <w:p>
      <w:r>
        <w:rPr>
          <w:b/>
        </w:rPr>
        <w:t xml:space="preserve">原始 LLM API  </w:t>
      </w:r>
      <w:r>
        <w:t>官方 API 页提供 OpenAI 兼容的模型接口，并明确 raw LLM 不包含 Agent loop。研究者若只调用原始模型，需要自己处理任务编排、工具、状态和验证；不能把它的价格与完整 Agent 工作直接等量比较。</w:t>
      </w:r>
      <w:hyperlink w:anchor="source_S221">
        <w:r>
          <w:rPr>
            <w:color w:val="176A75"/>
            <w:rFonts w:ascii="Arial" w:eastAsia="Heiti SC"/>
            <w:sz w:val="18"/>
          </w:rPr>
          <w:t xml:space="preserve">[S221]</w:t>
        </w:r>
      </w:hyperlink>
      <w:r/>
    </w:p>
    <w:p>
      <w:r>
        <w:rPr>
          <w:b/>
        </w:rPr>
        <w:t xml:space="preserve">服务对象与客户  </w:t>
      </w:r>
      <w:r>
        <w:t>公开服务面向需要研究、分析和复杂求解的个人、开发者及企业；Enterprise 提供定制接入。未核实具体付费客户、收入、用户留存或可公开核对的科研合同，产品用途不能直接视为客户证据。</w:t>
      </w:r>
      <w:hyperlink w:anchor="source_S220">
        <w:r>
          <w:rPr>
            <w:color w:val="176A75"/>
            <w:rFonts w:ascii="Arial" w:eastAsia="Heiti SC"/>
            <w:sz w:val="18"/>
          </w:rPr>
          <w:t xml:space="preserve">[S220]</w:t>
        </w:r>
      </w:hyperlink>
      <w:r/>
      <w:hyperlink w:anchor="source_S221">
        <w:r>
          <w:rPr>
            <w:color w:val="176A75"/>
            <w:rFonts w:ascii="Arial" w:eastAsia="Heiti SC"/>
            <w:sz w:val="18"/>
          </w:rPr>
          <w:t xml:space="preserve">[S221]</w:t>
        </w:r>
      </w:hyperlink>
      <w:r/>
    </w:p>
    <w:p>
      <w:r>
        <w:rPr>
          <w:b/>
        </w:rPr>
        <w:t xml:space="preserve">收费或资金模式  </w:t>
      </w:r>
      <w:r>
        <w:t>App 采用 credits 与订阅：公开页显示 100 credits 对应 1 美元，Premium 每月 50 美元，含周期额度；API 按输入输出 token 和不同服务定价，Enterprise 询价。页面有促销或限时价格，实际任务可能包含多轮推理，费用需按完成任务核算。</w:t>
      </w:r>
      <w:hyperlink w:anchor="source_S220">
        <w:r>
          <w:rPr>
            <w:color w:val="176A75"/>
            <w:rFonts w:ascii="Arial" w:eastAsia="Heiti SC"/>
            <w:sz w:val="18"/>
          </w:rPr>
          <w:t xml:space="preserve">[S220]</w:t>
        </w:r>
      </w:hyperlink>
      <w:r/>
      <w:hyperlink w:anchor="source_S221">
        <w:r>
          <w:rPr>
            <w:color w:val="176A75"/>
            <w:rFonts w:ascii="Arial" w:eastAsia="Heiti SC"/>
            <w:sz w:val="18"/>
          </w:rPr>
          <w:t xml:space="preserve">[S221]</w:t>
        </w:r>
      </w:hyperlink>
      <w:r/>
    </w:p>
    <w:p>
      <w:r>
        <w:rPr>
          <w:b/>
        </w:rPr>
        <w:t xml:space="preserve">区别与验证边界  </w:t>
      </w:r>
      <w:r>
        <w:t>公司和论文强调长程运行、显式任务状态与求解/验证分工。研究判断：若验证器能识别伪证据、追踪失败并支持外部复核，才可能超出一般研究聊天工具；结构设计本身不能保证结论正确。</w:t>
      </w:r>
      <w:hyperlink w:anchor="source_S041">
        <w:r>
          <w:rPr>
            <w:color w:val="176A75"/>
            <w:rFonts w:ascii="Arial" w:eastAsia="Heiti SC"/>
            <w:sz w:val="18"/>
          </w:rPr>
          <w:t xml:space="preserve">[S041]</w:t>
        </w:r>
      </w:hyperlink>
      <w:r/>
      <w:hyperlink w:anchor="source_S042">
        <w:r>
          <w:rPr>
            <w:color w:val="176A75"/>
            <w:rFonts w:ascii="Arial" w:eastAsia="Heiti SC"/>
            <w:sz w:val="18"/>
          </w:rPr>
          <w:t xml:space="preserve">[S042]</w:t>
        </w:r>
      </w:hyperlink>
      <w:r/>
    </w:p>
    <w:p>
      <w:r>
        <w:rPr>
          <w:b/>
        </w:rPr>
        <w:t xml:space="preserve">投资研究观察  </w:t>
      </w:r>
      <w:r>
        <w:t>研究判断：跟踪每个有效结论的端到端成本、长任务完成率、人工介入时间、可复现案例及失败公开程度。对发现产品应进一步要求独立实验或第三方证据，并区分整理知识与真正新增、可验证的发现。</w:t>
      </w:r>
    </w:p>
    <w:p>
      <w:pPr>
        <w:spacing w:after="100"/>
      </w:pPr>
      <w:r>
        <w:rPr>
          <w:color w:val="555555"/>
          <w:sz w:val="18"/>
        </w:rPr>
        <w:t>资料缺口  DeepDiscover仍为Preview；预印本结果是作者报告，独立复现未核实。Lead Scientist的任职形式、融资、营收和具体客户未核实。科研辅助平台不能由宣传推定具有医疗诊断、临床或投资决策保证。</w:t>
      </w:r>
    </w:p>
    <w:p>
      <w:r>
        <w:rPr>
          <w:b/>
        </w:rPr>
        <w:t xml:space="preserve">关联嘉宾  </w:t>
      </w:r>
      <w:r/>
      <w:hyperlink w:anchor="person_sheng_wang">
        <w:r>
          <w:rPr>
            <w:color w:val="176A75"/>
            <w:rFonts w:ascii="Arial" w:eastAsia="Heiti SC"/>
          </w:rPr>
          <w:t xml:space="preserve">Sheng Wang</w:t>
        </w:r>
      </w:hyperlink>
      <w:r>
        <w:t>（海报及公司公开简介称 Sheng Wang 为 Lead Scientist；其参与 Discovery 研究由原预印本作者名单确认，具体任职形式待核。</w:t>
      </w:r>
      <w:hyperlink w:anchor="source_S041">
        <w:r>
          <w:rPr>
            <w:color w:val="176A75"/>
            <w:rFonts w:ascii="Arial" w:eastAsia="Heiti SC"/>
            <w:sz w:val="18"/>
          </w:rPr>
          <w:t xml:space="preserve">[S041]</w:t>
        </w:r>
      </w:hyperlink>
      <w:r/>
      <w:hyperlink w:anchor="source_S040">
        <w:r>
          <w:rPr>
            <w:color w:val="176A75"/>
            <w:rFonts w:ascii="Arial" w:eastAsia="Heiti SC"/>
            <w:sz w:val="18"/>
          </w:rPr>
          <w:t xml:space="preserve">[S040]</w:t>
        </w:r>
      </w:hyperlink>
      <w:r>
        <w:t>）</w:t>
      </w:r>
    </w:p>
    <w:p>
      <w:r>
        <w:rPr>
          <w:b/>
        </w:rPr>
        <w:t xml:space="preserve">涉及场次  </w:t>
      </w:r>
      <w:r/>
      <w:hyperlink w:anchor="session_d1_science">
        <w:r>
          <w:rPr>
            <w:color w:val="176A75"/>
            <w:rFonts w:ascii="Arial" w:eastAsia="Heiti SC"/>
          </w:rPr>
          <w:t xml:space="preserve">10月10日 11:10 从预测到发现的 AI 科学家</w:t>
        </w:r>
      </w:hyperlink>
    </w:p>
    <w:p>
      <w:r>
        <w:rPr>
          <w:b/>
        </w:rPr>
        <w:t xml:space="preserve">相关来源  </w:t>
      </w:r>
      <w:r/>
      <w:hyperlink w:anchor="source_S041">
        <w:r>
          <w:rPr>
            <w:color w:val="176A75"/>
            <w:rFonts w:ascii="Arial" w:eastAsia="Heiti SC"/>
            <w:sz w:val="18"/>
          </w:rPr>
          <w:t xml:space="preserve">[S041]</w:t>
        </w:r>
      </w:hyperlink>
      <w:r>
        <w:t xml:space="preserve"> </w:t>
      </w:r>
      <w:hyperlink w:anchor="source_S040">
        <w:r>
          <w:rPr>
            <w:color w:val="176A75"/>
            <w:rFonts w:ascii="Arial" w:eastAsia="Heiti SC"/>
            <w:sz w:val="18"/>
          </w:rPr>
          <w:t xml:space="preserve">[S040]</w:t>
        </w:r>
      </w:hyperlink>
      <w:r>
        <w:t xml:space="preserve"> </w:t>
      </w:r>
      <w:hyperlink w:anchor="source_S042">
        <w:r>
          <w:rPr>
            <w:color w:val="176A75"/>
            <w:rFonts w:ascii="Arial" w:eastAsia="Heiti SC"/>
            <w:sz w:val="18"/>
          </w:rPr>
          <w:t xml:space="preserve">[S042]</w:t>
        </w:r>
      </w:hyperlink>
      <w:r>
        <w:t xml:space="preserve"> </w:t>
      </w:r>
      <w:hyperlink w:anchor="source_S221">
        <w:r>
          <w:rPr>
            <w:color w:val="176A75"/>
            <w:rFonts w:ascii="Arial" w:eastAsia="Heiti SC"/>
            <w:sz w:val="18"/>
          </w:rPr>
          <w:t xml:space="preserve">[S221]</w:t>
        </w:r>
      </w:hyperlink>
      <w:r>
        <w:t xml:space="preserve"> </w:t>
      </w:r>
      <w:hyperlink w:anchor="source_S220">
        <w:r>
          <w:rPr>
            <w:color w:val="176A75"/>
            <w:rFonts w:ascii="Arial" w:eastAsia="Heiti SC"/>
            <w:sz w:val="18"/>
          </w:rPr>
          <w:t xml:space="preserve">[S220]</w:t>
        </w:r>
      </w:hyperlink>
      <w:r/>
    </w:p>
    <w:p>
      <w:bookmarkStart w:id="108" w:name="org_O022"/>
      <w:pPr>
        <w:pStyle w:val="Heading2"/>
      </w:pPr>
      <w:r>
        <w:t>帕西尼感知科技（深圳）有限公司／PaXini Tech</w:t>
      </w:r>
      <w:bookmarkEnd w:id="108"/>
    </w:p>
    <w:p>
      <w:pPr>
        <w:keepNext/>
        <w:spacing w:after="100"/>
      </w:pPr>
      <w:r>
        <w:rPr>
          <w:color w:val="555555"/>
          <w:sz w:val="18"/>
        </w:rPr>
        <w:t>公司</w:t>
      </w:r>
    </w:p>
    <w:p>
      <w:r>
        <w:t>它从机器人触觉传感器做起，同时出售或展示灵巧手和本体，并建设包含触觉的数据集，希望解决机器接触真实物体时缺少反馈的问题。</w:t>
      </w:r>
    </w:p>
    <w:p>
      <w:r>
        <w:rPr>
          <w:b/>
        </w:rPr>
        <w:t xml:space="preserve">具体在做什么  </w:t>
      </w:r>
      <w:r>
        <w:t>公司围绕“感知—数据—操作”组织业务：硬件测量接触，数据系统记录人或机器的动作，再用于具身模型和操作。产品从传感核心部件延伸到灵巧手、人形机器人及采集工具；因此应分别理解零部件采购、系统集成和数据服务，不能把它只看作人形机器人整机厂。</w:t>
      </w:r>
      <w:hyperlink w:anchor="source_S045">
        <w:r>
          <w:rPr>
            <w:color w:val="176A75"/>
            <w:rFonts w:ascii="Arial" w:eastAsia="Heiti SC"/>
            <w:sz w:val="18"/>
          </w:rPr>
          <w:t xml:space="preserve">[S045]</w:t>
        </w:r>
      </w:hyperlink>
      <w:r/>
      <w:hyperlink w:anchor="source_S222">
        <w:r>
          <w:rPr>
            <w:color w:val="176A75"/>
            <w:rFonts w:ascii="Arial" w:eastAsia="Heiti SC"/>
            <w:sz w:val="18"/>
          </w:rPr>
          <w:t xml:space="preserve">[S222]</w:t>
        </w:r>
      </w:hyperlink>
      <w:r/>
    </w:p>
    <w:p>
      <w:r>
        <w:rPr>
          <w:b/>
        </w:rPr>
        <w:t xml:space="preserve">ITPU／DexH13  </w:t>
      </w:r>
      <w:r>
        <w:t>ITPU 是其触觉处理路线；DexH13 将多维触觉与手眼相机集成在四指灵巧手中，官方列 13 个主动和 3 个被动自由度，用于抓、握、捏、按等操作。寿命和负载数据来自公司实验室。</w:t>
      </w:r>
      <w:hyperlink w:anchor="source_S045">
        <w:r>
          <w:rPr>
            <w:color w:val="176A75"/>
            <w:rFonts w:ascii="Arial" w:eastAsia="Heiti SC"/>
            <w:sz w:val="18"/>
          </w:rPr>
          <w:t xml:space="preserve">[S045]</w:t>
        </w:r>
      </w:hyperlink>
      <w:r/>
      <w:hyperlink w:anchor="source_S223">
        <w:r>
          <w:rPr>
            <w:color w:val="176A75"/>
            <w:rFonts w:ascii="Arial" w:eastAsia="Heiti SC"/>
            <w:sz w:val="18"/>
          </w:rPr>
          <w:t xml:space="preserve">[S223]</w:t>
        </w:r>
      </w:hyperlink>
      <w:r/>
    </w:p>
    <w:p>
      <w:r>
        <w:rPr>
          <w:b/>
        </w:rPr>
        <w:t xml:space="preserve">OmniSharing DB／OmniVTLA  </w:t>
      </w:r>
      <w:r>
        <w:t>数据网站列多视角视觉、触觉、语言、本体感知与轨迹等模态，并强调时空对齐；公司称以此训练 OmniVTLA。需要验证数据授权、跨本体可用性和相对普通视频的增益。</w:t>
      </w:r>
      <w:hyperlink w:anchor="source_S044">
        <w:r>
          <w:rPr>
            <w:color w:val="176A75"/>
            <w:rFonts w:ascii="Arial" w:eastAsia="Heiti SC"/>
            <w:sz w:val="18"/>
          </w:rPr>
          <w:t xml:space="preserve">[S044]</w:t>
        </w:r>
      </w:hyperlink>
      <w:r/>
      <w:hyperlink w:anchor="source_S224">
        <w:r>
          <w:rPr>
            <w:color w:val="176A75"/>
            <w:rFonts w:ascii="Arial" w:eastAsia="Heiti SC"/>
            <w:sz w:val="18"/>
          </w:rPr>
          <w:t xml:space="preserve">[S224]</w:t>
        </w:r>
      </w:hyperlink>
      <w:r/>
    </w:p>
    <w:p>
      <w:r>
        <w:rPr>
          <w:b/>
        </w:rPr>
        <w:t xml:space="preserve">服务对象与客户  </w:t>
      </w:r>
      <w:r>
        <w:t>官方将精密制造、汽车产线、医疗康养等列为应用领域，并自述服务京东、比亚迪等企业。这里仅确认为公司公开客户说法，未核实采购金额、部署规模和客户侧验收。</w:t>
      </w:r>
      <w:hyperlink w:anchor="source_S222">
        <w:r>
          <w:rPr>
            <w:color w:val="176A75"/>
            <w:rFonts w:ascii="Arial" w:eastAsia="Heiti SC"/>
            <w:sz w:val="18"/>
          </w:rPr>
          <w:t xml:space="preserve">[S222]</w:t>
        </w:r>
      </w:hyperlink>
      <w:r/>
    </w:p>
    <w:p>
      <w:r>
        <w:rPr>
          <w:b/>
        </w:rPr>
        <w:t xml:space="preserve">收费或资金模式  </w:t>
      </w:r>
      <w:r>
        <w:t>官网有官方商城、海外商城及销售咨询入口，可确认产品采购渠道。</w:t>
      </w:r>
      <w:hyperlink w:anchor="source_S045">
        <w:r>
          <w:rPr>
            <w:color w:val="176A75"/>
            <w:rFonts w:ascii="Arial" w:eastAsia="Heiti SC"/>
            <w:sz w:val="18"/>
          </w:rPr>
          <w:t xml:space="preserve">[S045]</w:t>
        </w:r>
      </w:hyperlink>
      <w:r>
        <w:t xml:space="preserve"> 尚未公开硬件、整机、定制服务、数据许可与模型收费的收入拆分；不能直接假定它已形成高毛利数据订阅。</w:t>
      </w:r>
    </w:p>
    <w:p>
      <w:r>
        <w:rPr>
          <w:b/>
        </w:rPr>
        <w:t xml:space="preserve">区别与验证边界  </w:t>
      </w:r>
      <w:r>
        <w:t>公司自述优势是把多维触觉、灵巧手、数据与模型连接成闭环。</w:t>
      </w:r>
      <w:hyperlink w:anchor="source_S044">
        <w:r>
          <w:rPr>
            <w:color w:val="176A75"/>
            <w:rFonts w:ascii="Arial" w:eastAsia="Heiti SC"/>
            <w:sz w:val="18"/>
          </w:rPr>
          <w:t xml:space="preserve">[S044]</w:t>
        </w:r>
      </w:hyperlink>
      <w:r/>
      <w:hyperlink w:anchor="source_S045">
        <w:r>
          <w:rPr>
            <w:color w:val="176A75"/>
            <w:rFonts w:ascii="Arial" w:eastAsia="Heiti SC"/>
            <w:sz w:val="18"/>
          </w:rPr>
          <w:t xml:space="preserve">[S045]</w:t>
        </w:r>
      </w:hyperlink>
      <w:r>
        <w:t xml:space="preserve"> 相比只提供视觉模型，额外感知可能改善接触任务，但也增加硬件、校准和维护成本，跨客户效果仍需对照验证。</w:t>
      </w:r>
    </w:p>
    <w:p>
      <w:r>
        <w:rPr>
          <w:b/>
        </w:rPr>
        <w:t xml:space="preserve">投资研究观察  </w:t>
      </w:r>
      <w:r>
        <w:t>研究判断：优先跟踪标准传感器和灵巧手的复购、失效率、成本下降及客户任务成功率；其次看数据有多少被外部客户实际购买和用于训练，模型收入能否独立于一次性设备销售。</w:t>
      </w:r>
    </w:p>
    <w:p>
      <w:pPr>
        <w:spacing w:after="100"/>
      </w:pPr>
      <w:r>
        <w:rPr>
          <w:color w:val="555555"/>
          <w:sz w:val="18"/>
        </w:rPr>
        <w:t>资料缺口  缺少审计经营数据、客户合同与独立任务评测；商业批量交付及数据产能均为企业自述。不要将样机参数等同现场连续运行性能。</w:t>
      </w:r>
    </w:p>
    <w:p>
      <w:r>
        <w:rPr>
          <w:b/>
        </w:rPr>
        <w:t xml:space="preserve">关联嘉宾  </w:t>
      </w:r>
      <w:r/>
      <w:hyperlink w:anchor="person_michael_hsu">
        <w:r>
          <w:rPr>
            <w:color w:val="176A75"/>
            <w:rFonts w:ascii="Arial" w:eastAsia="Heiti SC"/>
          </w:rPr>
          <w:t xml:space="preserve">Michael Hsu</w:t>
        </w:r>
      </w:hyperlink>
      <w:r>
        <w:t>（创始人兼 CEO，已核实）</w:t>
      </w:r>
    </w:p>
    <w:p>
      <w:r>
        <w:rPr>
          <w:b/>
        </w:rPr>
        <w:t xml:space="preserve">涉及场次  </w:t>
      </w:r>
      <w:r/>
      <w:hyperlink w:anchor="session_d1_paxini">
        <w:r>
          <w:rPr>
            <w:color w:val="176A75"/>
            <w:rFonts w:ascii="Arial" w:eastAsia="Heiti SC"/>
          </w:rPr>
          <w:t xml:space="preserve">10月10日 13:40 PaXini 的 Physical AI 路线</w:t>
        </w:r>
      </w:hyperlink>
    </w:p>
    <w:p>
      <w:r>
        <w:rPr>
          <w:b/>
        </w:rPr>
        <w:t xml:space="preserve">相关来源  </w:t>
      </w:r>
      <w:r/>
      <w:hyperlink w:anchor="source_S045">
        <w:r>
          <w:rPr>
            <w:color w:val="176A75"/>
            <w:rFonts w:ascii="Arial" w:eastAsia="Heiti SC"/>
            <w:sz w:val="18"/>
          </w:rPr>
          <w:t xml:space="preserve">[S045]</w:t>
        </w:r>
      </w:hyperlink>
      <w:r>
        <w:t xml:space="preserve"> </w:t>
      </w:r>
      <w:hyperlink w:anchor="source_S222">
        <w:r>
          <w:rPr>
            <w:color w:val="176A75"/>
            <w:rFonts w:ascii="Arial" w:eastAsia="Heiti SC"/>
            <w:sz w:val="18"/>
          </w:rPr>
          <w:t xml:space="preserve">[S222]</w:t>
        </w:r>
      </w:hyperlink>
      <w:r>
        <w:t xml:space="preserve"> </w:t>
      </w:r>
      <w:hyperlink w:anchor="source_S223">
        <w:r>
          <w:rPr>
            <w:color w:val="176A75"/>
            <w:rFonts w:ascii="Arial" w:eastAsia="Heiti SC"/>
            <w:sz w:val="18"/>
          </w:rPr>
          <w:t xml:space="preserve">[S223]</w:t>
        </w:r>
      </w:hyperlink>
      <w:r>
        <w:t xml:space="preserve"> </w:t>
      </w:r>
      <w:hyperlink w:anchor="source_S044">
        <w:r>
          <w:rPr>
            <w:color w:val="176A75"/>
            <w:rFonts w:ascii="Arial" w:eastAsia="Heiti SC"/>
            <w:sz w:val="18"/>
          </w:rPr>
          <w:t xml:space="preserve">[S044]</w:t>
        </w:r>
      </w:hyperlink>
      <w:r>
        <w:t xml:space="preserve"> </w:t>
      </w:r>
      <w:hyperlink w:anchor="source_S224">
        <w:r>
          <w:rPr>
            <w:color w:val="176A75"/>
            <w:rFonts w:ascii="Arial" w:eastAsia="Heiti SC"/>
            <w:sz w:val="18"/>
          </w:rPr>
          <w:t xml:space="preserve">[S224]</w:t>
        </w:r>
      </w:hyperlink>
      <w:r/>
    </w:p>
    <w:p>
      <w:bookmarkStart w:id="109" w:name="org_O023"/>
      <w:pPr>
        <w:pStyle w:val="Heading2"/>
      </w:pPr>
      <w:r>
        <w:t>Blue River Technology／John Deere</w:t>
      </w:r>
      <w:bookmarkEnd w:id="109"/>
    </w:p>
    <w:p>
      <w:pPr>
        <w:keepNext/>
        <w:spacing w:after="100"/>
      </w:pPr>
      <w:r>
        <w:rPr>
          <w:color w:val="555555"/>
          <w:sz w:val="18"/>
        </w:rPr>
        <w:t>公司</w:t>
      </w:r>
    </w:p>
    <w:p>
      <w:r>
        <w:t>它把机器视觉和控制装进农业设备，让机器识别现场对象并准确作业；收入机会落在农机、升级硬件及配套软件，而非抽象的机器人演示。</w:t>
      </w:r>
    </w:p>
    <w:p>
      <w:r>
        <w:rPr>
          <w:b/>
        </w:rPr>
        <w:t xml:space="preserve">具体在做什么  </w:t>
      </w:r>
      <w:r>
        <w:t>Blue River 面向真实农业生产开发智能机器，Junwu 的个人工作是自主拖拉机感知。</w:t>
      </w:r>
      <w:hyperlink w:anchor="source_S046">
        <w:r>
          <w:rPr>
            <w:color w:val="176A75"/>
            <w:rFonts w:ascii="Arial" w:eastAsia="Heiti SC"/>
            <w:sz w:val="18"/>
          </w:rPr>
          <w:t xml:space="preserve">[S046]</w:t>
        </w:r>
      </w:hyperlink>
      <w:r/>
      <w:hyperlink w:anchor="source_S225">
        <w:r>
          <w:rPr>
            <w:color w:val="176A75"/>
            <w:rFonts w:ascii="Arial" w:eastAsia="Heiti SC"/>
            <w:sz w:val="18"/>
          </w:rPr>
          <w:t xml:space="preserve">[S225]</w:t>
        </w:r>
      </w:hyperlink>
      <w:r>
        <w:t xml:space="preserve"> 同一企业体系的 See &amp; Spray 用相机和机器学习区分作物与杂草、控制喷嘴；新一代还计划把杂草压力和株数等现场数据传入 Operations Center，用于农户决策。</w:t>
      </w:r>
      <w:hyperlink w:anchor="source_S226">
        <w:r>
          <w:rPr>
            <w:color w:val="176A75"/>
            <w:rFonts w:ascii="Arial" w:eastAsia="Heiti SC"/>
            <w:sz w:val="18"/>
          </w:rPr>
          <w:t xml:space="preserve">[S226]</w:t>
        </w:r>
      </w:hyperlink>
      <w:r/>
    </w:p>
    <w:p>
      <w:r>
        <w:rPr>
          <w:b/>
        </w:rPr>
        <w:t xml:space="preserve">See &amp; Spray Gen 2  </w:t>
      </w:r>
      <w:r>
        <w:t>通过机载相机识别作物与杂草，只对目标喷洒，也提供按生物量变化调整用量的功能。官方说明其面向 2027 款 400R／600R 喷雾机；2027 功能不能当作已全面交付。</w:t>
      </w:r>
      <w:hyperlink w:anchor="source_S226">
        <w:r>
          <w:rPr>
            <w:color w:val="176A75"/>
            <w:rFonts w:ascii="Arial" w:eastAsia="Heiti SC"/>
            <w:sz w:val="18"/>
          </w:rPr>
          <w:t xml:space="preserve">[S226]</w:t>
        </w:r>
      </w:hyperlink>
      <w:r/>
    </w:p>
    <w:p>
      <w:r>
        <w:rPr>
          <w:b/>
        </w:rPr>
        <w:t xml:space="preserve">See &amp; Scout／Operations Center 数据  </w:t>
      </w:r>
      <w:r>
        <w:t>官方计划从 2027 年在 Gen 2 上提供杂草压力图、株数等现场数据并流入 Operations Center。它将作业感知转成管理信息，价值需由农户使用和决策改善验证。</w:t>
      </w:r>
      <w:hyperlink w:anchor="source_S226">
        <w:r>
          <w:rPr>
            <w:color w:val="176A75"/>
            <w:rFonts w:ascii="Arial" w:eastAsia="Heiti SC"/>
            <w:sz w:val="18"/>
          </w:rPr>
          <w:t xml:space="preserve">[S226]</w:t>
        </w:r>
      </w:hyperlink>
      <w:r/>
    </w:p>
    <w:p>
      <w:r>
        <w:rPr>
          <w:b/>
        </w:rPr>
        <w:t xml:space="preserve">服务对象与客户  </w:t>
      </w:r>
      <w:r>
        <w:t>主要面向农场经营者和农业作业客户，产品通过 John Deere 设备与经销商体系接触用户。适用作物、机型、地区和许可要求不同，不以某一地区页面推定全球农场都能购买相同配置。</w:t>
      </w:r>
      <w:hyperlink w:anchor="source_S226">
        <w:r>
          <w:rPr>
            <w:color w:val="176A75"/>
            <w:rFonts w:ascii="Arial" w:eastAsia="Heiti SC"/>
            <w:sz w:val="18"/>
          </w:rPr>
          <w:t xml:space="preserve">[S226]</w:t>
        </w:r>
      </w:hyperlink>
      <w:r/>
    </w:p>
    <w:p>
      <w:r>
        <w:rPr>
          <w:b/>
        </w:rPr>
        <w:t xml:space="preserve">收费或资金模式  </w:t>
      </w:r>
      <w:r>
        <w:t>Gen 2 官网说明 2027 年起相关机型标配单产品硬件，作物生长期定点喷洒需可续期软件许可，休耕地作业无额外费用。</w:t>
      </w:r>
      <w:hyperlink w:anchor="source_S226">
        <w:r>
          <w:rPr>
            <w:color w:val="176A75"/>
            <w:rFonts w:ascii="Arial" w:eastAsia="Heiti SC"/>
            <w:sz w:val="18"/>
          </w:rPr>
          <w:t xml:space="preserve">[S226]</w:t>
        </w:r>
      </w:hyperlink>
      <w:r>
        <w:t xml:space="preserve"> 具体报价由经销商提供；不同世代许可不同，不能一概说全部按亩收费。</w:t>
      </w:r>
    </w:p>
    <w:p>
      <w:r>
        <w:rPr>
          <w:b/>
        </w:rPr>
        <w:t xml:space="preserve">区别与验证边界  </w:t>
      </w:r>
      <w:r>
        <w:t>相较独立算法供应商，这一路线把视觉、喷嘴控制、设备、云端作业数据和经销商支持结合。</w:t>
      </w:r>
      <w:hyperlink w:anchor="source_S226">
        <w:r>
          <w:rPr>
            <w:color w:val="176A75"/>
            <w:rFonts w:ascii="Arial" w:eastAsia="Heiti SC"/>
            <w:sz w:val="18"/>
          </w:rPr>
          <w:t xml:space="preserve">[S226]</w:t>
        </w:r>
      </w:hyperlink>
      <w:r>
        <w:t xml:space="preserve"> 差异在完整作业链与客户触达；节药、增产和回收期仍受杂草压力、作物与操作条件影响。</w:t>
      </w:r>
    </w:p>
    <w:p>
      <w:r>
        <w:rPr>
          <w:b/>
        </w:rPr>
        <w:t xml:space="preserve">投资研究观察  </w:t>
      </w:r>
      <w:r>
        <w:t>研究判断：跟踪有效作业亩数、许可续费、误喷／漏喷、维护停机和客户回收期。若跨作物扩张仍需要高额现场标注与支持，模型规模增长未必自动带来软件利润率改善。</w:t>
      </w:r>
    </w:p>
    <w:p>
      <w:pPr>
        <w:spacing w:after="100"/>
      </w:pPr>
      <w:r>
        <w:rPr>
          <w:color w:val="555555"/>
          <w:sz w:val="18"/>
        </w:rPr>
        <w:t>资料缺口  未取得 Blue River 独立经营拆分，也未核实 Junwu 的个人产品负责人身份；2027 路线与当前可售产品须区分。</w:t>
      </w:r>
    </w:p>
    <w:p>
      <w:r>
        <w:rPr>
          <w:b/>
        </w:rPr>
        <w:t xml:space="preserve">关联嘉宾  </w:t>
      </w:r>
      <w:r/>
      <w:hyperlink w:anchor="person_junwu_zhang">
        <w:r>
          <w:rPr>
            <w:color w:val="176A75"/>
            <w:rFonts w:ascii="Arial" w:eastAsia="Heiti SC"/>
          </w:rPr>
          <w:t xml:space="preserve">Junwu Zhang</w:t>
        </w:r>
      </w:hyperlink>
      <w:r>
        <w:t>（现任机器人工程师；Blue River 为 John Deere 旗下公司）</w:t>
      </w:r>
    </w:p>
    <w:p>
      <w:r>
        <w:rPr>
          <w:b/>
        </w:rPr>
        <w:t xml:space="preserve">涉及场次  </w:t>
      </w:r>
      <w:r/>
      <w:hyperlink w:anchor="session_d1_robotics">
        <w:r>
          <w:rPr>
            <w:color w:val="176A75"/>
            <w:rFonts w:ascii="Arial" w:eastAsia="Heiti SC"/>
          </w:rPr>
          <w:t xml:space="preserve">10月10日 14:15 机器人 Scaling Law 到来了吗</w:t>
        </w:r>
      </w:hyperlink>
    </w:p>
    <w:p>
      <w:r>
        <w:rPr>
          <w:b/>
        </w:rPr>
        <w:t xml:space="preserve">相关来源  </w:t>
      </w:r>
      <w:r/>
      <w:hyperlink w:anchor="source_S046">
        <w:r>
          <w:rPr>
            <w:color w:val="176A75"/>
            <w:rFonts w:ascii="Arial" w:eastAsia="Heiti SC"/>
            <w:sz w:val="18"/>
          </w:rPr>
          <w:t xml:space="preserve">[S046]</w:t>
        </w:r>
      </w:hyperlink>
      <w:r>
        <w:t xml:space="preserve"> </w:t>
      </w:r>
      <w:hyperlink w:anchor="source_S225">
        <w:r>
          <w:rPr>
            <w:color w:val="176A75"/>
            <w:rFonts w:ascii="Arial" w:eastAsia="Heiti SC"/>
            <w:sz w:val="18"/>
          </w:rPr>
          <w:t xml:space="preserve">[S225]</w:t>
        </w:r>
      </w:hyperlink>
      <w:r>
        <w:t xml:space="preserve"> </w:t>
      </w:r>
      <w:hyperlink w:anchor="source_S226">
        <w:r>
          <w:rPr>
            <w:color w:val="176A75"/>
            <w:rFonts w:ascii="Arial" w:eastAsia="Heiti SC"/>
            <w:sz w:val="18"/>
          </w:rPr>
          <w:t xml:space="preserve">[S226]</w:t>
        </w:r>
      </w:hyperlink>
      <w:r/>
    </w:p>
    <w:p>
      <w:bookmarkStart w:id="110" w:name="org_O024"/>
      <w:pPr>
        <w:pStyle w:val="Heading2"/>
      </w:pPr>
      <w:r>
        <w:t>Amazon Frontier AI &amp; Robotics（FAR）</w:t>
      </w:r>
      <w:bookmarkEnd w:id="110"/>
    </w:p>
    <w:p>
      <w:pPr>
        <w:keepNext/>
        <w:spacing w:after="100"/>
      </w:pPr>
      <w:r>
        <w:rPr>
          <w:color w:val="555555"/>
          <w:sz w:val="18"/>
        </w:rPr>
        <w:t>大学或研究机构</w:t>
      </w:r>
    </w:p>
    <w:p>
      <w:r>
        <w:t>这是 Amazon 研究新一代机器人智能的内部团队，目标是让模型理解环境并控制真实机器；它的经济意义主要通过生产系统效率体现。</w:t>
      </w:r>
    </w:p>
    <w:p>
      <w:r>
        <w:rPr>
          <w:b/>
        </w:rPr>
        <w:t xml:space="preserve">具体在做什么  </w:t>
      </w:r>
      <w:r>
        <w:t>官方招聘资料描述 FAR 研究机器人基础模型、多模态感知、视觉语言动作、仿真与现实迁移，并与平台及硬件团队共同走向部署。</w:t>
      </w:r>
      <w:hyperlink w:anchor="source_S227">
        <w:r>
          <w:rPr>
            <w:color w:val="176A75"/>
            <w:rFonts w:ascii="Arial" w:eastAsia="Heiti SC"/>
            <w:sz w:val="18"/>
          </w:rPr>
          <w:t xml:space="preserve">[S227]</w:t>
        </w:r>
      </w:hyperlink>
      <w:r>
        <w:t xml:space="preserve"> Amazon 更广泛机器人体系则已有移动机器人、操作臂和仓储仿真；FAR 的新研究与现有业务系统应分开理解，不能只凭同属 Amazon 就认定已落地。</w:t>
      </w:r>
      <w:hyperlink w:anchor="source_S051">
        <w:r>
          <w:rPr>
            <w:color w:val="176A75"/>
            <w:rFonts w:ascii="Arial" w:eastAsia="Heiti SC"/>
            <w:sz w:val="18"/>
          </w:rPr>
          <w:t xml:space="preserve">[S051]</w:t>
        </w:r>
      </w:hyperlink>
      <w:r/>
    </w:p>
    <w:p>
      <w:r>
        <w:rPr>
          <w:b/>
        </w:rPr>
        <w:t xml:space="preserve">机器人基础模型研究  </w:t>
      </w:r>
      <w:r>
        <w:t>招聘介绍列开放词汇场景理解、VLA、视频表示与高效推理等技术方向，强调硬件和算法一起优化。尚未找到 FAR 对外标准 SKU、定价或客户合同。</w:t>
      </w:r>
      <w:hyperlink w:anchor="source_S227">
        <w:r>
          <w:rPr>
            <w:color w:val="176A75"/>
            <w:rFonts w:ascii="Arial" w:eastAsia="Heiti SC"/>
            <w:sz w:val="18"/>
          </w:rPr>
          <w:t xml:space="preserve">[S227]</w:t>
        </w:r>
      </w:hyperlink>
      <w:r/>
    </w:p>
    <w:p>
      <w:r>
        <w:rPr>
          <w:b/>
        </w:rPr>
        <w:t xml:space="preserve">Vulcan（Amazon 机器人体系实例）  </w:t>
      </w:r>
      <w:r>
        <w:t>Amazon 官方说明 Vulcan 通过力／力矩传感和控制在织物货架中存放、拿取物品，允许受控接触而非尽量避开接触。它说明触觉的运营用途，但不是已核实的 Haozhi 个人项目。</w:t>
      </w:r>
      <w:hyperlink w:anchor="source_S228">
        <w:r>
          <w:rPr>
            <w:color w:val="176A75"/>
            <w:rFonts w:ascii="Arial" w:eastAsia="Heiti SC"/>
            <w:sz w:val="18"/>
          </w:rPr>
          <w:t xml:space="preserve">[S228]</w:t>
        </w:r>
      </w:hyperlink>
      <w:r/>
    </w:p>
    <w:p>
      <w:r>
        <w:rPr>
          <w:b/>
        </w:rPr>
        <w:t xml:space="preserve">服务对象与客户  </w:t>
      </w:r>
      <w:r>
        <w:t>FAR 招聘以真实机器人生产系统为导向；Amazon 机器人业务服务自身履约运营。</w:t>
      </w:r>
      <w:hyperlink w:anchor="source_S227">
        <w:r>
          <w:rPr>
            <w:color w:val="176A75"/>
            <w:rFonts w:ascii="Arial" w:eastAsia="Heiti SC"/>
            <w:sz w:val="18"/>
          </w:rPr>
          <w:t xml:space="preserve">[S227]</w:t>
        </w:r>
      </w:hyperlink>
      <w:r/>
      <w:hyperlink w:anchor="source_S051">
        <w:r>
          <w:rPr>
            <w:color w:val="176A75"/>
            <w:rFonts w:ascii="Arial" w:eastAsia="Heiti SC"/>
            <w:sz w:val="18"/>
          </w:rPr>
          <w:t xml:space="preserve">[S051]</w:t>
        </w:r>
      </w:hyperlink>
      <w:r>
        <w:t xml:space="preserve"> 未确认 FAR 向外部企业销售通用机器人模型，故不列外部客户名单。</w:t>
      </w:r>
    </w:p>
    <w:p>
      <w:r>
        <w:rPr>
          <w:b/>
        </w:rPr>
        <w:t xml:space="preserve">收费或资金模式  </w:t>
      </w:r>
      <w:r>
        <w:t>FAR 为 Amazon 内部研发团队，未见独立收费或收入披露。</w:t>
      </w:r>
      <w:hyperlink w:anchor="source_S227">
        <w:r>
          <w:rPr>
            <w:color w:val="176A75"/>
            <w:rFonts w:ascii="Arial" w:eastAsia="Heiti SC"/>
            <w:sz w:val="18"/>
          </w:rPr>
          <w:t xml:space="preserve">[S227]</w:t>
        </w:r>
      </w:hyperlink>
      <w:r>
        <w:t xml:space="preserve"> 合理经济观察是部署后节省的运营资源与新增研发、计算和设备成本，但这些属于研究分析框架，不能当成已公布 ROI。</w:t>
      </w:r>
    </w:p>
    <w:p>
      <w:r>
        <w:rPr>
          <w:b/>
        </w:rPr>
        <w:t xml:space="preserve">区别与验证边界  </w:t>
      </w:r>
      <w:r>
        <w:t>团队可结合算法、硬件与 Amazon 真实机器人运营基础，官方强调规模化计算和机器人设施。</w:t>
      </w:r>
      <w:hyperlink w:anchor="source_S227">
        <w:r>
          <w:rPr>
            <w:color w:val="176A75"/>
            <w:rFonts w:ascii="Arial" w:eastAsia="Heiti SC"/>
            <w:sz w:val="18"/>
          </w:rPr>
          <w:t xml:space="preserve">[S227]</w:t>
        </w:r>
      </w:hyperlink>
      <w:r>
        <w:t xml:space="preserve"> 这些条件有助于闭环验证，但真实数据覆盖与跨本体迁移能力仍需实测，规模本身不保证泛化。</w:t>
      </w:r>
    </w:p>
    <w:p>
      <w:r>
        <w:rPr>
          <w:b/>
        </w:rPr>
        <w:t xml:space="preserve">投资研究观察  </w:t>
      </w:r>
      <w:r>
        <w:t>研究判断：关注每百次操作接管次数、未见物体成功率、设备损伤、有效吞吐及从仿真到真机的新增数据量。把论文里的单任务成功与客户系统连续值守成本分别记录。</w:t>
      </w:r>
    </w:p>
    <w:p>
      <w:pPr>
        <w:spacing w:after="100"/>
      </w:pPr>
      <w:r>
        <w:rPr>
          <w:color w:val="555555"/>
          <w:sz w:val="18"/>
        </w:rPr>
        <w:t>资料缺口  这是企业内部团队，type 归入研究机构；没有独立经营拆分。具体成果归属和对外产品状态尚需现场确认。</w:t>
      </w:r>
    </w:p>
    <w:p>
      <w:r>
        <w:rPr>
          <w:b/>
        </w:rPr>
        <w:t xml:space="preserve">关联嘉宾  </w:t>
      </w:r>
      <w:r/>
      <w:hyperlink w:anchor="person_haozhi_qi">
        <w:r>
          <w:rPr>
            <w:color w:val="176A75"/>
            <w:rFonts w:ascii="Arial" w:eastAsia="Heiti SC"/>
          </w:rPr>
          <w:t xml:space="preserve">Haozhi Qi</w:t>
        </w:r>
      </w:hyperlink>
      <w:r>
        <w:t>（Amazon 内部企业研究团队，现任技术成员；不是独立公司）</w:t>
      </w:r>
    </w:p>
    <w:p>
      <w:r>
        <w:rPr>
          <w:b/>
        </w:rPr>
        <w:t xml:space="preserve">涉及场次  </w:t>
      </w:r>
      <w:r/>
      <w:hyperlink w:anchor="session_d1_robotics">
        <w:r>
          <w:rPr>
            <w:color w:val="176A75"/>
            <w:rFonts w:ascii="Arial" w:eastAsia="Heiti SC"/>
          </w:rPr>
          <w:t xml:space="preserve">10月10日 14:15 机器人 Scaling Law 到来了吗</w:t>
        </w:r>
      </w:hyperlink>
    </w:p>
    <w:p>
      <w:r>
        <w:rPr>
          <w:b/>
        </w:rPr>
        <w:t xml:space="preserve">相关来源  </w:t>
      </w:r>
      <w:r/>
      <w:hyperlink w:anchor="source_S227">
        <w:r>
          <w:rPr>
            <w:color w:val="176A75"/>
            <w:rFonts w:ascii="Arial" w:eastAsia="Heiti SC"/>
            <w:sz w:val="18"/>
          </w:rPr>
          <w:t xml:space="preserve">[S227]</w:t>
        </w:r>
      </w:hyperlink>
      <w:r>
        <w:t xml:space="preserve"> </w:t>
      </w:r>
      <w:hyperlink w:anchor="source_S051">
        <w:r>
          <w:rPr>
            <w:color w:val="176A75"/>
            <w:rFonts w:ascii="Arial" w:eastAsia="Heiti SC"/>
            <w:sz w:val="18"/>
          </w:rPr>
          <w:t xml:space="preserve">[S051]</w:t>
        </w:r>
      </w:hyperlink>
      <w:r>
        <w:t xml:space="preserve"> </w:t>
      </w:r>
      <w:hyperlink w:anchor="source_S228">
        <w:r>
          <w:rPr>
            <w:color w:val="176A75"/>
            <w:rFonts w:ascii="Arial" w:eastAsia="Heiti SC"/>
            <w:sz w:val="18"/>
          </w:rPr>
          <w:t xml:space="preserve">[S228]</w:t>
        </w:r>
      </w:hyperlink>
      <w:r/>
    </w:p>
    <w:p>
      <w:bookmarkStart w:id="111" w:name="org_O025"/>
      <w:pPr>
        <w:pStyle w:val="Heading2"/>
      </w:pPr>
      <w:r>
        <w:t>PrismaX</w:t>
      </w:r>
      <w:bookmarkEnd w:id="111"/>
    </w:p>
    <w:p>
      <w:pPr>
        <w:keepNext/>
        <w:spacing w:after="100"/>
      </w:pPr>
      <w:r>
        <w:rPr>
          <w:color w:val="555555"/>
          <w:sz w:val="18"/>
        </w:rPr>
        <w:t>公司</w:t>
      </w:r>
    </w:p>
    <w:p>
      <w:r>
        <w:t>它向 Physical AI 团队提供真实操作数据，并组织人员用相机或远程机器人采集示范；模型开发者购买数据，采集者按合格任务获得报酬。</w:t>
      </w:r>
    </w:p>
    <w:p>
      <w:r>
        <w:rPr>
          <w:b/>
        </w:rPr>
        <w:t xml:space="preserve">具体在做什么  </w:t>
      </w:r>
      <w:r>
        <w:t>Robotics Data 提供遥操作和第一人称示范，可按任务、场景、机械臂搜索下载，也接受客户指定任务、本体和环境的定制采集。VLA Foundry 面向采集人员及机器人拥有者，试图把数据需求、硬件和人力组织成持续供给网络；当前仍标 limited release。</w:t>
      </w:r>
      <w:hyperlink w:anchor="source_S053">
        <w:r>
          <w:rPr>
            <w:color w:val="176A75"/>
            <w:rFonts w:ascii="Arial" w:eastAsia="Heiti SC"/>
            <w:sz w:val="18"/>
          </w:rPr>
          <w:t xml:space="preserve">[S053]</w:t>
        </w:r>
      </w:hyperlink>
      <w:r/>
    </w:p>
    <w:p>
      <w:r>
        <w:rPr>
          <w:b/>
        </w:rPr>
        <w:t xml:space="preserve">Robotics Data  </w:t>
      </w:r>
      <w:r>
        <w:t>包含现成数据银行与按需采集。Discover、Researcher 提供不同库访问和片段额度，Researcher 列 API 访问；Enterprise 面向更完整的定制任务及场景要求。</w:t>
      </w:r>
      <w:hyperlink w:anchor="source_S053">
        <w:r>
          <w:rPr>
            <w:color w:val="176A75"/>
            <w:rFonts w:ascii="Arial" w:eastAsia="Heiti SC"/>
            <w:sz w:val="18"/>
          </w:rPr>
          <w:t xml:space="preserve">[S053]</w:t>
        </w:r>
      </w:hyperlink>
      <w:r/>
    </w:p>
    <w:p>
      <w:r>
        <w:rPr>
          <w:b/>
        </w:rPr>
        <w:t xml:space="preserve">VLA Foundry  </w:t>
      </w:r>
      <w:r>
        <w:t>允许贡献者采集第一人称工作视频或遥操作示范，官网称按有效任务付费并进行 QA 评分。其作用是增加供给，不等于每个采集片段都能显著改善客户模型。</w:t>
      </w:r>
      <w:hyperlink w:anchor="source_S053">
        <w:r>
          <w:rPr>
            <w:color w:val="176A75"/>
            <w:rFonts w:ascii="Arial" w:eastAsia="Heiti SC"/>
            <w:sz w:val="18"/>
          </w:rPr>
          <w:t xml:space="preserve">[S053]</w:t>
        </w:r>
      </w:hyperlink>
      <w:r/>
    </w:p>
    <w:p>
      <w:r>
        <w:rPr>
          <w:b/>
        </w:rPr>
        <w:t xml:space="preserve">服务对象与客户  </w:t>
      </w:r>
      <w:r>
        <w:t>官网面向研究者、机器学习工程师、开发者及有定制需求的企业团队。已发布的客户类别可确认，但没有取得可核验的付费客户名单、续约率或各客户用量。</w:t>
      </w:r>
      <w:hyperlink w:anchor="source_S053">
        <w:r>
          <w:rPr>
            <w:color w:val="176A75"/>
            <w:rFonts w:ascii="Arial" w:eastAsia="Heiti SC"/>
            <w:sz w:val="18"/>
          </w:rPr>
          <w:t xml:space="preserve">[S053]</w:t>
        </w:r>
      </w:hyperlink>
      <w:r/>
    </w:p>
    <w:p>
      <w:r>
        <w:rPr>
          <w:b/>
        </w:rPr>
        <w:t xml:space="preserve">收费或资金模式  </w:t>
      </w:r>
      <w:r>
        <w:t>官网明确自助数据订阅按月收取并附片段额度，Enterprise 按约定合同收费；本轮页面金额动态加载为空，故不写具体月费。</w:t>
      </w:r>
      <w:hyperlink w:anchor="source_S053">
        <w:r>
          <w:rPr>
            <w:color w:val="176A75"/>
            <w:rFonts w:ascii="Arial" w:eastAsia="Heiti SC"/>
            <w:sz w:val="18"/>
          </w:rPr>
          <w:t xml:space="preserve">[S053]</w:t>
        </w:r>
      </w:hyperlink>
      <w:r>
        <w:t xml:space="preserve"> 采集者报酬是供给成本，不能与客户收入混同。</w:t>
      </w:r>
    </w:p>
    <w:p>
      <w:r>
        <w:rPr>
          <w:b/>
        </w:rPr>
        <w:t xml:space="preserve">区别与验证边界  </w:t>
      </w:r>
      <w:r>
        <w:t>公司强调多任务、多场景、多本体数据和统一 QA，也将人类第一人称采集与机器人遥操作并行。</w:t>
      </w:r>
      <w:hyperlink w:anchor="source_S053">
        <w:r>
          <w:rPr>
            <w:color w:val="176A75"/>
            <w:rFonts w:ascii="Arial" w:eastAsia="Heiti SC"/>
            <w:sz w:val="18"/>
          </w:rPr>
          <w:t xml:space="preserve">[S053]</w:t>
        </w:r>
      </w:hyperlink>
      <w:r>
        <w:t xml:space="preserve"> 区别在供给组织与交付；独占性、真实动作标签质量及跨本体可训练性尚待客户验证。</w:t>
      </w:r>
    </w:p>
    <w:p>
      <w:r>
        <w:rPr>
          <w:b/>
        </w:rPr>
        <w:t xml:space="preserve">投资研究观察  </w:t>
      </w:r>
      <w:r>
        <w:t>研究判断：追踪一次采集的合格率、有效小时成本、客户复购、定制交付周期和独家数据比例。需要证明训练增益带来持续购买，而不是依赖一次性社区激励扩张原始视频量。</w:t>
      </w:r>
    </w:p>
    <w:p>
      <w:pPr>
        <w:spacing w:after="100"/>
      </w:pPr>
      <w:r>
        <w:rPr>
          <w:color w:val="555555"/>
          <w:sz w:val="18"/>
        </w:rPr>
        <w:t>资料缺口  官网仍有限发布；参与人数、采集产能及累计付费均为公司自述。没有将早期路线中的机器人品牌名单视为已验证深度合作或实际付费客户。</w:t>
      </w:r>
    </w:p>
    <w:p>
      <w:r>
        <w:rPr>
          <w:b/>
        </w:rPr>
        <w:t xml:space="preserve">关联嘉宾  </w:t>
      </w:r>
      <w:r/>
      <w:hyperlink w:anchor="person_bayley_wang">
        <w:r>
          <w:rPr>
            <w:color w:val="176A75"/>
            <w:rFonts w:ascii="Arial" w:eastAsia="Heiti SC"/>
          </w:rPr>
          <w:t xml:space="preserve">Bayley Wang</w:t>
        </w:r>
      </w:hyperlink>
      <w:r>
        <w:t>（联合创始人兼 CEO，已核实）</w:t>
      </w:r>
    </w:p>
    <w:p>
      <w:r>
        <w:rPr>
          <w:b/>
        </w:rPr>
        <w:t xml:space="preserve">涉及场次  </w:t>
      </w:r>
      <w:r/>
      <w:hyperlink w:anchor="session_d1_robotics">
        <w:r>
          <w:rPr>
            <w:color w:val="176A75"/>
            <w:rFonts w:ascii="Arial" w:eastAsia="Heiti SC"/>
          </w:rPr>
          <w:t xml:space="preserve">10月10日 14:15 机器人 Scaling Law 到来了吗</w:t>
        </w:r>
      </w:hyperlink>
    </w:p>
    <w:p>
      <w:r>
        <w:rPr>
          <w:b/>
        </w:rPr>
        <w:t xml:space="preserve">相关来源  </w:t>
      </w:r>
      <w:r/>
      <w:hyperlink w:anchor="source_S053">
        <w:r>
          <w:rPr>
            <w:color w:val="176A75"/>
            <w:rFonts w:ascii="Arial" w:eastAsia="Heiti SC"/>
            <w:sz w:val="18"/>
          </w:rPr>
          <w:t xml:space="preserve">[S053]</w:t>
        </w:r>
      </w:hyperlink>
      <w:r/>
    </w:p>
    <w:p>
      <w:bookmarkStart w:id="112" w:name="org_O026"/>
      <w:pPr>
        <w:pStyle w:val="Heading2"/>
      </w:pPr>
      <w:r>
        <w:t>Humix AI（待核对应实体）</w:t>
      </w:r>
      <w:bookmarkEnd w:id="112"/>
    </w:p>
    <w:p>
      <w:pPr>
        <w:keepNext/>
        <w:spacing w:after="100"/>
      </w:pPr>
      <w:r>
        <w:rPr>
          <w:color w:val="555555"/>
          <w:sz w:val="18"/>
        </w:rPr>
        <w:t>公司</w:t>
      </w:r>
    </w:p>
    <w:p>
      <w:r>
        <w:t>这是海报中与 Jianren Wang 对应的新创名称；目前不足以确认它具体卖什么，参会时应把实体、产品和客户核验作为首要工作。</w:t>
      </w:r>
    </w:p>
    <w:p>
      <w:r>
        <w:rPr>
          <w:b/>
        </w:rPr>
        <w:t xml:space="preserve">具体在做什么  </w:t>
      </w:r>
      <w:r>
        <w:t>尚未找到能可靠对应他的 Humix 官方产品、开发文档或客户案例。可以依据其学术研究准备机器人学习问题，但不能把从视频学习、四足策略或 Skild 通用机器人路线直接当作 Humix 已有业务。</w:t>
      </w:r>
    </w:p>
    <w:p>
      <w:r>
        <w:rPr>
          <w:b/>
        </w:rPr>
        <w:t xml:space="preserve">尚无可靠对应的公开产品  </w:t>
      </w:r>
      <w:r>
        <w:t>需现场取得官网、演示、产品规格与部署方式；在此之前不填写自研基础模型、整机、数据平台等推定产品，更不移用同名企业目录。</w:t>
      </w:r>
    </w:p>
    <w:p>
      <w:r>
        <w:rPr>
          <w:b/>
        </w:rPr>
        <w:t xml:space="preserve">服务对象与客户  </w:t>
      </w:r>
      <w:r>
        <w:t>未核实具体客户或客户类型；优先问首个付费任务、客户决策者和验收方式，而不是把研究合作方当采购客户。</w:t>
      </w:r>
    </w:p>
    <w:p>
      <w:r>
        <w:rPr>
          <w:b/>
        </w:rPr>
        <w:t xml:space="preserve">收费或资金模式  </w:t>
      </w:r>
      <w:r>
        <w:t>未核实收费、融资或资金来源；公司法定实体、合同主体、软件与硬件交付边界均需确认，不以机器人行业惯例填补。</w:t>
      </w:r>
    </w:p>
    <w:p>
      <w:r>
        <w:rPr>
          <w:b/>
        </w:rPr>
        <w:t xml:space="preserve">区别与验证边界  </w:t>
      </w:r>
      <w:r>
        <w:t>尚无足够产品资料做同业比较。个人在视频学习和强化学习上的研究可成为询问线索，但不能自动推导为公司拥有专有数据、算法或客户壁垒。</w:t>
      </w:r>
    </w:p>
    <w:p>
      <w:r>
        <w:rPr>
          <w:b/>
        </w:rPr>
        <w:t xml:space="preserve">投资研究观察  </w:t>
      </w:r>
      <w:r>
        <w:t>研究判断：先取得可识别实体及产品材料，再核对客户任务、部署工时、数据需求、接管率和付费证据。若只有研究演示，应将其作为技术路线交流，暂不作收入型公司判断。</w:t>
      </w:r>
    </w:p>
    <w:p>
      <w:pPr>
        <w:spacing w:after="100"/>
      </w:pPr>
      <w:r>
        <w:rPr>
          <w:color w:val="555555"/>
          <w:sz w:val="18"/>
        </w:rPr>
        <w:t>资料缺口  公司身份、业务、收费、客户和阶段均有缺口，明确仅沿用海报名称。</w:t>
      </w:r>
    </w:p>
    <w:p>
      <w:r>
        <w:rPr>
          <w:b/>
        </w:rPr>
        <w:t xml:space="preserve">关联嘉宾  </w:t>
      </w:r>
      <w:r/>
      <w:hyperlink w:anchor="person_jianren_wang">
        <w:r>
          <w:rPr>
            <w:color w:val="176A75"/>
            <w:rFonts w:ascii="Arial" w:eastAsia="Heiti SC"/>
          </w:rPr>
          <w:t xml:space="preserve">Jianren Wang</w:t>
        </w:r>
      </w:hyperlink>
      <w:r>
        <w:t>（海报列创始人兼 CEO；独立核验不足）</w:t>
      </w:r>
    </w:p>
    <w:p>
      <w:r>
        <w:rPr>
          <w:b/>
        </w:rPr>
        <w:t xml:space="preserve">涉及场次  </w:t>
      </w:r>
      <w:r/>
      <w:hyperlink w:anchor="session_d1_robotics">
        <w:r>
          <w:rPr>
            <w:color w:val="176A75"/>
            <w:rFonts w:ascii="Arial" w:eastAsia="Heiti SC"/>
          </w:rPr>
          <w:t xml:space="preserve">10月10日 14:15 机器人 Scaling Law 到来了吗</w:t>
        </w:r>
      </w:hyperlink>
    </w:p>
    <w:p>
      <w:r>
        <w:rPr>
          <w:b/>
        </w:rPr>
        <w:t xml:space="preserve">相关来源  </w:t>
      </w:r>
      <w:r/>
    </w:p>
    <w:p>
      <w:bookmarkStart w:id="113" w:name="org_O027"/>
      <w:pPr>
        <w:pStyle w:val="Heading2"/>
      </w:pPr>
      <w:r>
        <w:t>Skild AI</w:t>
      </w:r>
      <w:bookmarkEnd w:id="113"/>
    </w:p>
    <w:p>
      <w:pPr>
        <w:keepNext/>
        <w:spacing w:after="100"/>
      </w:pPr>
      <w:r>
        <w:rPr>
          <w:color w:val="555555"/>
          <w:sz w:val="18"/>
        </w:rPr>
        <w:t>公司</w:t>
      </w:r>
    </w:p>
    <w:p>
      <w:r>
        <w:t>它尝试用一套机器人智能软件控制不同机器形态，将抓取、移动、巡检和包装等底层技能组合成应用。</w:t>
      </w:r>
    </w:p>
    <w:p>
      <w:r>
        <w:rPr>
          <w:b/>
        </w:rPr>
        <w:t xml:space="preserve">具体在做什么  </w:t>
      </w:r>
      <w:r>
        <w:t>官网称建设 omni-bodied 机器人“大脑”，以同一智能路线覆盖不同本体和任务；展示巡检、移动操作和自动包装，并把抓取、递交、导航等低层技能封装为 API。</w:t>
      </w:r>
      <w:hyperlink w:anchor="source_S056">
        <w:r>
          <w:rPr>
            <w:color w:val="176A75"/>
            <w:rFonts w:ascii="Arial" w:eastAsia="Heiti SC"/>
            <w:sz w:val="18"/>
          </w:rPr>
          <w:t xml:space="preserve">[S056]</w:t>
        </w:r>
      </w:hyperlink>
      <w:r>
        <w:t xml:space="preserve"> 这些是公司目标与演示，不等于已验证任意机器人、任意任务。</w:t>
      </w:r>
    </w:p>
    <w:p>
      <w:r>
        <w:rPr>
          <w:b/>
        </w:rPr>
        <w:t xml:space="preserve">Skild Brain／机器人技能 API  </w:t>
      </w:r>
      <w:r>
        <w:t>提供移动平台导航、物体抓取及交接等技能接口，试图让应用开发者减少对低层机器人细节的处理。未取得公开标准价格或所有本体的可用性清单。</w:t>
      </w:r>
      <w:hyperlink w:anchor="source_S056">
        <w:r>
          <w:rPr>
            <w:color w:val="176A75"/>
            <w:rFonts w:ascii="Arial" w:eastAsia="Heiti SC"/>
            <w:sz w:val="18"/>
          </w:rPr>
          <w:t xml:space="preserve">[S056]</w:t>
        </w:r>
      </w:hyperlink>
      <w:r/>
    </w:p>
    <w:p>
      <w:r>
        <w:rPr>
          <w:b/>
        </w:rPr>
        <w:t xml:space="preserve">服务对象与客户  </w:t>
      </w:r>
      <w:r>
        <w:t>官网展示安防巡检、移动操作和包装等应用类型；没有据此列出已付费企业或把演示合作机器人当成客户。</w:t>
      </w:r>
      <w:hyperlink w:anchor="source_S056">
        <w:r>
          <w:rPr>
            <w:color w:val="176A75"/>
            <w:rFonts w:ascii="Arial" w:eastAsia="Heiti SC"/>
            <w:sz w:val="18"/>
          </w:rPr>
          <w:t xml:space="preserve">[S056]</w:t>
        </w:r>
      </w:hyperlink>
      <w:r/>
    </w:p>
    <w:p>
      <w:r>
        <w:rPr>
          <w:b/>
        </w:rPr>
        <w:t xml:space="preserve">收费或资金模式  </w:t>
      </w:r>
      <w:r>
        <w:t>官网展示投资支持及业务联系入口，但未公开标准收费、许可费率或硬件销售拆分。</w:t>
      </w:r>
      <w:hyperlink w:anchor="source_S056">
        <w:r>
          <w:rPr>
            <w:color w:val="176A75"/>
            <w:rFonts w:ascii="Arial" w:eastAsia="Heiti SC"/>
            <w:sz w:val="18"/>
          </w:rPr>
          <w:t xml:space="preserve">[S056]</w:t>
        </w:r>
      </w:hyperlink>
      <w:r>
        <w:t xml:space="preserve"> 因此仅确认有商业化方向，不将 API 形式直接等同成熟订阅收入。</w:t>
      </w:r>
    </w:p>
    <w:p>
      <w:r>
        <w:rPr>
          <w:b/>
        </w:rPr>
        <w:t xml:space="preserve">区别与验证边界  </w:t>
      </w:r>
      <w:r>
        <w:t>自述区别在跨本体、跨任务共用智能，与为单一机器定制策略的路线不同。</w:t>
      </w:r>
      <w:hyperlink w:anchor="source_S056">
        <w:r>
          <w:rPr>
            <w:color w:val="176A75"/>
            <w:rFonts w:ascii="Arial" w:eastAsia="Heiti SC"/>
            <w:sz w:val="18"/>
          </w:rPr>
          <w:t xml:space="preserve">[S056]</w:t>
        </w:r>
      </w:hyperlink>
      <w:r>
        <w:t xml:space="preserve"> 需要新本体适配工作量与实际连续任务结果验证这种复用。</w:t>
      </w:r>
    </w:p>
    <w:p>
      <w:r>
        <w:rPr>
          <w:b/>
        </w:rPr>
        <w:t xml:space="preserve">投资研究观察  </w:t>
      </w:r>
      <w:r>
        <w:t>研究判断：问新的机器人加入时需要多少微调、示范与安全工程，再看任务成功和现场维护是否随规模改善。</w:t>
      </w:r>
    </w:p>
    <w:p>
      <w:pPr>
        <w:spacing w:after="100"/>
      </w:pPr>
      <w:r>
        <w:rPr>
          <w:color w:val="555555"/>
          <w:sz w:val="18"/>
        </w:rPr>
        <w:t>资料缺口  不将 Skild 公司成果归 Jianren 个人；个人职级及离任时间未完全确认。</w:t>
      </w:r>
    </w:p>
    <w:p>
      <w:r>
        <w:rPr>
          <w:b/>
        </w:rPr>
        <w:t xml:space="preserve">关联嘉宾  </w:t>
      </w:r>
      <w:r/>
      <w:hyperlink w:anchor="person_jianren_wang">
        <w:r>
          <w:rPr>
            <w:color w:val="176A75"/>
            <w:rFonts w:ascii="Arial" w:eastAsia="Heiti SC"/>
          </w:rPr>
          <w:t xml:space="preserve">Jianren Wang</w:t>
        </w:r>
      </w:hyperlink>
      <w:r>
        <w:t>（旧简历记研究实习；海报更高职级未独立确认）</w:t>
      </w:r>
    </w:p>
    <w:p>
      <w:r>
        <w:rPr>
          <w:b/>
        </w:rPr>
        <w:t xml:space="preserve">涉及场次  </w:t>
      </w:r>
      <w:r/>
      <w:hyperlink w:anchor="session_d1_robotics">
        <w:r>
          <w:rPr>
            <w:color w:val="176A75"/>
            <w:rFonts w:ascii="Arial" w:eastAsia="Heiti SC"/>
          </w:rPr>
          <w:t xml:space="preserve">10月10日 14:15 机器人 Scaling Law 到来了吗</w:t>
        </w:r>
      </w:hyperlink>
    </w:p>
    <w:p>
      <w:r>
        <w:rPr>
          <w:b/>
        </w:rPr>
        <w:t xml:space="preserve">相关来源  </w:t>
      </w:r>
      <w:r/>
      <w:hyperlink w:anchor="source_S056">
        <w:r>
          <w:rPr>
            <w:color w:val="176A75"/>
            <w:rFonts w:ascii="Arial" w:eastAsia="Heiti SC"/>
            <w:sz w:val="18"/>
          </w:rPr>
          <w:t xml:space="preserve">[S056]</w:t>
        </w:r>
      </w:hyperlink>
      <w:r/>
    </w:p>
    <w:p>
      <w:bookmarkStart w:id="114" w:name="org_O028"/>
      <w:pPr>
        <w:pStyle w:val="Heading2"/>
      </w:pPr>
      <w:r>
        <w:t>Temasek Holdings (Private) Limited</w:t>
      </w:r>
      <w:bookmarkEnd w:id="114"/>
    </w:p>
    <w:p>
      <w:pPr>
        <w:keepNext/>
        <w:spacing w:after="100"/>
      </w:pPr>
      <w:r>
        <w:rPr>
          <w:color w:val="555555"/>
          <w:sz w:val="18"/>
        </w:rPr>
        <w:t>投资机构</w:t>
      </w:r>
    </w:p>
    <w:p>
      <w:r>
        <w:t>总部在新加坡、持有自身投资资产的长期投资公司，既投全球上市和未上市企业，也通过基金及资产管理平台配置资本。</w:t>
      </w:r>
    </w:p>
    <w:p>
      <w:r>
        <w:rPr>
          <w:b/>
        </w:rPr>
        <w:t xml:space="preserve">具体在做什么  </w:t>
      </w:r>
      <w:r>
        <w:t>官方把投资组合分成新加坡核心组合公司、全球直接投资，以及伙伴关系／基金／资产管理公司三类。直接投资覆盖公开和私人市场；数字化是结构趋势之一，官网列有 OpenAI、Anthropic、Momenta 等 AI 相关组合，但不能据此归属 Nan 个人。</w:t>
      </w:r>
      <w:hyperlink w:anchor="source_S235">
        <w:r>
          <w:rPr>
            <w:color w:val="176A75"/>
            <w:rFonts w:ascii="Arial" w:eastAsia="Heiti SC"/>
            <w:sz w:val="18"/>
          </w:rPr>
          <w:t xml:space="preserve">[S235]</w:t>
        </w:r>
      </w:hyperlink>
      <w:r/>
    </w:p>
    <w:p>
      <w:r>
        <w:rPr>
          <w:b/>
        </w:rPr>
        <w:t xml:space="preserve">全球直接投资与组合管理  </w:t>
      </w:r>
      <w:r>
        <w:t>通过买入、持有、退出企业股权获取长期回报，并以治理、转型和能力建设支持组合公司。它向企业提供资本与股东资源，不向参会者销售一个“世界模型基金产品”。</w:t>
      </w:r>
      <w:hyperlink w:anchor="source_S235">
        <w:r>
          <w:rPr>
            <w:color w:val="176A75"/>
            <w:rFonts w:ascii="Arial" w:eastAsia="Heiti SC"/>
            <w:sz w:val="18"/>
          </w:rPr>
          <w:t xml:space="preserve">[S235]</w:t>
        </w:r>
      </w:hyperlink>
      <w:r/>
      <w:hyperlink w:anchor="source_S236">
        <w:r>
          <w:rPr>
            <w:color w:val="176A75"/>
            <w:rFonts w:ascii="Arial" w:eastAsia="Heiti SC"/>
            <w:sz w:val="18"/>
          </w:rPr>
          <w:t xml:space="preserve">[S236]</w:t>
        </w:r>
      </w:hyperlink>
      <w:r/>
    </w:p>
    <w:p>
      <w:r>
        <w:rPr>
          <w:b/>
        </w:rPr>
        <w:t xml:space="preserve">服务对象与客户  </w:t>
      </w:r>
      <w:r>
        <w:t>直接对接被投企业、共同投资伙伴和基金管理人；其唯一股东为新加坡财政部长法人机构。不能把它等同于面向个人客户募集资金的普通基金管理公司。</w:t>
      </w:r>
      <w:hyperlink w:anchor="source_S236">
        <w:r>
          <w:rPr>
            <w:color w:val="176A75"/>
            <w:rFonts w:ascii="Arial" w:eastAsia="Heiti SC"/>
            <w:sz w:val="18"/>
          </w:rPr>
          <w:t xml:space="preserve">[S236]</w:t>
        </w:r>
      </w:hyperlink>
      <w:r/>
    </w:p>
    <w:p>
      <w:r>
        <w:rPr>
          <w:b/>
        </w:rPr>
        <w:t xml:space="preserve">收费或资金模式  </w:t>
      </w:r>
      <w:r>
        <w:t>投资资产产生回报，部分利润分红、部分留存再投资；股东可酌情增资，公司也披露债券融资。官方说明其不管理 CPF 储蓄或新加坡官方外汇储备。</w:t>
      </w:r>
      <w:hyperlink w:anchor="source_S236">
        <w:r>
          <w:rPr>
            <w:color w:val="176A75"/>
            <w:rFonts w:ascii="Arial" w:eastAsia="Heiti SC"/>
            <w:sz w:val="18"/>
          </w:rPr>
          <w:t xml:space="preserve">[S236]</w:t>
        </w:r>
      </w:hyperlink>
      <w:r/>
    </w:p>
    <w:p>
      <w:r>
        <w:rPr>
          <w:b/>
        </w:rPr>
        <w:t xml:space="preserve">区别与验证边界  </w:t>
      </w:r>
      <w:r>
        <w:t>跨公开／私人市场及长期持股是其公开框架，能够同时观察成熟企业采用 AI 和新创公司的成长。长期资本身份本身不保证技术判断正确，也不构成某个项目估值合理的证明。</w:t>
      </w:r>
      <w:hyperlink w:anchor="source_S235">
        <w:r>
          <w:rPr>
            <w:color w:val="176A75"/>
            <w:rFonts w:ascii="Arial" w:eastAsia="Heiti SC"/>
            <w:sz w:val="18"/>
          </w:rPr>
          <w:t xml:space="preserve">[S235]</w:t>
        </w:r>
      </w:hyperlink>
      <w:r/>
    </w:p>
    <w:p>
      <w:r>
        <w:rPr>
          <w:b/>
        </w:rPr>
        <w:t xml:space="preserve">投资研究观察  </w:t>
      </w:r>
      <w:r>
        <w:t>研究判断：重点核对 AI 投资的退出和持有逻辑、资本开支强度，以及被投企业新增收入是否超过推理和数据成本。询问世界模型项目应先证明创作者付费，还是先获得机器人企业的重复合同。</w:t>
      </w:r>
    </w:p>
    <w:p>
      <w:pPr>
        <w:spacing w:after="100"/>
      </w:pPr>
      <w:r>
        <w:rPr>
          <w:color w:val="555555"/>
          <w:sz w:val="18"/>
        </w:rPr>
        <w:t>资料缺口  官网投资清单是机构层面资料；Nan 的个人负责项目未披露。所有回报和组合数字需以相应年度报告口径核对。</w:t>
      </w:r>
    </w:p>
    <w:p>
      <w:r>
        <w:rPr>
          <w:b/>
        </w:rPr>
        <w:t xml:space="preserve">关联嘉宾  </w:t>
      </w:r>
      <w:r/>
      <w:hyperlink w:anchor="person_nan_zhou">
        <w:r>
          <w:rPr>
            <w:color w:val="176A75"/>
            <w:rFonts w:ascii="Arial" w:eastAsia="Heiti SC"/>
          </w:rPr>
          <w:t xml:space="preserve">Nan Zhou</w:t>
        </w:r>
      </w:hyperlink>
      <w:r>
        <w:t>（现职 Director，由独立活动名单交叉印证）</w:t>
      </w:r>
    </w:p>
    <w:p>
      <w:r>
        <w:rPr>
          <w:b/>
        </w:rPr>
        <w:t xml:space="preserve">涉及场次  </w:t>
      </w:r>
      <w:r/>
      <w:hyperlink w:anchor="session_d1_world_model">
        <w:r>
          <w:rPr>
            <w:color w:val="176A75"/>
            <w:rFonts w:ascii="Arial" w:eastAsia="Heiti SC"/>
          </w:rPr>
          <w:t xml:space="preserve">10月10日 15:00 世界模型从生成像素到模拟现实</w:t>
        </w:r>
      </w:hyperlink>
    </w:p>
    <w:p>
      <w:r>
        <w:rPr>
          <w:b/>
        </w:rPr>
        <w:t xml:space="preserve">相关来源  </w:t>
      </w:r>
      <w:r/>
      <w:hyperlink w:anchor="source_S235">
        <w:r>
          <w:rPr>
            <w:color w:val="176A75"/>
            <w:rFonts w:ascii="Arial" w:eastAsia="Heiti SC"/>
            <w:sz w:val="18"/>
          </w:rPr>
          <w:t xml:space="preserve">[S235]</w:t>
        </w:r>
      </w:hyperlink>
      <w:r>
        <w:t xml:space="preserve"> </w:t>
      </w:r>
      <w:hyperlink w:anchor="source_S236">
        <w:r>
          <w:rPr>
            <w:color w:val="176A75"/>
            <w:rFonts w:ascii="Arial" w:eastAsia="Heiti SC"/>
            <w:sz w:val="18"/>
          </w:rPr>
          <w:t xml:space="preserve">[S236]</w:t>
        </w:r>
      </w:hyperlink>
      <w:r/>
    </w:p>
    <w:p>
      <w:bookmarkStart w:id="115" w:name="org_O029"/>
      <w:pPr>
        <w:pStyle w:val="Heading2"/>
      </w:pPr>
      <w:r>
        <w:t>Qualcomm Ventures</w:t>
      </w:r>
      <w:bookmarkEnd w:id="115"/>
    </w:p>
    <w:p>
      <w:pPr>
        <w:keepNext/>
        <w:spacing w:after="100"/>
      </w:pPr>
      <w:r>
        <w:rPr>
          <w:color w:val="555555"/>
          <w:sz w:val="18"/>
        </w:rPr>
        <w:t>投资机构</w:t>
      </w:r>
    </w:p>
    <w:p>
      <w:r>
        <w:t>Qualcomm 的企业风险投资业务，关注能够连接芯片、设备、云端和实际应用的软件与科技公司。</w:t>
      </w:r>
    </w:p>
    <w:p>
      <w:r>
        <w:rPr>
          <w:b/>
        </w:rPr>
        <w:t xml:space="preserve">具体在做什么  </w:t>
      </w:r>
      <w:r>
        <w:t>Nan 的官方访谈显示，其北美工作覆盖核心及应用 AI，关注云端与边缘计算。DeepHow 是一个明确可归属其投资参与的企业应用案例。</w:t>
      </w:r>
      <w:hyperlink w:anchor="source_S059">
        <w:r>
          <w:rPr>
            <w:color w:val="176A75"/>
            <w:rFonts w:ascii="Arial" w:eastAsia="Heiti SC"/>
            <w:sz w:val="18"/>
          </w:rPr>
          <w:t xml:space="preserve">[S059]</w:t>
        </w:r>
      </w:hyperlink>
      <w:r/>
    </w:p>
    <w:p>
      <w:r>
        <w:rPr>
          <w:b/>
        </w:rPr>
        <w:t xml:space="preserve">企业风险投资  </w:t>
      </w:r>
      <w:r>
        <w:t>以股权投资支持技术公司发展，兼具财务和产业协作视角；本次未核实每笔交易的条款、持股和退出结果。</w:t>
      </w:r>
      <w:hyperlink w:anchor="source_S059">
        <w:r>
          <w:rPr>
            <w:color w:val="176A75"/>
            <w:rFonts w:ascii="Arial" w:eastAsia="Heiti SC"/>
            <w:sz w:val="18"/>
          </w:rPr>
          <w:t xml:space="preserve">[S059]</w:t>
        </w:r>
      </w:hyperlink>
      <w:r/>
    </w:p>
    <w:p>
      <w:r>
        <w:rPr>
          <w:b/>
        </w:rPr>
        <w:t xml:space="preserve">服务对象与客户  </w:t>
      </w:r>
      <w:r>
        <w:t>主要对接创业公司及联合投资方；不是面向终端消费者出售模型的企业。</w:t>
      </w:r>
      <w:hyperlink w:anchor="source_S059">
        <w:r>
          <w:rPr>
            <w:color w:val="176A75"/>
            <w:rFonts w:ascii="Arial" w:eastAsia="Heiti SC"/>
            <w:sz w:val="18"/>
          </w:rPr>
          <w:t xml:space="preserve">[S059]</w:t>
        </w:r>
      </w:hyperlink>
      <w:r/>
    </w:p>
    <w:p>
      <w:r>
        <w:rPr>
          <w:b/>
        </w:rPr>
        <w:t xml:space="preserve">收费或资金模式  </w:t>
      </w:r>
      <w:r>
        <w:t>股权投资的回报机制；本次未核实其独立资金来源结构、管理费或业绩报酬安排。</w:t>
      </w:r>
    </w:p>
    <w:p>
      <w:r>
        <w:rPr>
          <w:b/>
        </w:rPr>
        <w:t xml:space="preserve">区别与验证边界  </w:t>
      </w:r>
      <w:r>
        <w:t>其产业背景使云端模型与终端设备之间的关系值得关注；具体项目获得何种 Qualcomm 商业协同应逐项验证。</w:t>
      </w:r>
      <w:hyperlink w:anchor="source_S059">
        <w:r>
          <w:rPr>
            <w:color w:val="176A75"/>
            <w:rFonts w:ascii="Arial" w:eastAsia="Heiti SC"/>
            <w:sz w:val="18"/>
          </w:rPr>
          <w:t xml:space="preserve">[S059]</w:t>
        </w:r>
      </w:hyperlink>
      <w:r/>
    </w:p>
    <w:p>
      <w:r>
        <w:rPr>
          <w:b/>
        </w:rPr>
        <w:t xml:space="preserve">投资研究观察  </w:t>
      </w:r>
      <w:r>
        <w:t>研究判断：可用 DeepHow 追问从产品试用到企业续约的证据，以及产业股东提供渠道是否真正降低获客成本。</w:t>
      </w:r>
    </w:p>
    <w:p>
      <w:pPr>
        <w:spacing w:after="100"/>
      </w:pPr>
      <w:r>
        <w:rPr>
          <w:color w:val="555555"/>
          <w:sz w:val="18"/>
        </w:rPr>
        <w:t>资料缺口  历史身份不代表她当前代 Qualcomm Ventures 发言；案例效果并无本次独立财务验证。</w:t>
      </w:r>
    </w:p>
    <w:p>
      <w:r>
        <w:rPr>
          <w:b/>
        </w:rPr>
        <w:t xml:space="preserve">关联嘉宾  </w:t>
      </w:r>
      <w:r/>
      <w:hyperlink w:anchor="person_nan_zhou">
        <w:r>
          <w:rPr>
            <w:color w:val="176A75"/>
            <w:rFonts w:ascii="Arial" w:eastAsia="Heiti SC"/>
          </w:rPr>
          <w:t xml:space="preserve">Nan Zhou</w:t>
        </w:r>
      </w:hyperlink>
      <w:r>
        <w:t>（曾任北美团队 Director，2020年加入）</w:t>
      </w:r>
    </w:p>
    <w:p>
      <w:r>
        <w:rPr>
          <w:b/>
        </w:rPr>
        <w:t xml:space="preserve">涉及场次  </w:t>
      </w:r>
      <w:r/>
      <w:hyperlink w:anchor="session_d1_world_model">
        <w:r>
          <w:rPr>
            <w:color w:val="176A75"/>
            <w:rFonts w:ascii="Arial" w:eastAsia="Heiti SC"/>
          </w:rPr>
          <w:t xml:space="preserve">10月10日 15:00 世界模型从生成像素到模拟现实</w:t>
        </w:r>
      </w:hyperlink>
    </w:p>
    <w:p>
      <w:r>
        <w:rPr>
          <w:b/>
        </w:rPr>
        <w:t xml:space="preserve">相关来源  </w:t>
      </w:r>
      <w:r/>
      <w:hyperlink w:anchor="source_S059">
        <w:r>
          <w:rPr>
            <w:color w:val="176A75"/>
            <w:rFonts w:ascii="Arial" w:eastAsia="Heiti SC"/>
            <w:sz w:val="18"/>
          </w:rPr>
          <w:t xml:space="preserve">[S059]</w:t>
        </w:r>
      </w:hyperlink>
      <w:r/>
    </w:p>
    <w:p>
      <w:bookmarkStart w:id="116" w:name="org_O030"/>
      <w:pPr>
        <w:pStyle w:val="Heading2"/>
      </w:pPr>
      <w:r>
        <w:t>Google DeepMind</w:t>
      </w:r>
      <w:bookmarkEnd w:id="116"/>
    </w:p>
    <w:p>
      <w:pPr>
        <w:keepNext/>
        <w:spacing w:after="100"/>
      </w:pPr>
      <w:r>
        <w:rPr>
          <w:color w:val="555555"/>
          <w:sz w:val="18"/>
        </w:rPr>
        <w:t>大学或研究机构</w:t>
      </w:r>
    </w:p>
    <w:p>
      <w:r>
        <w:t>Google 内部研发通用人工智能及生成模型的研究组织，把基础模型、科学研究和面向用户的产品实验连接起来。</w:t>
      </w:r>
    </w:p>
    <w:p>
      <w:r>
        <w:rPr>
          <w:b/>
        </w:rPr>
        <w:t xml:space="preserve">具体在做什么  </w:t>
      </w:r>
      <w:r>
        <w:t>与本场直接相关的是 Genie：从提示生成可实时探索的环境，研究模型能否维持场景并响应用户动作。官网把 Genie 3 描述为世界模型，并展示 Project Genie 实验原型；这与输出一个固定三维资产的工具有不同的状态和交互要求。</w:t>
      </w:r>
      <w:hyperlink w:anchor="source_S063">
        <w:r>
          <w:rPr>
            <w:color w:val="176A75"/>
            <w:rFonts w:ascii="Arial" w:eastAsia="Heiti SC"/>
            <w:sz w:val="18"/>
          </w:rPr>
          <w:t xml:space="preserve">[S063]</w:t>
        </w:r>
      </w:hyperlink>
      <w:r/>
    </w:p>
    <w:p>
      <w:r>
        <w:rPr>
          <w:b/>
        </w:rPr>
        <w:t xml:space="preserve">Genie 3  </w:t>
      </w:r>
      <w:r>
        <w:t>面向交互环境生成的研究模型，官网展示文本构建世界、用户控制视角及场景连续性的能力。展示质量和一致性边界应以具体使用条件核对，不能等同于严格物理模拟器。</w:t>
      </w:r>
      <w:hyperlink w:anchor="source_S063">
        <w:r>
          <w:rPr>
            <w:color w:val="176A75"/>
            <w:rFonts w:ascii="Arial" w:eastAsia="Heiti SC"/>
            <w:sz w:val="18"/>
          </w:rPr>
          <w:t xml:space="preserve">[S063]</w:t>
        </w:r>
      </w:hyperlink>
      <w:r/>
    </w:p>
    <w:p>
      <w:r>
        <w:rPr>
          <w:b/>
        </w:rPr>
        <w:t xml:space="preserve">Project Genie  </w:t>
      </w:r>
      <w:r>
        <w:t>让用户体验创建、探索生成世界的实验原型。其产品阶段、使用额度和可用地区应依据实际页面；本次不把研究原型写成对所有企业开放的成熟仿真平台。</w:t>
      </w:r>
      <w:hyperlink w:anchor="source_S063">
        <w:r>
          <w:rPr>
            <w:color w:val="176A75"/>
            <w:rFonts w:ascii="Arial" w:eastAsia="Heiti SC"/>
            <w:sz w:val="18"/>
          </w:rPr>
          <w:t xml:space="preserve">[S063]</w:t>
        </w:r>
      </w:hyperlink>
      <w:r/>
    </w:p>
    <w:p>
      <w:r>
        <w:rPr>
          <w:b/>
        </w:rPr>
        <w:t xml:space="preserve">服务对象与客户  </w:t>
      </w:r>
      <w:r>
        <w:t>相关实验面向创作者、交互体验探索者和潜在开发者；官网展示用途并不等于已签订的付费企业客户。未核实 Genie 独立客户清单或收入。</w:t>
      </w:r>
      <w:hyperlink w:anchor="source_S063">
        <w:r>
          <w:rPr>
            <w:color w:val="176A75"/>
            <w:rFonts w:ascii="Arial" w:eastAsia="Heiti SC"/>
            <w:sz w:val="18"/>
          </w:rPr>
          <w:t xml:space="preserve">[S063]</w:t>
        </w:r>
      </w:hyperlink>
      <w:r/>
    </w:p>
    <w:p>
      <w:r>
        <w:rPr>
          <w:b/>
        </w:rPr>
        <w:t xml:space="preserve">收费或资金模式  </w:t>
      </w:r>
      <w:r>
        <w:t>Google DeepMind 是企业内部研究组织；本次未核实 Genie 独立收费或收入分成。Google 其他 AI 产品的订阅、API 收入不能直接用作 Genie 商业化证明。</w:t>
      </w:r>
    </w:p>
    <w:p>
      <w:r>
        <w:rPr>
          <w:b/>
        </w:rPr>
        <w:t xml:space="preserve">区别与验证边界  </w:t>
      </w:r>
      <w:r>
        <w:t>官方强调生成环境会随着用户动作继续变化，而不只是播放视频；但场景一致与交互生成能力仍需区分物理正确、可重复仿真和可导出三维几何。</w:t>
      </w:r>
      <w:hyperlink w:anchor="source_S063">
        <w:r>
          <w:rPr>
            <w:color w:val="176A75"/>
            <w:rFonts w:ascii="Arial" w:eastAsia="Heiti SC"/>
            <w:sz w:val="18"/>
          </w:rPr>
          <w:t xml:space="preserve">[S063]</w:t>
        </w:r>
      </w:hyperlink>
      <w:r/>
    </w:p>
    <w:p>
      <w:r>
        <w:rPr>
          <w:b/>
        </w:rPr>
        <w:t xml:space="preserve">投资研究观察  </w:t>
      </w:r>
      <w:r>
        <w:t>研究判断：跟踪一次有效交互的推理成本、持续时间和失败率，以及能否提供稳定接口、可控制状态、复现实验。若用于机器人训练，还需验证其生成分布是否改善真实机器人表现，而非只改善观感。</w:t>
      </w:r>
    </w:p>
    <w:p>
      <w:pPr>
        <w:spacing w:after="100"/>
      </w:pPr>
      <w:r>
        <w:rPr>
          <w:color w:val="555555"/>
          <w:sz w:val="18"/>
        </w:rPr>
        <w:t>资料缺口  Staff 职级未独立确认；个人模块贡献不明。Genie 的研究展示、实验产品与企业可购买能力必须分开。</w:t>
      </w:r>
    </w:p>
    <w:p>
      <w:r>
        <w:rPr>
          <w:b/>
        </w:rPr>
        <w:t xml:space="preserve">关联嘉宾  </w:t>
      </w:r>
      <w:r/>
      <w:hyperlink w:anchor="person_qifei_wang">
        <w:r>
          <w:rPr>
            <w:color w:val="176A75"/>
            <w:rFonts w:ascii="Arial" w:eastAsia="Heiti SC"/>
          </w:rPr>
          <w:t xml:space="preserve">Qifei Wang</w:t>
        </w:r>
      </w:hyperlink>
      <w:r>
        <w:t>（现任研究机构；属于 Google 的企业 AI 研究组织）</w:t>
      </w:r>
    </w:p>
    <w:p>
      <w:r>
        <w:rPr>
          <w:b/>
        </w:rPr>
        <w:t xml:space="preserve">涉及场次  </w:t>
      </w:r>
      <w:r/>
      <w:hyperlink w:anchor="session_d1_world_model">
        <w:r>
          <w:rPr>
            <w:color w:val="176A75"/>
            <w:rFonts w:ascii="Arial" w:eastAsia="Heiti SC"/>
          </w:rPr>
          <w:t xml:space="preserve">10月10日 15:00 世界模型从生成像素到模拟现实</w:t>
        </w:r>
      </w:hyperlink>
    </w:p>
    <w:p>
      <w:r>
        <w:rPr>
          <w:b/>
        </w:rPr>
        <w:t xml:space="preserve">相关来源  </w:t>
      </w:r>
      <w:r/>
      <w:hyperlink w:anchor="source_S063">
        <w:r>
          <w:rPr>
            <w:color w:val="176A75"/>
            <w:rFonts w:ascii="Arial" w:eastAsia="Heiti SC"/>
            <w:sz w:val="18"/>
          </w:rPr>
          <w:t xml:space="preserve">[S063]</w:t>
        </w:r>
      </w:hyperlink>
      <w:r/>
    </w:p>
    <w:p>
      <w:bookmarkStart w:id="117" w:name="org_O031"/>
      <w:pPr>
        <w:pStyle w:val="Heading2"/>
      </w:pPr>
      <w:r>
        <w:t>VAST／Tripo</w:t>
      </w:r>
      <w:bookmarkEnd w:id="117"/>
    </w:p>
    <w:p>
      <w:pPr>
        <w:keepNext/>
        <w:spacing w:after="100"/>
      </w:pPr>
      <w:r>
        <w:rPr>
          <w:color w:val="555555"/>
          <w:sz w:val="18"/>
        </w:rPr>
        <w:t>公司</w:t>
      </w:r>
    </w:p>
    <w:p>
      <w:r>
        <w:t>把文字或图片变成三维模型，并提供纹理、拓扑和动画处理，帮助开发者与内容团队更快制作可放进应用、游戏和展示中的资产。</w:t>
      </w:r>
    </w:p>
    <w:p>
      <w:r>
        <w:rPr>
          <w:b/>
        </w:rPr>
        <w:t xml:space="preserve">具体在做什么  </w:t>
      </w:r>
      <w:r>
        <w:t>Tripo 开发者平台提供文本、单图和多视图输入，以及纹理、分割、重拓扑、自动骨骼绑定和动画任务。它试图减少传统三维资产从建模到交付的多道人工步骤；模型是否真正可直接使用仍取决于应用要求。</w:t>
      </w:r>
      <w:hyperlink w:anchor="source_S242">
        <w:r>
          <w:rPr>
            <w:color w:val="176A75"/>
            <w:rFonts w:ascii="Arial" w:eastAsia="Heiti SC"/>
            <w:sz w:val="18"/>
          </w:rPr>
          <w:t xml:space="preserve">[S242]</w:t>
        </w:r>
      </w:hyperlink>
      <w:r/>
    </w:p>
    <w:p>
      <w:r>
        <w:rPr>
          <w:b/>
        </w:rPr>
        <w:t xml:space="preserve">Tripo API 与三维资产管线  </w:t>
      </w:r>
      <w:r>
        <w:t>通过接口把三维生成和后处理放入开发者应用；平台还提供 CLI 等接入工具。产品包括 H3.1／P1.0 等模型选择，具体能力、格式和费用须以调用任务核对。</w:t>
      </w:r>
      <w:hyperlink w:anchor="source_S242">
        <w:r>
          <w:rPr>
            <w:color w:val="176A75"/>
            <w:rFonts w:ascii="Arial" w:eastAsia="Heiti SC"/>
            <w:sz w:val="18"/>
          </w:rPr>
          <w:t xml:space="preserve">[S242]</w:t>
        </w:r>
      </w:hyperlink>
      <w:r/>
      <w:hyperlink w:anchor="source_S068">
        <w:r>
          <w:rPr>
            <w:color w:val="176A75"/>
            <w:rFonts w:ascii="Arial" w:eastAsia="Heiti SC"/>
            <w:sz w:val="18"/>
          </w:rPr>
          <w:t xml:space="preserve">[S068]</w:t>
        </w:r>
      </w:hyperlink>
      <w:r/>
    </w:p>
    <w:p>
      <w:r>
        <w:rPr>
          <w:b/>
        </w:rPr>
        <w:t xml:space="preserve">Project Eden  </w:t>
      </w:r>
      <w:r>
        <w:t>公司研究预览提出把结构化世界状态与神经渲染分开：维护几何、物体身份及行动，再生成观察画面，以探索持续、可交互的世界。它仍是研究预览，不是已完成的通用世界模拟服务。</w:t>
      </w:r>
      <w:hyperlink w:anchor="source_S069">
        <w:r>
          <w:rPr>
            <w:color w:val="176A75"/>
            <w:rFonts w:ascii="Arial" w:eastAsia="Heiti SC"/>
            <w:sz w:val="18"/>
          </w:rPr>
          <w:t xml:space="preserve">[S069]</w:t>
        </w:r>
      </w:hyperlink>
      <w:r/>
    </w:p>
    <w:p>
      <w:r>
        <w:rPr>
          <w:b/>
        </w:rPr>
        <w:t xml:space="preserve">服务对象与客户  </w:t>
      </w:r>
      <w:r>
        <w:t>面向开发者、游戏和三维内容制作团队，以及研究人员。此次未核实可公开归属的付费客户合同、客户集中度或每类用户的收入贡献。</w:t>
      </w:r>
      <w:hyperlink w:anchor="source_S242">
        <w:r>
          <w:rPr>
            <w:color w:val="176A75"/>
            <w:rFonts w:ascii="Arial" w:eastAsia="Heiti SC"/>
            <w:sz w:val="18"/>
          </w:rPr>
          <w:t xml:space="preserve">[S242]</w:t>
        </w:r>
      </w:hyperlink>
      <w:r/>
      <w:hyperlink w:anchor="source_S069">
        <w:r>
          <w:rPr>
            <w:color w:val="176A75"/>
            <w:rFonts w:ascii="Arial" w:eastAsia="Heiti SC"/>
            <w:sz w:val="18"/>
          </w:rPr>
          <w:t xml:space="preserve">[S069]</w:t>
        </w:r>
      </w:hyperlink>
      <w:r/>
    </w:p>
    <w:p>
      <w:r>
        <w:rPr>
          <w:b/>
        </w:rPr>
        <w:t xml:space="preserve">收费或资金模式  </w:t>
      </w:r>
      <w:r>
        <w:t>开发者文档按任务消耗 credits；企业页提供量价折扣或定制方案。具体单任务成本取决于模型和步骤，不能把生成价格等同于完整可交付资产成本。</w:t>
      </w:r>
      <w:hyperlink w:anchor="source_S242">
        <w:r>
          <w:rPr>
            <w:color w:val="176A75"/>
            <w:rFonts w:ascii="Arial" w:eastAsia="Heiti SC"/>
            <w:sz w:val="18"/>
          </w:rPr>
          <w:t xml:space="preserve">[S242]</w:t>
        </w:r>
      </w:hyperlink>
      <w:r/>
      <w:hyperlink w:anchor="source_S068">
        <w:r>
          <w:rPr>
            <w:color w:val="176A75"/>
            <w:rFonts w:ascii="Arial" w:eastAsia="Heiti SC"/>
            <w:sz w:val="18"/>
          </w:rPr>
          <w:t xml:space="preserve">[S068]</w:t>
        </w:r>
      </w:hyperlink>
      <w:r/>
    </w:p>
    <w:p>
      <w:r>
        <w:rPr>
          <w:b/>
        </w:rPr>
        <w:t xml:space="preserve">区别与验证边界  </w:t>
      </w:r>
      <w:r>
        <w:t>从模型生成延伸到纹理、重拓扑和绑定，比只输出可观看结果更接近制作流程；Eden 则探索状态和渲染分离。两条路线是否共享可变现技术，需要客户采用证据。</w:t>
      </w:r>
      <w:hyperlink w:anchor="source_S242">
        <w:r>
          <w:rPr>
            <w:color w:val="176A75"/>
            <w:rFonts w:ascii="Arial" w:eastAsia="Heiti SC"/>
            <w:sz w:val="18"/>
          </w:rPr>
          <w:t xml:space="preserve">[S242]</w:t>
        </w:r>
      </w:hyperlink>
      <w:r/>
      <w:hyperlink w:anchor="source_S069">
        <w:r>
          <w:rPr>
            <w:color w:val="176A75"/>
            <w:rFonts w:ascii="Arial" w:eastAsia="Heiti SC"/>
            <w:sz w:val="18"/>
          </w:rPr>
          <w:t xml:space="preserve">[S069]</w:t>
        </w:r>
      </w:hyperlink>
      <w:r/>
    </w:p>
    <w:p>
      <w:r>
        <w:rPr>
          <w:b/>
        </w:rPr>
        <w:t xml:space="preserve">投资研究观察  </w:t>
      </w:r>
      <w:r>
        <w:t>研究判断：跟踪生成后人工修整分钟数、引擎导入成功率、重复使用和企业合同；世界模型方向另看跨视角一致、状态持久性及动作响应，不把研究预览的观看量当收入。</w:t>
      </w:r>
    </w:p>
    <w:p>
      <w:pPr>
        <w:spacing w:after="100"/>
      </w:pPr>
      <w:r>
        <w:rPr>
          <w:color w:val="555555"/>
          <w:sz w:val="18"/>
        </w:rPr>
        <w:t>资料缺口  未公开核实收入、付费客户或 Eden 上线时间；VAST／Tripo 与 VAST Data 必须区分。API 模型和定价会更新。</w:t>
      </w:r>
    </w:p>
    <w:p>
      <w:r>
        <w:rPr>
          <w:b/>
        </w:rPr>
        <w:t xml:space="preserve">关联嘉宾  </w:t>
      </w:r>
      <w:r/>
      <w:hyperlink w:anchor="person_yanpei_cao">
        <w:r>
          <w:rPr>
            <w:color w:val="176A75"/>
            <w:rFonts w:ascii="Arial" w:eastAsia="Heiti SC"/>
          </w:rPr>
          <w:t xml:space="preserve">Yanpei Cao</w:t>
        </w:r>
      </w:hyperlink>
      <w:r>
        <w:t>（联合创始人、Chief Scientist（当前个人主页））</w:t>
      </w:r>
    </w:p>
    <w:p>
      <w:r>
        <w:rPr>
          <w:b/>
        </w:rPr>
        <w:t xml:space="preserve">涉及场次  </w:t>
      </w:r>
      <w:r/>
      <w:hyperlink w:anchor="session_d1_world_model">
        <w:r>
          <w:rPr>
            <w:color w:val="176A75"/>
            <w:rFonts w:ascii="Arial" w:eastAsia="Heiti SC"/>
          </w:rPr>
          <w:t xml:space="preserve">10月10日 15:00 世界模型从生成像素到模拟现实</w:t>
        </w:r>
      </w:hyperlink>
    </w:p>
    <w:p>
      <w:r>
        <w:rPr>
          <w:b/>
        </w:rPr>
        <w:t xml:space="preserve">相关来源  </w:t>
      </w:r>
      <w:r/>
      <w:hyperlink w:anchor="source_S242">
        <w:r>
          <w:rPr>
            <w:color w:val="176A75"/>
            <w:rFonts w:ascii="Arial" w:eastAsia="Heiti SC"/>
            <w:sz w:val="18"/>
          </w:rPr>
          <w:t xml:space="preserve">[S242]</w:t>
        </w:r>
      </w:hyperlink>
      <w:r>
        <w:t xml:space="preserve"> </w:t>
      </w:r>
      <w:hyperlink w:anchor="source_S068">
        <w:r>
          <w:rPr>
            <w:color w:val="176A75"/>
            <w:rFonts w:ascii="Arial" w:eastAsia="Heiti SC"/>
            <w:sz w:val="18"/>
          </w:rPr>
          <w:t xml:space="preserve">[S068]</w:t>
        </w:r>
      </w:hyperlink>
      <w:r>
        <w:t xml:space="preserve"> </w:t>
      </w:r>
      <w:hyperlink w:anchor="source_S069">
        <w:r>
          <w:rPr>
            <w:color w:val="176A75"/>
            <w:rFonts w:ascii="Arial" w:eastAsia="Heiti SC"/>
            <w:sz w:val="18"/>
          </w:rPr>
          <w:t xml:space="preserve">[S069]</w:t>
        </w:r>
      </w:hyperlink>
      <w:r/>
    </w:p>
    <w:p>
      <w:bookmarkStart w:id="118" w:name="org_O032"/>
      <w:pPr>
        <w:pStyle w:val="Heading2"/>
      </w:pPr>
      <w:r>
        <w:t>腾讯 ARC／腾讯 AI Lab</w:t>
      </w:r>
      <w:bookmarkEnd w:id="118"/>
    </w:p>
    <w:p>
      <w:pPr>
        <w:keepNext/>
        <w:spacing w:after="100"/>
      </w:pPr>
      <w:r>
        <w:rPr>
          <w:color w:val="555555"/>
          <w:sz w:val="18"/>
        </w:rPr>
        <w:t>企业研究团队</w:t>
      </w:r>
    </w:p>
    <w:p>
      <w:r>
        <w:t>腾讯内部开展视觉和内容技术研究的团队，是其三维重建、生成和虚拟人产业研究经历的来源。</w:t>
      </w:r>
    </w:p>
    <w:p>
      <w:r>
        <w:rPr>
          <w:b/>
        </w:rPr>
        <w:t xml:space="preserve">具体在做什么  </w:t>
      </w:r>
      <w:r>
        <w:t>个人简历列出2021—2023年在腾讯的三维数字化、生成和虚拟人研究。这支持其技术轨迹，未提供所属产品的收入或客户数据。</w:t>
      </w:r>
      <w:hyperlink w:anchor="source_S240">
        <w:r>
          <w:rPr>
            <w:color w:val="176A75"/>
            <w:rFonts w:ascii="Arial" w:eastAsia="Heiti SC"/>
            <w:sz w:val="18"/>
          </w:rPr>
          <w:t xml:space="preserve">[S240]</w:t>
        </w:r>
      </w:hyperlink>
      <w:r/>
    </w:p>
    <w:p>
      <w:r>
        <w:rPr>
          <w:b/>
        </w:rPr>
        <w:t xml:space="preserve">三维重建、生成与虚拟人研究  </w:t>
      </w:r>
      <w:r>
        <w:t>研究从视觉数据构建或生成三维内容、虚拟人物；简历未逐项披露其研究成果对应的收费产品。</w:t>
      </w:r>
      <w:hyperlink w:anchor="source_S240">
        <w:r>
          <w:rPr>
            <w:color w:val="176A75"/>
            <w:rFonts w:ascii="Arial" w:eastAsia="Heiti SC"/>
            <w:sz w:val="18"/>
          </w:rPr>
          <w:t xml:space="preserve">[S240]</w:t>
        </w:r>
      </w:hyperlink>
      <w:r/>
    </w:p>
    <w:p>
      <w:r>
        <w:rPr>
          <w:b/>
        </w:rPr>
        <w:t xml:space="preserve">服务对象与客户  </w:t>
      </w:r>
      <w:r>
        <w:t>公司内部产品及研发团队；简历未披露可核对的项目客户。</w:t>
      </w:r>
      <w:hyperlink w:anchor="source_S240">
        <w:r>
          <w:rPr>
            <w:color w:val="176A75"/>
            <w:rFonts w:ascii="Arial" w:eastAsia="Heiti SC"/>
            <w:sz w:val="18"/>
          </w:rPr>
          <w:t xml:space="preserve">[S240]</w:t>
        </w:r>
      </w:hyperlink>
      <w:r/>
    </w:p>
    <w:p>
      <w:r>
        <w:rPr>
          <w:b/>
        </w:rPr>
        <w:t xml:space="preserve">收费或资金模式  </w:t>
      </w:r>
      <w:r>
        <w:t>属于企业内部研发，未核实这些团队作为独立业务对外收费的方式。</w:t>
      </w:r>
    </w:p>
    <w:p>
      <w:r>
        <w:rPr>
          <w:b/>
        </w:rPr>
        <w:t xml:space="preserve">区别与验证边界  </w:t>
      </w:r>
      <w:r>
        <w:t>其产业经历涉及实际内容管线与设备限制，提供纯论文研究以外的工程视角；不等于所有成果已成为盈利产品。</w:t>
      </w:r>
      <w:hyperlink w:anchor="source_S240">
        <w:r>
          <w:rPr>
            <w:color w:val="176A75"/>
            <w:rFonts w:ascii="Arial" w:eastAsia="Heiti SC"/>
            <w:sz w:val="18"/>
          </w:rPr>
          <w:t xml:space="preserve">[S240]</w:t>
        </w:r>
      </w:hyperlink>
      <w:r/>
    </w:p>
    <w:p>
      <w:r>
        <w:rPr>
          <w:b/>
        </w:rPr>
        <w:t xml:space="preserve">投资研究观察  </w:t>
      </w:r>
      <w:r>
        <w:t>研究判断：可追问哪些历史生产约束促使 Tripo 把重拓扑、动画和可编辑性纳入产品。</w:t>
      </w:r>
    </w:p>
    <w:p>
      <w:pPr>
        <w:spacing w:after="100"/>
      </w:pPr>
      <w:r>
        <w:rPr>
          <w:color w:val="555555"/>
          <w:sz w:val="18"/>
        </w:rPr>
        <w:t>资料缺口  为历史研究经历；不代表其当前代腾讯发言。</w:t>
      </w:r>
    </w:p>
    <w:p>
      <w:r>
        <w:rPr>
          <w:b/>
        </w:rPr>
        <w:t xml:space="preserve">关联嘉宾  </w:t>
      </w:r>
      <w:r/>
      <w:hyperlink w:anchor="person_yanpei_cao">
        <w:r>
          <w:rPr>
            <w:color w:val="176A75"/>
            <w:rFonts w:ascii="Arial" w:eastAsia="Heiti SC"/>
          </w:rPr>
          <w:t xml:space="preserve">Yanpei Cao</w:t>
        </w:r>
      </w:hyperlink>
      <w:r>
        <w:t>（2021—2023年历史研究岗位）</w:t>
      </w:r>
    </w:p>
    <w:p>
      <w:r>
        <w:rPr>
          <w:b/>
        </w:rPr>
        <w:t xml:space="preserve">涉及场次  </w:t>
      </w:r>
      <w:r/>
      <w:hyperlink w:anchor="session_d1_world_model">
        <w:r>
          <w:rPr>
            <w:color w:val="176A75"/>
            <w:rFonts w:ascii="Arial" w:eastAsia="Heiti SC"/>
          </w:rPr>
          <w:t xml:space="preserve">10月10日 15:00 世界模型从生成像素到模拟现实</w:t>
        </w:r>
      </w:hyperlink>
    </w:p>
    <w:p>
      <w:r>
        <w:rPr>
          <w:b/>
        </w:rPr>
        <w:t xml:space="preserve">相关来源  </w:t>
      </w:r>
      <w:r/>
      <w:hyperlink w:anchor="source_S240">
        <w:r>
          <w:rPr>
            <w:color w:val="176A75"/>
            <w:rFonts w:ascii="Arial" w:eastAsia="Heiti SC"/>
            <w:sz w:val="18"/>
          </w:rPr>
          <w:t xml:space="preserve">[S240]</w:t>
        </w:r>
      </w:hyperlink>
      <w:r/>
    </w:p>
    <w:p>
      <w:bookmarkStart w:id="119" w:name="org_O033"/>
      <w:pPr>
        <w:pStyle w:val="Heading2"/>
      </w:pPr>
      <w:r>
        <w:t>快手 Y-tech</w:t>
      </w:r>
      <w:bookmarkEnd w:id="119"/>
    </w:p>
    <w:p>
      <w:pPr>
        <w:keepNext/>
        <w:spacing w:after="100"/>
      </w:pPr>
      <w:r>
        <w:rPr>
          <w:color w:val="555555"/>
          <w:sz w:val="18"/>
        </w:rPr>
        <w:t>企业研究团队</w:t>
      </w:r>
    </w:p>
    <w:p>
      <w:r>
        <w:t>快手内部从事视觉与内容技术研究的团队，是其移动端人体姿态和表演捕捉经历的来源。</w:t>
      </w:r>
    </w:p>
    <w:p>
      <w:r>
        <w:rPr>
          <w:b/>
        </w:rPr>
        <w:t xml:space="preserve">具体在做什么  </w:t>
      </w:r>
      <w:r>
        <w:t>个人简历列出2020—2021年在快手研究移动端人体姿态、动作及全身表演捕捉，涉及设备限制下的人体视觉与数字内容技术。</w:t>
      </w:r>
      <w:hyperlink w:anchor="source_S240">
        <w:r>
          <w:rPr>
            <w:color w:val="176A75"/>
            <w:rFonts w:ascii="Arial" w:eastAsia="Heiti SC"/>
            <w:sz w:val="18"/>
          </w:rPr>
          <w:t xml:space="preserve">[S240]</w:t>
        </w:r>
      </w:hyperlink>
      <w:r/>
    </w:p>
    <w:p>
      <w:r>
        <w:rPr>
          <w:b/>
        </w:rPr>
        <w:t xml:space="preserve">移动端人体姿态与表演捕捉研究  </w:t>
      </w:r>
      <w:r>
        <w:t>从视觉输入估计人体姿态和运动，以支持可动画数字人物及内容处理；未核实其个人研究对应的具体上线产品。</w:t>
      </w:r>
      <w:hyperlink w:anchor="source_S240">
        <w:r>
          <w:rPr>
            <w:color w:val="176A75"/>
            <w:rFonts w:ascii="Arial" w:eastAsia="Heiti SC"/>
            <w:sz w:val="18"/>
          </w:rPr>
          <w:t xml:space="preserve">[S240]</w:t>
        </w:r>
      </w:hyperlink>
      <w:r/>
    </w:p>
    <w:p>
      <w:r>
        <w:rPr>
          <w:b/>
        </w:rPr>
        <w:t xml:space="preserve">服务对象与客户  </w:t>
      </w:r>
      <w:r>
        <w:t>公司内部产品及研发团队；简历未披露可核对的项目客户。</w:t>
      </w:r>
      <w:hyperlink w:anchor="source_S240">
        <w:r>
          <w:rPr>
            <w:color w:val="176A75"/>
            <w:rFonts w:ascii="Arial" w:eastAsia="Heiti SC"/>
            <w:sz w:val="18"/>
          </w:rPr>
          <w:t xml:space="preserve">[S240]</w:t>
        </w:r>
      </w:hyperlink>
      <w:r/>
    </w:p>
    <w:p>
      <w:r>
        <w:rPr>
          <w:b/>
        </w:rPr>
        <w:t xml:space="preserve">收费或资金模式  </w:t>
      </w:r>
      <w:r>
        <w:t>属于企业内部研发，未核实该团队作为独立业务对外收费的方式。</w:t>
      </w:r>
    </w:p>
    <w:p>
      <w:r>
        <w:rPr>
          <w:b/>
        </w:rPr>
        <w:t xml:space="preserve">区别与验证边界  </w:t>
      </w:r>
      <w:r>
        <w:t>移动设备约束下的视觉处理经验，可帮助解释生成资产在真实制作流程中的工程要求；不等于相关研究已有独立收入。</w:t>
      </w:r>
      <w:hyperlink w:anchor="source_S240">
        <w:r>
          <w:rPr>
            <w:color w:val="176A75"/>
            <w:rFonts w:ascii="Arial" w:eastAsia="Heiti SC"/>
            <w:sz w:val="18"/>
          </w:rPr>
          <w:t xml:space="preserve">[S240]</w:t>
        </w:r>
      </w:hyperlink>
      <w:r/>
    </w:p>
    <w:p>
      <w:r>
        <w:rPr>
          <w:b/>
        </w:rPr>
        <w:t xml:space="preserve">投资研究观察  </w:t>
      </w:r>
      <w:r>
        <w:t>研究判断：可追问移动端内容生产经验如何影响 Tripo 的延迟、可编辑性和动画设计。</w:t>
      </w:r>
    </w:p>
    <w:p>
      <w:pPr>
        <w:spacing w:after="100"/>
      </w:pPr>
      <w:r>
        <w:rPr>
          <w:color w:val="555555"/>
          <w:sz w:val="18"/>
        </w:rPr>
        <w:t>资料缺口  为历史研究经历；不代表其当前代快手发言，未核实单项成果的商业贡献。</w:t>
      </w:r>
    </w:p>
    <w:p>
      <w:r>
        <w:rPr>
          <w:b/>
        </w:rPr>
        <w:t xml:space="preserve">关联嘉宾  </w:t>
      </w:r>
      <w:r/>
      <w:hyperlink w:anchor="person_yanpei_cao">
        <w:r>
          <w:rPr>
            <w:color w:val="176A75"/>
            <w:rFonts w:ascii="Arial" w:eastAsia="Heiti SC"/>
          </w:rPr>
          <w:t xml:space="preserve">Yanpei Cao</w:t>
        </w:r>
      </w:hyperlink>
      <w:r>
        <w:t>（2020—2021年历史研究岗位）</w:t>
      </w:r>
    </w:p>
    <w:p>
      <w:r>
        <w:rPr>
          <w:b/>
        </w:rPr>
        <w:t xml:space="preserve">涉及场次  </w:t>
      </w:r>
      <w:r/>
      <w:hyperlink w:anchor="session_d1_world_model">
        <w:r>
          <w:rPr>
            <w:color w:val="176A75"/>
            <w:rFonts w:ascii="Arial" w:eastAsia="Heiti SC"/>
          </w:rPr>
          <w:t xml:space="preserve">10月10日 15:00 世界模型从生成像素到模拟现实</w:t>
        </w:r>
      </w:hyperlink>
    </w:p>
    <w:p>
      <w:r>
        <w:rPr>
          <w:b/>
        </w:rPr>
        <w:t xml:space="preserve">相关来源  </w:t>
      </w:r>
      <w:r/>
      <w:hyperlink w:anchor="source_S240">
        <w:r>
          <w:rPr>
            <w:color w:val="176A75"/>
            <w:rFonts w:ascii="Arial" w:eastAsia="Heiti SC"/>
            <w:sz w:val="18"/>
          </w:rPr>
          <w:t xml:space="preserve">[S240]</w:t>
        </w:r>
      </w:hyperlink>
      <w:r/>
    </w:p>
    <w:p>
      <w:bookmarkStart w:id="120" w:name="org_O034"/>
      <w:pPr>
        <w:pStyle w:val="Heading2"/>
      </w:pPr>
      <w:r>
        <w:t>SceniX／World Labs Technologies, Inc.</w:t>
      </w:r>
      <w:bookmarkEnd w:id="120"/>
    </w:p>
    <w:p>
      <w:pPr>
        <w:keepNext/>
        <w:spacing w:after="100"/>
      </w:pPr>
      <w:r>
        <w:rPr>
          <w:color w:val="555555"/>
          <w:sz w:val="18"/>
        </w:rPr>
        <w:t>公司</w:t>
      </w:r>
    </w:p>
    <w:p>
      <w:r>
        <w:t>World Labs 开发能生成和理解三维环境的空间智能模型；加入的 SceniX 则让这条路线连接到机器人仿真和真实世界反馈。</w:t>
      </w:r>
    </w:p>
    <w:p>
      <w:r>
        <w:rPr>
          <w:b/>
        </w:rPr>
        <w:t xml:space="preserve">具体在做什么  </w:t>
      </w:r>
      <w:r>
        <w:t>公司以空间智能为方向，Marble 可生成、编辑和探索持续的三维世界；2026年 Atlas 展示将图像、视频、相机、深度等放入共享空间上下文的模型路线。SceniX 的加入强调机器人仿真，但公开材料没有给出独立客户和收入。</w:t>
      </w:r>
      <w:hyperlink w:anchor="source_S071">
        <w:r>
          <w:rPr>
            <w:color w:val="176A75"/>
            <w:rFonts w:ascii="Arial" w:eastAsia="Heiti SC"/>
            <w:sz w:val="18"/>
          </w:rPr>
          <w:t xml:space="preserve">[S071]</w:t>
        </w:r>
      </w:hyperlink>
      <w:r/>
      <w:hyperlink w:anchor="source_S244">
        <w:r>
          <w:rPr>
            <w:color w:val="176A75"/>
            <w:rFonts w:ascii="Arial" w:eastAsia="Heiti SC"/>
            <w:sz w:val="18"/>
          </w:rPr>
          <w:t xml:space="preserve">[S244]</w:t>
        </w:r>
      </w:hyperlink>
      <w:r/>
      <w:hyperlink w:anchor="source_S245">
        <w:r>
          <w:rPr>
            <w:color w:val="176A75"/>
            <w:rFonts w:ascii="Arial" w:eastAsia="Heiti SC"/>
            <w:sz w:val="18"/>
          </w:rPr>
          <w:t xml:space="preserve">[S245]</w:t>
        </w:r>
      </w:hyperlink>
      <w:r/>
    </w:p>
    <w:p>
      <w:r>
        <w:rPr>
          <w:b/>
        </w:rPr>
        <w:t xml:space="preserve">Marble  </w:t>
      </w:r>
      <w:r>
        <w:t>通过文字、图片、视频或三维布局生成世界，可编辑、扩展、组合并导出内容。它是可使用的创作产品，商业权利和导出能力随套餐而异。</w:t>
      </w:r>
      <w:hyperlink w:anchor="source_S244">
        <w:r>
          <w:rPr>
            <w:color w:val="176A75"/>
            <w:rFonts w:ascii="Arial" w:eastAsia="Heiti SC"/>
            <w:sz w:val="18"/>
          </w:rPr>
          <w:t xml:space="preserve">[S244]</w:t>
        </w:r>
      </w:hyperlink>
      <w:r/>
      <w:hyperlink w:anchor="source_S246">
        <w:r>
          <w:rPr>
            <w:color w:val="176A75"/>
            <w:rFonts w:ascii="Arial" w:eastAsia="Heiti SC"/>
            <w:sz w:val="18"/>
          </w:rPr>
          <w:t xml:space="preserve">[S246]</w:t>
        </w:r>
      </w:hyperlink>
      <w:r/>
    </w:p>
    <w:p>
      <w:r>
        <w:rPr>
          <w:b/>
        </w:rPr>
        <w:t xml:space="preserve">Atlas  </w:t>
      </w:r>
      <w:r>
        <w:t>9月1日公告的空间模型将多种输入和相机控制连接，可产生空间表示并探索 Real-to-Sim。公告明确仅向部分伙伴提供早期访问，将支持未来 Marble 版本；不能写已向所有用户上线。</w:t>
      </w:r>
      <w:hyperlink w:anchor="source_S245">
        <w:r>
          <w:rPr>
            <w:color w:val="176A75"/>
            <w:rFonts w:ascii="Arial" w:eastAsia="Heiti SC"/>
            <w:sz w:val="18"/>
          </w:rPr>
          <w:t xml:space="preserve">[S245]</w:t>
        </w:r>
      </w:hyperlink>
      <w:r/>
    </w:p>
    <w:p>
      <w:r>
        <w:rPr>
          <w:b/>
        </w:rPr>
        <w:t xml:space="preserve">服务对象与客户  </w:t>
      </w:r>
      <w:r>
        <w:t>面向创作者、设计人员、三维开发者及探索机器人仿真的团队。Atlas 的精选伙伴名单、付费合同和 SceniX 独立客户未核实。</w:t>
      </w:r>
      <w:hyperlink w:anchor="source_S244">
        <w:r>
          <w:rPr>
            <w:color w:val="176A75"/>
            <w:rFonts w:ascii="Arial" w:eastAsia="Heiti SC"/>
            <w:sz w:val="18"/>
          </w:rPr>
          <w:t xml:space="preserve">[S244]</w:t>
        </w:r>
      </w:hyperlink>
      <w:r/>
      <w:hyperlink w:anchor="source_S245">
        <w:r>
          <w:rPr>
            <w:color w:val="176A75"/>
            <w:rFonts w:ascii="Arial" w:eastAsia="Heiti SC"/>
            <w:sz w:val="18"/>
          </w:rPr>
          <w:t xml:space="preserve">[S245]</w:t>
        </w:r>
      </w:hyperlink>
      <w:r/>
    </w:p>
    <w:p>
      <w:r>
        <w:rPr>
          <w:b/>
        </w:rPr>
        <w:t xml:space="preserve">收费或资金模式  </w:t>
      </w:r>
      <w:r>
        <w:t>Marble 官方定价页列免费及按月付费套餐、补充 credits 和企业定制；网页产品与 API 的 credits 分开。该页面搜索索引可读但实时正文抓取为空，具体价格参会时应再次核对。</w:t>
      </w:r>
      <w:hyperlink w:anchor="source_S246">
        <w:r>
          <w:rPr>
            <w:color w:val="176A75"/>
            <w:rFonts w:ascii="Arial" w:eastAsia="Heiti SC"/>
            <w:sz w:val="18"/>
          </w:rPr>
          <w:t xml:space="preserve">[S246]</w:t>
        </w:r>
      </w:hyperlink>
      <w:r/>
    </w:p>
    <w:p>
      <w:r>
        <w:rPr>
          <w:b/>
        </w:rPr>
        <w:t xml:space="preserve">区别与验证边界  </w:t>
      </w:r>
      <w:r>
        <w:t>公司强调持续三维空间、编辑与相机控制；Atlas 更进一步连接多模态输入和显式空间表示。空间一致性并不自动等于可供机器人物理训练的接触和动力学正确。</w:t>
      </w:r>
      <w:hyperlink w:anchor="source_S244">
        <w:r>
          <w:rPr>
            <w:color w:val="176A75"/>
            <w:rFonts w:ascii="Arial" w:eastAsia="Heiti SC"/>
            <w:sz w:val="18"/>
          </w:rPr>
          <w:t xml:space="preserve">[S244]</w:t>
        </w:r>
      </w:hyperlink>
      <w:r/>
      <w:hyperlink w:anchor="source_S245">
        <w:r>
          <w:rPr>
            <w:color w:val="176A75"/>
            <w:rFonts w:ascii="Arial" w:eastAsia="Heiti SC"/>
            <w:sz w:val="18"/>
          </w:rPr>
          <w:t xml:space="preserve">[S245]</w:t>
        </w:r>
      </w:hyperlink>
      <w:r/>
    </w:p>
    <w:p>
      <w:r>
        <w:rPr>
          <w:b/>
        </w:rPr>
        <w:t xml:space="preserve">投资研究观察  </w:t>
      </w:r>
      <w:r>
        <w:t>研究判断：跟踪创作者付费留存、可导出资产的使用率，以及仿真项目是否有真实机器人效果验证。AMD 交易若完成可能改变算力、分销和产品策略，必须把交易进展与当前产品事实分开。</w:t>
      </w:r>
    </w:p>
    <w:p>
      <w:pPr>
        <w:spacing w:after="100"/>
      </w:pPr>
      <w:r>
        <w:rPr>
          <w:color w:val="555555"/>
          <w:sz w:val="18"/>
        </w:rPr>
        <w:t>资料缺口  SceniX收购已公告完成；AMD对World Labs的9月28日交易仍待条件满足，预期年底前交割。Atlas为早期访问，未核实其公开定价。</w:t>
      </w:r>
      <w:hyperlink w:anchor="source_S071">
        <w:r>
          <w:rPr>
            <w:color w:val="176A75"/>
            <w:rFonts w:ascii="Arial" w:eastAsia="Heiti SC"/>
            <w:sz w:val="18"/>
          </w:rPr>
          <w:t xml:space="preserve">[S071]</w:t>
        </w:r>
      </w:hyperlink>
      <w:r>
        <w:rPr>
          <w:color w:val="555555"/>
          <w:sz w:val="18"/>
        </w:rPr>
      </w:r>
      <w:hyperlink w:anchor="source_S247">
        <w:r>
          <w:rPr>
            <w:color w:val="176A75"/>
            <w:rFonts w:ascii="Arial" w:eastAsia="Heiti SC"/>
            <w:sz w:val="18"/>
          </w:rPr>
          <w:t xml:space="preserve">[S247]</w:t>
        </w:r>
      </w:hyperlink>
      <w:r>
        <w:rPr>
          <w:color w:val="555555"/>
          <w:sz w:val="18"/>
        </w:rPr>
      </w:r>
    </w:p>
    <w:p>
      <w:r>
        <w:rPr>
          <w:b/>
        </w:rPr>
        <w:t xml:space="preserve">关联嘉宾  </w:t>
      </w:r>
      <w:r/>
      <w:hyperlink w:anchor="person_changxi_zheng">
        <w:r>
          <w:rPr>
            <w:color w:val="176A75"/>
            <w:rFonts w:ascii="Arial" w:eastAsia="Heiti SC"/>
          </w:rPr>
          <w:t xml:space="preserve">Changxi Zheng</w:t>
        </w:r>
      </w:hyperlink>
      <w:r>
        <w:t>（SceniX 联合创始人；SceniX于2026年7月被World Labs收购）</w:t>
      </w:r>
    </w:p>
    <w:p>
      <w:r>
        <w:rPr>
          <w:b/>
        </w:rPr>
        <w:t xml:space="preserve">涉及场次  </w:t>
      </w:r>
      <w:r/>
      <w:hyperlink w:anchor="session_d1_world_model">
        <w:r>
          <w:rPr>
            <w:color w:val="176A75"/>
            <w:rFonts w:ascii="Arial" w:eastAsia="Heiti SC"/>
          </w:rPr>
          <w:t xml:space="preserve">10月10日 15:00 世界模型从生成像素到模拟现实</w:t>
        </w:r>
      </w:hyperlink>
    </w:p>
    <w:p>
      <w:r>
        <w:rPr>
          <w:b/>
        </w:rPr>
        <w:t xml:space="preserve">相关来源  </w:t>
      </w:r>
      <w:r/>
      <w:hyperlink w:anchor="source_S071">
        <w:r>
          <w:rPr>
            <w:color w:val="176A75"/>
            <w:rFonts w:ascii="Arial" w:eastAsia="Heiti SC"/>
            <w:sz w:val="18"/>
          </w:rPr>
          <w:t xml:space="preserve">[S071]</w:t>
        </w:r>
      </w:hyperlink>
      <w:r>
        <w:t xml:space="preserve"> </w:t>
      </w:r>
      <w:hyperlink w:anchor="source_S244">
        <w:r>
          <w:rPr>
            <w:color w:val="176A75"/>
            <w:rFonts w:ascii="Arial" w:eastAsia="Heiti SC"/>
            <w:sz w:val="18"/>
          </w:rPr>
          <w:t xml:space="preserve">[S244]</w:t>
        </w:r>
      </w:hyperlink>
      <w:r>
        <w:t xml:space="preserve"> </w:t>
      </w:r>
      <w:hyperlink w:anchor="source_S245">
        <w:r>
          <w:rPr>
            <w:color w:val="176A75"/>
            <w:rFonts w:ascii="Arial" w:eastAsia="Heiti SC"/>
            <w:sz w:val="18"/>
          </w:rPr>
          <w:t xml:space="preserve">[S245]</w:t>
        </w:r>
      </w:hyperlink>
      <w:r>
        <w:t xml:space="preserve"> </w:t>
      </w:r>
      <w:hyperlink w:anchor="source_S246">
        <w:r>
          <w:rPr>
            <w:color w:val="176A75"/>
            <w:rFonts w:ascii="Arial" w:eastAsia="Heiti SC"/>
            <w:sz w:val="18"/>
          </w:rPr>
          <w:t xml:space="preserve">[S246]</w:t>
        </w:r>
      </w:hyperlink>
      <w:r>
        <w:t xml:space="preserve"> </w:t>
      </w:r>
      <w:hyperlink w:anchor="source_S247">
        <w:r>
          <w:rPr>
            <w:color w:val="176A75"/>
            <w:rFonts w:ascii="Arial" w:eastAsia="Heiti SC"/>
            <w:sz w:val="18"/>
          </w:rPr>
          <w:t xml:space="preserve">[S247]</w:t>
        </w:r>
      </w:hyperlink>
      <w:r/>
    </w:p>
    <w:p>
      <w:bookmarkStart w:id="121" w:name="org_O035"/>
      <w:pPr>
        <w:pStyle w:val="Heading2"/>
      </w:pPr>
      <w:r>
        <w:t>Columbia University</w:t>
      </w:r>
      <w:bookmarkEnd w:id="121"/>
    </w:p>
    <w:p>
      <w:pPr>
        <w:keepNext/>
        <w:spacing w:after="100"/>
      </w:pPr>
      <w:r>
        <w:rPr>
          <w:color w:val="555555"/>
          <w:sz w:val="18"/>
        </w:rPr>
        <w:t>大学或研究机构</w:t>
      </w:r>
    </w:p>
    <w:p>
      <w:r>
        <w:t>郑长曦在 Columbia 从事图形学、仿真和交互研究及教学，是其公开论文和技术积累的主要学术基地。</w:t>
      </w:r>
    </w:p>
    <w:p>
      <w:r>
        <w:rPr>
          <w:b/>
        </w:rPr>
        <w:t xml:space="preserve">具体在做什么  </w:t>
      </w:r>
      <w:r>
        <w:t>其团队研究数值方法与图形表示，涉及流体、物体运动、声学、可微渲染和 CAD 生成；这些学术工作提供方法和开放成果，并非公司产品的经营数据。</w:t>
      </w:r>
      <w:hyperlink w:anchor="source_S070">
        <w:r>
          <w:rPr>
            <w:color w:val="176A75"/>
            <w:rFonts w:ascii="Arial" w:eastAsia="Heiti SC"/>
            <w:sz w:val="18"/>
          </w:rPr>
          <w:t xml:space="preserve">[S070]</w:t>
        </w:r>
      </w:hyperlink>
      <w:r/>
      <w:hyperlink w:anchor="source_S243">
        <w:r>
          <w:rPr>
            <w:color w:val="176A75"/>
            <w:rFonts w:ascii="Arial" w:eastAsia="Heiti SC"/>
            <w:sz w:val="18"/>
          </w:rPr>
          <w:t xml:space="preserve">[S243]</w:t>
        </w:r>
      </w:hyperlink>
      <w:r/>
    </w:p>
    <w:p>
      <w:r>
        <w:rPr>
          <w:b/>
        </w:rPr>
        <w:t xml:space="preserve">图形学研究及课程  </w:t>
      </w:r>
      <w:r>
        <w:t>公开论文、研究项目和计算机动画教学，服务学生及相关研究社区；可用 DeepCAD 等具体成果理解其知识背景。</w:t>
      </w:r>
      <w:hyperlink w:anchor="source_S070">
        <w:r>
          <w:rPr>
            <w:color w:val="176A75"/>
            <w:rFonts w:ascii="Arial" w:eastAsia="Heiti SC"/>
            <w:sz w:val="18"/>
          </w:rPr>
          <w:t xml:space="preserve">[S070]</w:t>
        </w:r>
      </w:hyperlink>
      <w:r/>
      <w:hyperlink w:anchor="source_S243">
        <w:r>
          <w:rPr>
            <w:color w:val="176A75"/>
            <w:rFonts w:ascii="Arial" w:eastAsia="Heiti SC"/>
            <w:sz w:val="18"/>
          </w:rPr>
          <w:t xml:space="preserve">[S243]</w:t>
        </w:r>
      </w:hyperlink>
      <w:r/>
    </w:p>
    <w:p>
      <w:r>
        <w:rPr>
          <w:b/>
        </w:rPr>
        <w:t xml:space="preserve">服务对象与客户  </w:t>
      </w:r>
      <w:r>
        <w:t>学生、研究人员和合作研究机构；不能把大学研究合作者视为 SceniX 商业客户。</w:t>
      </w:r>
    </w:p>
    <w:p>
      <w:r>
        <w:rPr>
          <w:b/>
        </w:rPr>
        <w:t xml:space="preserve">收费或资金模式  </w:t>
      </w:r>
      <w:r>
        <w:t>大学教学与科研体系；本次未核实个人实验室的具体资助来源和商业授权合同。</w:t>
      </w:r>
    </w:p>
    <w:p>
      <w:r>
        <w:rPr>
          <w:b/>
        </w:rPr>
        <w:t xml:space="preserve">区别与验证边界  </w:t>
      </w:r>
      <w:r>
        <w:t>数值仿真与生成模型交叉，提供对结构、物理约束和可编辑性的研究视角。</w:t>
      </w:r>
      <w:hyperlink w:anchor="source_S070">
        <w:r>
          <w:rPr>
            <w:color w:val="176A75"/>
            <w:rFonts w:ascii="Arial" w:eastAsia="Heiti SC"/>
            <w:sz w:val="18"/>
          </w:rPr>
          <w:t xml:space="preserve">[S070]</w:t>
        </w:r>
      </w:hyperlink>
      <w:r/>
      <w:hyperlink w:anchor="source_S243">
        <w:r>
          <w:rPr>
            <w:color w:val="176A75"/>
            <w:rFonts w:ascii="Arial" w:eastAsia="Heiti SC"/>
            <w:sz w:val="18"/>
          </w:rPr>
          <w:t xml:space="preserve">[S243]</w:t>
        </w:r>
      </w:hyperlink>
      <w:r/>
    </w:p>
    <w:p>
      <w:r>
        <w:rPr>
          <w:b/>
        </w:rPr>
        <w:t xml:space="preserve">投资研究观察  </w:t>
      </w:r>
      <w:r>
        <w:t>研究判断：追问哪些学术验证可以迁移到真实机器人任务，以及何种领域差异仍需工程补齐。</w:t>
      </w:r>
    </w:p>
    <w:p>
      <w:pPr>
        <w:spacing w:after="100"/>
      </w:pPr>
      <w:r>
        <w:rPr>
          <w:color w:val="555555"/>
          <w:sz w:val="18"/>
        </w:rPr>
        <w:t>资料缺口  学术职务不能自动推导其在 World Labs 的具体管理权限。</w:t>
      </w:r>
    </w:p>
    <w:p>
      <w:r>
        <w:rPr>
          <w:b/>
        </w:rPr>
        <w:t xml:space="preserve">关联嘉宾  </w:t>
      </w:r>
      <w:r/>
      <w:hyperlink w:anchor="person_changxi_zheng">
        <w:r>
          <w:rPr>
            <w:color w:val="176A75"/>
            <w:rFonts w:ascii="Arial" w:eastAsia="Heiti SC"/>
          </w:rPr>
          <w:t xml:space="preserve">Changxi Zheng</w:t>
        </w:r>
      </w:hyperlink>
      <w:r>
        <w:t>（现任计算机科学副教授）</w:t>
      </w:r>
    </w:p>
    <w:p>
      <w:r>
        <w:rPr>
          <w:b/>
        </w:rPr>
        <w:t xml:space="preserve">涉及场次  </w:t>
      </w:r>
      <w:r/>
      <w:hyperlink w:anchor="session_d1_world_model">
        <w:r>
          <w:rPr>
            <w:color w:val="176A75"/>
            <w:rFonts w:ascii="Arial" w:eastAsia="Heiti SC"/>
          </w:rPr>
          <w:t xml:space="preserve">10月10日 15:00 世界模型从生成像素到模拟现实</w:t>
        </w:r>
      </w:hyperlink>
    </w:p>
    <w:p>
      <w:r>
        <w:rPr>
          <w:b/>
        </w:rPr>
        <w:t xml:space="preserve">相关来源  </w:t>
      </w:r>
      <w:r/>
      <w:hyperlink w:anchor="source_S070">
        <w:r>
          <w:rPr>
            <w:color w:val="176A75"/>
            <w:rFonts w:ascii="Arial" w:eastAsia="Heiti SC"/>
            <w:sz w:val="18"/>
          </w:rPr>
          <w:t xml:space="preserve">[S070]</w:t>
        </w:r>
      </w:hyperlink>
      <w:r>
        <w:t xml:space="preserve"> </w:t>
      </w:r>
      <w:hyperlink w:anchor="source_S243">
        <w:r>
          <w:rPr>
            <w:color w:val="176A75"/>
            <w:rFonts w:ascii="Arial" w:eastAsia="Heiti SC"/>
            <w:sz w:val="18"/>
          </w:rPr>
          <w:t xml:space="preserve">[S243]</w:t>
        </w:r>
      </w:hyperlink>
      <w:r/>
    </w:p>
    <w:p>
      <w:bookmarkStart w:id="122" w:name="org_O036"/>
      <w:pPr>
        <w:pStyle w:val="Heading2"/>
      </w:pPr>
      <w:r>
        <w:t>Westlake University／Early Universe Laboratory</w:t>
      </w:r>
      <w:bookmarkEnd w:id="122"/>
    </w:p>
    <w:p>
      <w:pPr>
        <w:keepNext/>
        <w:spacing w:after="100"/>
      </w:pPr>
      <w:r>
        <w:rPr>
          <w:color w:val="555555"/>
          <w:sz w:val="18"/>
        </w:rPr>
        <w:t>大学或研究机构</w:t>
      </w:r>
    </w:p>
    <w:p>
      <w:r>
        <w:t>大学里的天文研究实验室，使用空间望远镜、地面射电观测和计算方法，研究宇宙早期星系与恒星如何形成。</w:t>
      </w:r>
    </w:p>
    <w:p>
      <w:r>
        <w:rPr>
          <w:b/>
        </w:rPr>
        <w:t xml:space="preserve">具体在做什么  </w:t>
      </w:r>
      <w:r>
        <w:t>实验室研究宇宙最初约二十亿年的星系，结合 JWST 成像和无缝隙光谱、ALMA 干涉观测、引力透镜及大型巡天。除了发表科学结果，也开发标定、分析方法和数据产品，降低微弱天文信号研究的技术门槛。</w:t>
      </w:r>
      <w:hyperlink w:anchor="source_S075">
        <w:r>
          <w:rPr>
            <w:color w:val="176A75"/>
            <w:rFonts w:ascii="Arial" w:eastAsia="Heiti SC"/>
            <w:sz w:val="18"/>
          </w:rPr>
          <w:t xml:space="preserve">[S075]</w:t>
        </w:r>
      </w:hyperlink>
      <w:r/>
      <w:hyperlink w:anchor="source_S248">
        <w:r>
          <w:rPr>
            <w:color w:val="176A75"/>
            <w:rFonts w:ascii="Arial" w:eastAsia="Heiti SC"/>
            <w:sz w:val="18"/>
          </w:rPr>
          <w:t xml:space="preserve">[S248]</w:t>
        </w:r>
      </w:hyperlink>
      <w:r/>
    </w:p>
    <w:p>
      <w:r>
        <w:rPr>
          <w:b/>
        </w:rPr>
        <w:t xml:space="preserve">开放观测数据与处理工具  </w:t>
      </w:r>
      <w:r>
        <w:t>公开 NIRCam 光谱处理 notebook、标定资料和 NIRSpec MSA 观测规划工具；后者处理指向、旋转角、光谱重叠冲突及观测计划导出。它们是科研工具，不是已核实的商业软件产品。</w:t>
      </w:r>
      <w:hyperlink w:anchor="source_S075">
        <w:r>
          <w:rPr>
            <w:color w:val="176A75"/>
            <w:rFonts w:ascii="Arial" w:eastAsia="Heiti SC"/>
            <w:sz w:val="18"/>
          </w:rPr>
          <w:t xml:space="preserve">[S075]</w:t>
        </w:r>
      </w:hyperlink>
      <w:r/>
      <w:hyperlink w:anchor="source_S248">
        <w:r>
          <w:rPr>
            <w:color w:val="176A75"/>
            <w:rFonts w:ascii="Arial" w:eastAsia="Heiti SC"/>
            <w:sz w:val="18"/>
          </w:rPr>
          <w:t xml:space="preserve">[S248]</w:t>
        </w:r>
      </w:hyperlink>
      <w:r/>
    </w:p>
    <w:p>
      <w:r>
        <w:rPr>
          <w:b/>
        </w:rPr>
        <w:t xml:space="preserve">LRDigest 文献归档  </w:t>
      </w:r>
      <w:r>
        <w:t>实验室维护关于 little red dots 的每周文献归档，帮助跟踪相关早期宇宙研究。它属于知识整理服务，不能因此宣称有独立商业收入。</w:t>
      </w:r>
      <w:hyperlink w:anchor="source_S248">
        <w:r>
          <w:rPr>
            <w:color w:val="176A75"/>
            <w:rFonts w:ascii="Arial" w:eastAsia="Heiti SC"/>
            <w:sz w:val="18"/>
          </w:rPr>
          <w:t xml:space="preserve">[S248]</w:t>
        </w:r>
      </w:hyperlink>
      <w:r/>
    </w:p>
    <w:p>
      <w:r>
        <w:rPr>
          <w:b/>
        </w:rPr>
        <w:t xml:space="preserve">服务对象与客户  </w:t>
      </w:r>
      <w:r>
        <w:t>服务对象主要是学生、天文学研究者和观测合作团队。公开数据和工具的使用者不等于商业客户；本次未核实企业合同或付费用户。</w:t>
      </w:r>
      <w:hyperlink w:anchor="source_S075">
        <w:r>
          <w:rPr>
            <w:color w:val="176A75"/>
            <w:rFonts w:ascii="Arial" w:eastAsia="Heiti SC"/>
            <w:sz w:val="18"/>
          </w:rPr>
          <w:t xml:space="preserve">[S075]</w:t>
        </w:r>
      </w:hyperlink>
      <w:r/>
      <w:hyperlink w:anchor="source_S248">
        <w:r>
          <w:rPr>
            <w:color w:val="176A75"/>
            <w:rFonts w:ascii="Arial" w:eastAsia="Heiti SC"/>
            <w:sz w:val="18"/>
          </w:rPr>
          <w:t xml:space="preserve">[S248]</w:t>
        </w:r>
      </w:hyperlink>
      <w:r/>
    </w:p>
    <w:p>
      <w:r>
        <w:rPr>
          <w:b/>
        </w:rPr>
        <w:t xml:space="preserve">收费或资金模式  </w:t>
      </w:r>
      <w:r>
        <w:t>属于大学科研与教学体系，本次未核实实验室具体科研资助、捐赠、项目预算或商业授权收入。不能把获得望远镜观测时长换算成经营收入。</w:t>
      </w:r>
    </w:p>
    <w:p>
      <w:r>
        <w:rPr>
          <w:b/>
        </w:rPr>
        <w:t xml:space="preserve">区别与验证边界  </w:t>
      </w:r>
      <w:r>
        <w:t>结合仪器标定与科学测量，并公开可复用工具，较适合检验 AI 是否真正改善测量而不是生成看似合理的图像。具体收益需与标准天文处理流程比较。</w:t>
      </w:r>
      <w:hyperlink w:anchor="source_S074">
        <w:r>
          <w:rPr>
            <w:color w:val="176A75"/>
            <w:rFonts w:ascii="Arial" w:eastAsia="Heiti SC"/>
            <w:sz w:val="18"/>
          </w:rPr>
          <w:t xml:space="preserve">[S074]</w:t>
        </w:r>
      </w:hyperlink>
      <w:r/>
      <w:hyperlink w:anchor="source_S075">
        <w:r>
          <w:rPr>
            <w:color w:val="176A75"/>
            <w:rFonts w:ascii="Arial" w:eastAsia="Heiti SC"/>
            <w:sz w:val="18"/>
          </w:rPr>
          <w:t xml:space="preserve">[S075]</w:t>
        </w:r>
      </w:hyperlink>
      <w:r/>
    </w:p>
    <w:p>
      <w:r>
        <w:rPr>
          <w:b/>
        </w:rPr>
        <w:t xml:space="preserve">投资研究观察  </w:t>
      </w:r>
      <w:r>
        <w:t>研究判断：关注 AI 是否减少专家标注和分析时间、提高稀有目标发现率，同时保留偏差和误报估计。对投资研究而言，更有迁移价值的是数据管线和科学验证方法，而非把基础天文直接推成近期收入。</w:t>
      </w:r>
    </w:p>
    <w:p>
      <w:pPr>
        <w:spacing w:after="100"/>
      </w:pPr>
      <w:r>
        <w:rPr>
          <w:color w:val="555555"/>
          <w:sz w:val="18"/>
        </w:rPr>
        <w:t>资料缺口  工具发布与论文状态应逐项看日期；本次未采用研究页中日期不明的2026c成果。正式到岗年月及 AI 商业化项目未核实。</w:t>
      </w:r>
    </w:p>
    <w:p>
      <w:r>
        <w:rPr>
          <w:b/>
        </w:rPr>
        <w:t xml:space="preserve">关联嘉宾  </w:t>
      </w:r>
      <w:r/>
      <w:hyperlink w:anchor="person_fengwu_sun">
        <w:r>
          <w:rPr>
            <w:color w:val="176A75"/>
            <w:rFonts w:ascii="Arial" w:eastAsia="Heiti SC"/>
          </w:rPr>
          <w:t xml:space="preserve">Fengwu Sun</w:t>
        </w:r>
      </w:hyperlink>
      <w:r>
        <w:t>（海报助理教授；官方及个人站确认西湖关联，正式到岗时点有限制）</w:t>
      </w:r>
    </w:p>
    <w:p>
      <w:r>
        <w:rPr>
          <w:b/>
        </w:rPr>
        <w:t xml:space="preserve">涉及场次  </w:t>
      </w:r>
      <w:r/>
      <w:hyperlink w:anchor="session_d1_astronomy">
        <w:r>
          <w:rPr>
            <w:color w:val="176A75"/>
            <w:rFonts w:ascii="Arial" w:eastAsia="Heiti SC"/>
          </w:rPr>
          <w:t xml:space="preserve">10月10日 15:45 AI 如何改变天文学</w:t>
        </w:r>
      </w:hyperlink>
    </w:p>
    <w:p>
      <w:r>
        <w:rPr>
          <w:b/>
        </w:rPr>
        <w:t xml:space="preserve">相关来源  </w:t>
      </w:r>
      <w:r/>
      <w:hyperlink w:anchor="source_S075">
        <w:r>
          <w:rPr>
            <w:color w:val="176A75"/>
            <w:rFonts w:ascii="Arial" w:eastAsia="Heiti SC"/>
            <w:sz w:val="18"/>
          </w:rPr>
          <w:t xml:space="preserve">[S075]</w:t>
        </w:r>
      </w:hyperlink>
      <w:r>
        <w:t xml:space="preserve"> </w:t>
      </w:r>
      <w:hyperlink w:anchor="source_S248">
        <w:r>
          <w:rPr>
            <w:color w:val="176A75"/>
            <w:rFonts w:ascii="Arial" w:eastAsia="Heiti SC"/>
            <w:sz w:val="18"/>
          </w:rPr>
          <w:t xml:space="preserve">[S248]</w:t>
        </w:r>
      </w:hyperlink>
      <w:r>
        <w:t xml:space="preserve"> </w:t>
      </w:r>
      <w:hyperlink w:anchor="source_S074">
        <w:r>
          <w:rPr>
            <w:color w:val="176A75"/>
            <w:rFonts w:ascii="Arial" w:eastAsia="Heiti SC"/>
            <w:sz w:val="18"/>
          </w:rPr>
          <w:t xml:space="preserve">[S074]</w:t>
        </w:r>
      </w:hyperlink>
      <w:r/>
    </w:p>
    <w:p>
      <w:bookmarkStart w:id="123" w:name="org_O037"/>
      <w:pPr>
        <w:pStyle w:val="Heading2"/>
      </w:pPr>
      <w:r>
        <w:t>Center for Astrophysics | Harvard &amp; Smithsonian</w:t>
      </w:r>
      <w:bookmarkEnd w:id="123"/>
    </w:p>
    <w:p>
      <w:pPr>
        <w:keepNext/>
        <w:spacing w:after="100"/>
      </w:pPr>
      <w:r>
        <w:rPr>
          <w:color w:val="555555"/>
          <w:sz w:val="18"/>
        </w:rPr>
        <w:t>大学或研究机构</w:t>
      </w:r>
    </w:p>
    <w:p>
      <w:r>
        <w:t>由 Harvard 与 Smithsonian 合作的天体物理研究机构，是其在转入西湖之前从事早期宇宙观测研究的学术基地。</w:t>
      </w:r>
    </w:p>
    <w:p>
      <w:r>
        <w:rPr>
          <w:b/>
        </w:rPr>
        <w:t xml:space="preserve">具体在做什么  </w:t>
      </w:r>
      <w:r>
        <w:t>本次可确认的是其在该机构的博士后阶段及天文研究轨迹，没有证据支持将该机构称作他创办的企业或本场演讲中的商业项目。</w:t>
      </w:r>
      <w:hyperlink w:anchor="source_S074">
        <w:r>
          <w:rPr>
            <w:color w:val="176A75"/>
            <w:rFonts w:ascii="Arial" w:eastAsia="Heiti SC"/>
            <w:sz w:val="18"/>
          </w:rPr>
          <w:t xml:space="preserve">[S074]</w:t>
        </w:r>
      </w:hyperlink>
      <w:r/>
    </w:p>
    <w:p>
      <w:r>
        <w:rPr>
          <w:b/>
        </w:rPr>
        <w:t xml:space="preserve">天文学科研合作  </w:t>
      </w:r>
      <w:r>
        <w:t>通过论文和观测项目产出科学知识；孙逢武个人代表作与 JWST、ALMA 数据分析有关，具体成果归属以论文作者名单为准。</w:t>
      </w:r>
      <w:hyperlink w:anchor="source_S074">
        <w:r>
          <w:rPr>
            <w:color w:val="176A75"/>
            <w:rFonts w:ascii="Arial" w:eastAsia="Heiti SC"/>
            <w:sz w:val="18"/>
          </w:rPr>
          <w:t xml:space="preserve">[S074]</w:t>
        </w:r>
      </w:hyperlink>
      <w:r/>
      <w:hyperlink w:anchor="source_S075">
        <w:r>
          <w:rPr>
            <w:color w:val="176A75"/>
            <w:rFonts w:ascii="Arial" w:eastAsia="Heiti SC"/>
            <w:sz w:val="18"/>
          </w:rPr>
          <w:t xml:space="preserve">[S075]</w:t>
        </w:r>
      </w:hyperlink>
      <w:r/>
    </w:p>
    <w:p>
      <w:r>
        <w:rPr>
          <w:b/>
        </w:rPr>
        <w:t xml:space="preserve">服务对象与客户  </w:t>
      </w:r>
      <w:r>
        <w:t>学术研究和观测合作群体；不是本次已确认的付费企业客户体系。</w:t>
      </w:r>
    </w:p>
    <w:p>
      <w:r>
        <w:rPr>
          <w:b/>
        </w:rPr>
        <w:t xml:space="preserve">收费或资金模式  </w:t>
      </w:r>
      <w:r>
        <w:t>学术机构；本次未核实其个人项目经费与商业化合同。</w:t>
      </w:r>
    </w:p>
    <w:p>
      <w:r>
        <w:rPr>
          <w:b/>
        </w:rPr>
        <w:t xml:space="preserve">区别与验证边界  </w:t>
      </w:r>
      <w:r>
        <w:t>提供大型天文合作与科学验证环境；不能从机构名推导其 AI 工程职务。</w:t>
      </w:r>
      <w:hyperlink w:anchor="source_S074">
        <w:r>
          <w:rPr>
            <w:color w:val="176A75"/>
            <w:rFonts w:ascii="Arial" w:eastAsia="Heiti SC"/>
            <w:sz w:val="18"/>
          </w:rPr>
          <w:t xml:space="preserve">[S074]</w:t>
        </w:r>
      </w:hyperlink>
      <w:r/>
    </w:p>
    <w:p>
      <w:r>
        <w:rPr>
          <w:b/>
        </w:rPr>
        <w:t xml:space="preserve">投资研究观察  </w:t>
      </w:r>
      <w:r>
        <w:t>研究判断：可询问跨机构数据标准和复现流程如何支持 AI 科学结论验证。</w:t>
      </w:r>
    </w:p>
    <w:p>
      <w:pPr>
        <w:spacing w:after="100"/>
      </w:pPr>
      <w:r>
        <w:rPr>
          <w:color w:val="555555"/>
          <w:sz w:val="18"/>
        </w:rPr>
        <w:t>资料缺口  为此前博士后经历，不应写成仍与西湖同时担任已核实全职职位。</w:t>
      </w:r>
    </w:p>
    <w:p>
      <w:r>
        <w:rPr>
          <w:b/>
        </w:rPr>
        <w:t xml:space="preserve">关联嘉宾  </w:t>
      </w:r>
      <w:r/>
      <w:hyperlink w:anchor="person_fengwu_sun">
        <w:r>
          <w:rPr>
            <w:color w:val="176A75"/>
            <w:rFonts w:ascii="Arial" w:eastAsia="Heiti SC"/>
          </w:rPr>
          <w:t xml:space="preserve">Fengwu Sun</w:t>
        </w:r>
      </w:hyperlink>
      <w:r>
        <w:t>（2024—2026博士后，西湖官方履历记载）</w:t>
      </w:r>
    </w:p>
    <w:p>
      <w:r>
        <w:rPr>
          <w:b/>
        </w:rPr>
        <w:t xml:space="preserve">涉及场次  </w:t>
      </w:r>
      <w:r/>
      <w:hyperlink w:anchor="session_d1_astronomy">
        <w:r>
          <w:rPr>
            <w:color w:val="176A75"/>
            <w:rFonts w:ascii="Arial" w:eastAsia="Heiti SC"/>
          </w:rPr>
          <w:t xml:space="preserve">10月10日 15:45 AI 如何改变天文学</w:t>
        </w:r>
      </w:hyperlink>
    </w:p>
    <w:p>
      <w:r>
        <w:rPr>
          <w:b/>
        </w:rPr>
        <w:t xml:space="preserve">相关来源  </w:t>
      </w:r>
      <w:r/>
      <w:hyperlink w:anchor="source_S074">
        <w:r>
          <w:rPr>
            <w:color w:val="176A75"/>
            <w:rFonts w:ascii="Arial" w:eastAsia="Heiti SC"/>
            <w:sz w:val="18"/>
          </w:rPr>
          <w:t xml:space="preserve">[S074]</w:t>
        </w:r>
      </w:hyperlink>
      <w:r>
        <w:t xml:space="preserve"> </w:t>
      </w:r>
      <w:hyperlink w:anchor="source_S075">
        <w:r>
          <w:rPr>
            <w:color w:val="176A75"/>
            <w:rFonts w:ascii="Arial" w:eastAsia="Heiti SC"/>
            <w:sz w:val="18"/>
          </w:rPr>
          <w:t xml:space="preserve">[S075]</w:t>
        </w:r>
      </w:hyperlink>
      <w:r/>
    </w:p>
    <w:p>
      <w:bookmarkStart w:id="124" w:name="org_O038"/>
      <w:pPr>
        <w:pStyle w:val="Heading2"/>
      </w:pPr>
      <w:r>
        <w:t>Gen Digital Inc.</w:t>
      </w:r>
      <w:bookmarkEnd w:id="124"/>
    </w:p>
    <w:p>
      <w:pPr>
        <w:keepNext/>
        <w:spacing w:after="100"/>
      </w:pPr>
      <w:r>
        <w:rPr>
          <w:color w:val="555555"/>
          <w:sz w:val="18"/>
        </w:rPr>
        <w:t>公司</w:t>
      </w:r>
    </w:p>
    <w:p>
      <w:r>
        <w:t>拥有 Norton、Avast、LifeLock 等消费安全品牌，并结合金融健康服务，帮助个人保护设备、身份、资金及使用 AI 时的信任边界。</w:t>
      </w:r>
    </w:p>
    <w:p>
      <w:r>
        <w:rPr>
          <w:b/>
        </w:rPr>
        <w:t xml:space="preserve">具体在做什么  </w:t>
      </w:r>
      <w:r>
        <w:t>年度报告将业务描述为消费网络安全与信任相关解决方案，覆盖设备、隐私、身份和金融健康。与本场有关的新方向是 agent 防护与让真实业务网站适应 agent；这使其机会既在防范攻击，也在帮助用户安全完成交易。</w:t>
      </w:r>
      <w:hyperlink w:anchor="source_S251">
        <w:r>
          <w:rPr>
            <w:color w:val="176A75"/>
            <w:rFonts w:ascii="Arial" w:eastAsia="Heiti SC"/>
            <w:sz w:val="18"/>
          </w:rPr>
          <w:t xml:space="preserve">[S251]</w:t>
        </w:r>
      </w:hyperlink>
      <w:r/>
      <w:hyperlink w:anchor="source_S252">
        <w:r>
          <w:rPr>
            <w:color w:val="176A75"/>
            <w:rFonts w:ascii="Arial" w:eastAsia="Heiti SC"/>
            <w:sz w:val="18"/>
          </w:rPr>
          <w:t xml:space="preserve">[S252]</w:t>
        </w:r>
      </w:hyperlink>
      <w:r/>
    </w:p>
    <w:p>
      <w:r>
        <w:rPr>
          <w:b/>
        </w:rPr>
        <w:t xml:space="preserve">Agent Trust Hub／Sage  </w:t>
      </w:r>
      <w:r>
        <w:t>年度报告介绍开源 agent 安全引擎 Sage 与 Agent Trust Hub，针对提示注入、agent 连接及第三方技能检查，并与 Norton 360 分发连接。能力覆盖和效果属于公司披露，仍需独立验证。</w:t>
      </w:r>
      <w:hyperlink w:anchor="source_S251">
        <w:r>
          <w:rPr>
            <w:color w:val="176A75"/>
            <w:rFonts w:ascii="Arial" w:eastAsia="Heiti SC"/>
            <w:sz w:val="18"/>
          </w:rPr>
          <w:t xml:space="preserve">[S251]</w:t>
        </w:r>
      </w:hyperlink>
      <w:r/>
    </w:p>
    <w:p>
      <w:r>
        <w:rPr>
          <w:b/>
        </w:rPr>
        <w:t xml:space="preserve">Engine by Gen／Savvy 的 agent 保险入口  </w:t>
      </w:r>
      <w:r>
        <w:t>9月30日公司公告把保险比价流程调整为 AI agents 可访问：先给匿名价格参考，之后才收集联系信息，并由持牌体系控制后续。它是具体业务流程改造，不等于已获得大量 agent 成交收入。</w:t>
      </w:r>
      <w:hyperlink w:anchor="source_S252">
        <w:r>
          <w:rPr>
            <w:color w:val="176A75"/>
            <w:rFonts w:ascii="Arial" w:eastAsia="Heiti SC"/>
            <w:sz w:val="18"/>
          </w:rPr>
          <w:t xml:space="preserve">[S252]</w:t>
        </w:r>
      </w:hyperlink>
      <w:r/>
    </w:p>
    <w:p>
      <w:r>
        <w:rPr>
          <w:b/>
        </w:rPr>
        <w:t xml:space="preserve">服务对象与客户  </w:t>
      </w:r>
      <w:r>
        <w:t>主要面向个人及家庭，金融推荐平台还嵌入合作方的网站／应用。公司披露的用户、付费客户与询问量口径不同，本简介不把询问量当成交客户数。</w:t>
      </w:r>
      <w:hyperlink w:anchor="source_S251">
        <w:r>
          <w:rPr>
            <w:color w:val="176A75"/>
            <w:rFonts w:ascii="Arial" w:eastAsia="Heiti SC"/>
            <w:sz w:val="18"/>
          </w:rPr>
          <w:t xml:space="preserve">[S251]</w:t>
        </w:r>
      </w:hyperlink>
      <w:r/>
      <w:hyperlink w:anchor="source_S252">
        <w:r>
          <w:rPr>
            <w:color w:val="176A75"/>
            <w:rFonts w:ascii="Arial" w:eastAsia="Heiti SC"/>
            <w:sz w:val="18"/>
          </w:rPr>
          <w:t xml:space="preserve">[S252]</w:t>
        </w:r>
      </w:hyperlink>
      <w:r/>
    </w:p>
    <w:p>
      <w:r>
        <w:rPr>
          <w:b/>
        </w:rPr>
        <w:t xml:space="preserve">收费或资金模式  </w:t>
      </w:r>
      <w:r>
        <w:t>消费安全业务以订阅为主要机制，金融健康与 marketplace 带来其他收入来源；各产品口径需分开。Agent Trust Hub 和 agent 保险入口的独立收费、佣金和增量收入未单独核实。</w:t>
      </w:r>
      <w:hyperlink w:anchor="source_S251">
        <w:r>
          <w:rPr>
            <w:color w:val="176A75"/>
            <w:rFonts w:ascii="Arial" w:eastAsia="Heiti SC"/>
            <w:sz w:val="18"/>
          </w:rPr>
          <w:t xml:space="preserve">[S251]</w:t>
        </w:r>
      </w:hyperlink>
      <w:r/>
    </w:p>
    <w:p>
      <w:r>
        <w:rPr>
          <w:b/>
        </w:rPr>
        <w:t xml:space="preserve">区别与验证边界  </w:t>
      </w:r>
      <w:r>
        <w:t>既有消费品牌、设备／身份信号和分发渠道，为新 agent 安全功能提供入口，这是公司自述优势。渠道规模不直接证明新防护有效，也不等于用户愿意为 agent 功能额外付费。</w:t>
      </w:r>
      <w:hyperlink w:anchor="source_S251">
        <w:r>
          <w:rPr>
            <w:color w:val="176A75"/>
            <w:rFonts w:ascii="Arial" w:eastAsia="Heiti SC"/>
            <w:sz w:val="18"/>
          </w:rPr>
          <w:t xml:space="preserve">[S251]</w:t>
        </w:r>
      </w:hyperlink>
      <w:r/>
    </w:p>
    <w:p>
      <w:r>
        <w:rPr>
          <w:b/>
        </w:rPr>
        <w:t xml:space="preserve">投资研究观察  </w:t>
      </w:r>
      <w:r>
        <w:t>研究判断：跟踪安全检测误报／漏报、受保护 agent 的实际使用、订阅续费与增购。保险方向则看从价格参考到合格询问、成交的漏斗，区分开放入口带来的流量和真正可归因的收入。</w:t>
      </w:r>
    </w:p>
    <w:p>
      <w:pPr>
        <w:spacing w:after="100"/>
      </w:pPr>
      <w:r>
        <w:rPr>
          <w:color w:val="555555"/>
          <w:sz w:val="18"/>
        </w:rPr>
        <w:t>资料缺口  Gen年度报告会计年度截至2026年4月3日，与9月新公告时点不同；未来产品效果与个人贡献不能由公司级披露反推。</w:t>
      </w:r>
    </w:p>
    <w:p>
      <w:r>
        <w:rPr>
          <w:b/>
        </w:rPr>
        <w:t xml:space="preserve">关联嘉宾  </w:t>
      </w:r>
      <w:r/>
      <w:hyperlink w:anchor="person_howie_xu">
        <w:r>
          <w:rPr>
            <w:color w:val="176A75"/>
            <w:rFonts w:ascii="Arial" w:eastAsia="Heiti SC"/>
          </w:rPr>
          <w:t xml:space="preserve">Howie Xu</w:t>
        </w:r>
      </w:hyperlink>
      <w:r>
        <w:t>（现任 Chief AI &amp; Innovation Officer）</w:t>
      </w:r>
    </w:p>
    <w:p>
      <w:r>
        <w:rPr>
          <w:b/>
        </w:rPr>
        <w:t xml:space="preserve">涉及场次  </w:t>
      </w:r>
      <w:r/>
      <w:hyperlink w:anchor="session_d1_agent">
        <w:r>
          <w:rPr>
            <w:color w:val="176A75"/>
            <w:rFonts w:ascii="Arial" w:eastAsia="Heiti SC"/>
          </w:rPr>
          <w:t xml:space="preserve">10月10日 16:10 真正能完成工作的 Agent</w:t>
        </w:r>
      </w:hyperlink>
    </w:p>
    <w:p>
      <w:r>
        <w:rPr>
          <w:b/>
        </w:rPr>
        <w:t xml:space="preserve">相关来源  </w:t>
      </w:r>
      <w:r/>
      <w:hyperlink w:anchor="source_S251">
        <w:r>
          <w:rPr>
            <w:color w:val="176A75"/>
            <w:rFonts w:ascii="Arial" w:eastAsia="Heiti SC"/>
            <w:sz w:val="18"/>
          </w:rPr>
          <w:t xml:space="preserve">[S251]</w:t>
        </w:r>
      </w:hyperlink>
      <w:r>
        <w:t xml:space="preserve"> </w:t>
      </w:r>
      <w:hyperlink w:anchor="source_S252">
        <w:r>
          <w:rPr>
            <w:color w:val="176A75"/>
            <w:rFonts w:ascii="Arial" w:eastAsia="Heiti SC"/>
            <w:sz w:val="18"/>
          </w:rPr>
          <w:t xml:space="preserve">[S252]</w:t>
        </w:r>
      </w:hyperlink>
      <w:r/>
    </w:p>
    <w:p>
      <w:bookmarkStart w:id="125" w:name="org_O039"/>
      <w:pPr>
        <w:pStyle w:val="Heading2"/>
      </w:pPr>
      <w:r>
        <w:t>TrustPath／Zscaler</w:t>
      </w:r>
      <w:bookmarkEnd w:id="125"/>
    </w:p>
    <w:p>
      <w:pPr>
        <w:keepNext/>
        <w:spacing w:after="100"/>
      </w:pPr>
      <w:r>
        <w:rPr>
          <w:color w:val="555555"/>
          <w:sz w:val="18"/>
        </w:rPr>
        <w:t>公司</w:t>
      </w:r>
    </w:p>
    <w:p>
      <w:r>
        <w:t>TrustPath 曾开发机器学习安全技术，其技术与团队于2018年加入云安全公司 Zscaler，成为 Howie AI 安全产品经历的重要环节。</w:t>
      </w:r>
    </w:p>
    <w:p>
      <w:r>
        <w:rPr>
          <w:b/>
        </w:rPr>
        <w:t xml:space="preserve">具体在做什么  </w:t>
      </w:r>
      <w:r>
        <w:t>原始收购公告围绕新威胁识别、异常流量、用户行为及企业风险，说明当时技术方向；现今 Zscaler 平台范围更广，不能把现在全部业务归为 TrustPath 留下的成果。</w:t>
      </w:r>
      <w:hyperlink w:anchor="source_S249">
        <w:r>
          <w:rPr>
            <w:color w:val="176A75"/>
            <w:rFonts w:ascii="Arial" w:eastAsia="Heiti SC"/>
            <w:sz w:val="18"/>
          </w:rPr>
          <w:t xml:space="preserve">[S249]</w:t>
        </w:r>
      </w:hyperlink>
      <w:r/>
      <w:hyperlink w:anchor="source_S250">
        <w:r>
          <w:rPr>
            <w:color w:val="176A75"/>
            <w:rFonts w:ascii="Arial" w:eastAsia="Heiti SC"/>
            <w:sz w:val="18"/>
          </w:rPr>
          <w:t xml:space="preserve">[S250]</w:t>
        </w:r>
      </w:hyperlink>
      <w:r/>
    </w:p>
    <w:p>
      <w:r>
        <w:rPr>
          <w:b/>
        </w:rPr>
        <w:t xml:space="preserve">机器学习威胁识别  </w:t>
      </w:r>
      <w:r>
        <w:t>分析云安全流量和行为信号，用于发现新攻击及辅助风险判断。公告中的预期集成价值不是经审计的效果结果。</w:t>
      </w:r>
      <w:hyperlink w:anchor="source_S249">
        <w:r>
          <w:rPr>
            <w:color w:val="176A75"/>
            <w:rFonts w:ascii="Arial" w:eastAsia="Heiti SC"/>
            <w:sz w:val="18"/>
          </w:rPr>
          <w:t xml:space="preserve">[S249]</w:t>
        </w:r>
      </w:hyperlink>
      <w:r/>
    </w:p>
    <w:p>
      <w:r>
        <w:rPr>
          <w:b/>
        </w:rPr>
        <w:t xml:space="preserve">服务对象与客户  </w:t>
      </w:r>
      <w:r>
        <w:t>面向企业安全团队；未核实 TrustPath 收购前客户清单。</w:t>
      </w:r>
    </w:p>
    <w:p>
      <w:r>
        <w:rPr>
          <w:b/>
        </w:rPr>
        <w:t xml:space="preserve">收费或资金模式  </w:t>
      </w:r>
      <w:r>
        <w:t>2018技术和团队收购的财务条款未公开；不推定个人出售所得或原公司收入。</w:t>
      </w:r>
      <w:hyperlink w:anchor="source_S249">
        <w:r>
          <w:rPr>
            <w:color w:val="176A75"/>
            <w:rFonts w:ascii="Arial" w:eastAsia="Heiti SC"/>
            <w:sz w:val="18"/>
          </w:rPr>
          <w:t xml:space="preserve">[S249]</w:t>
        </w:r>
      </w:hyperlink>
      <w:r/>
    </w:p>
    <w:p>
      <w:r>
        <w:rPr>
          <w:b/>
        </w:rPr>
        <w:t xml:space="preserve">区别与验证边界  </w:t>
      </w:r>
      <w:r>
        <w:t>把机器学习应用到安全遥测，体现其系统和安全结合的职业路线。</w:t>
      </w:r>
      <w:hyperlink w:anchor="source_S249">
        <w:r>
          <w:rPr>
            <w:color w:val="176A75"/>
            <w:rFonts w:ascii="Arial" w:eastAsia="Heiti SC"/>
            <w:sz w:val="18"/>
          </w:rPr>
          <w:t xml:space="preserve">[S249]</w:t>
        </w:r>
      </w:hyperlink>
      <w:r/>
      <w:hyperlink w:anchor="source_S250">
        <w:r>
          <w:rPr>
            <w:color w:val="176A75"/>
            <w:rFonts w:ascii="Arial" w:eastAsia="Heiti SC"/>
            <w:sz w:val="18"/>
          </w:rPr>
          <w:t xml:space="preserve">[S250]</w:t>
        </w:r>
      </w:hyperlink>
      <w:r/>
    </w:p>
    <w:p>
      <w:r>
        <w:rPr>
          <w:b/>
        </w:rPr>
        <w:t xml:space="preserve">投资研究观察  </w:t>
      </w:r>
      <w:r>
        <w:t>研究判断：可用早期安全 ML 的误报、数据漂移问题，类比当前 agent 安全商业化瓶颈。</w:t>
      </w:r>
    </w:p>
    <w:p>
      <w:pPr>
        <w:spacing w:after="100"/>
      </w:pPr>
      <w:r>
        <w:rPr>
          <w:color w:val="555555"/>
          <w:sz w:val="18"/>
        </w:rPr>
        <w:t>资料缺口  历史任职；当前发言主要代表Gen相关经验。</w:t>
      </w:r>
    </w:p>
    <w:p>
      <w:r>
        <w:rPr>
          <w:b/>
        </w:rPr>
        <w:t xml:space="preserve">关联嘉宾  </w:t>
      </w:r>
      <w:r/>
      <w:hyperlink w:anchor="person_howie_xu">
        <w:r>
          <w:rPr>
            <w:color w:val="176A75"/>
            <w:rFonts w:ascii="Arial" w:eastAsia="Heiti SC"/>
          </w:rPr>
          <w:t xml:space="preserve">Howie Xu</w:t>
        </w:r>
      </w:hyperlink>
      <w:r>
        <w:t>（TrustPath 联合创始人CEO；后任Zscaler AI／ML VP）</w:t>
      </w:r>
    </w:p>
    <w:p>
      <w:r>
        <w:rPr>
          <w:b/>
        </w:rPr>
        <w:t xml:space="preserve">涉及场次  </w:t>
      </w:r>
      <w:r/>
      <w:hyperlink w:anchor="session_d1_agent">
        <w:r>
          <w:rPr>
            <w:color w:val="176A75"/>
            <w:rFonts w:ascii="Arial" w:eastAsia="Heiti SC"/>
          </w:rPr>
          <w:t xml:space="preserve">10月10日 16:10 真正能完成工作的 Agent</w:t>
        </w:r>
      </w:hyperlink>
    </w:p>
    <w:p>
      <w:r>
        <w:rPr>
          <w:b/>
        </w:rPr>
        <w:t xml:space="preserve">相关来源  </w:t>
      </w:r>
      <w:r/>
      <w:hyperlink w:anchor="source_S249">
        <w:r>
          <w:rPr>
            <w:color w:val="176A75"/>
            <w:rFonts w:ascii="Arial" w:eastAsia="Heiti SC"/>
            <w:sz w:val="18"/>
          </w:rPr>
          <w:t xml:space="preserve">[S249]</w:t>
        </w:r>
      </w:hyperlink>
      <w:r>
        <w:t xml:space="preserve"> </w:t>
      </w:r>
      <w:hyperlink w:anchor="source_S250">
        <w:r>
          <w:rPr>
            <w:color w:val="176A75"/>
            <w:rFonts w:ascii="Arial" w:eastAsia="Heiti SC"/>
            <w:sz w:val="18"/>
          </w:rPr>
          <w:t xml:space="preserve">[S250]</w:t>
        </w:r>
      </w:hyperlink>
      <w:r/>
    </w:p>
    <w:p>
      <w:bookmarkStart w:id="126" w:name="org_O040"/>
      <w:pPr>
        <w:pStyle w:val="Heading2"/>
      </w:pPr>
      <w:r>
        <w:t>CREAO</w:t>
      </w:r>
      <w:bookmarkEnd w:id="126"/>
    </w:p>
    <w:p>
      <w:pPr>
        <w:keepNext/>
        <w:spacing w:after="100"/>
      </w:pPr>
      <w:r>
        <w:rPr>
          <w:color w:val="555555"/>
          <w:sz w:val="18"/>
        </w:rPr>
        <w:t>公司</w:t>
      </w:r>
    </w:p>
    <w:p>
      <w:r>
        <w:t>让用户用自然语言建立可连接外部工具、记住上下文并定时执行的 agents，把重复工作放到云端运行和管理的平台。</w:t>
      </w:r>
    </w:p>
    <w:p>
      <w:r>
        <w:rPr>
          <w:b/>
        </w:rPr>
        <w:t xml:space="preserve">具体在做什么  </w:t>
      </w:r>
      <w:r>
        <w:t>公司提供 agent builder、记忆、skills／connectors、工作空间和计划运行。技术文章说明平台统一人工、定时和 API 触发路径，并把用户环境与平台运行代码分离，目标是让重复任务跨部署持续工作，而不只是生成一次结果。</w:t>
      </w:r>
      <w:hyperlink w:anchor="source_S079">
        <w:r>
          <w:rPr>
            <w:color w:val="176A75"/>
            <w:rFonts w:ascii="Arial" w:eastAsia="Heiti SC"/>
            <w:sz w:val="18"/>
          </w:rPr>
          <w:t xml:space="preserve">[S079]</w:t>
        </w:r>
      </w:hyperlink>
      <w:r/>
      <w:hyperlink w:anchor="source_S082">
        <w:r>
          <w:rPr>
            <w:color w:val="176A75"/>
            <w:rFonts w:ascii="Arial" w:eastAsia="Heiti SC"/>
            <w:sz w:val="18"/>
          </w:rPr>
          <w:t xml:space="preserve">[S082]</w:t>
        </w:r>
      </w:hyperlink>
      <w:r/>
    </w:p>
    <w:p>
      <w:r>
        <w:rPr>
          <w:b/>
        </w:rPr>
        <w:t xml:space="preserve">Agent Builder／Super Agent  </w:t>
      </w:r>
      <w:r>
        <w:t>从自然语言描述建立带记忆、代码、搜索与外部连接器的任务系统。收费档位区分自定义模型、连接器组合和资源规模，功能可用不等于所有复杂任务都能独立成功。</w:t>
      </w:r>
      <w:hyperlink w:anchor="source_S082">
        <w:r>
          <w:rPr>
            <w:color w:val="176A75"/>
            <w:rFonts w:ascii="Arial" w:eastAsia="Heiti SC"/>
            <w:sz w:val="18"/>
          </w:rPr>
          <w:t xml:space="preserve">[S082]</w:t>
        </w:r>
      </w:hyperlink>
      <w:r/>
    </w:p>
    <w:p>
      <w:r>
        <w:rPr>
          <w:b/>
        </w:rPr>
        <w:t xml:space="preserve">Scheduled Runs 与云端执行  </w:t>
      </w:r>
      <w:r>
        <w:t>高阶套餐支持重复计划任务和持久渲染。后台任务复用相同执行、日志和计费管线；用户需要核对平台更新、失败恢复和人工审批如何处理。</w:t>
      </w:r>
      <w:hyperlink w:anchor="source_S079">
        <w:r>
          <w:rPr>
            <w:color w:val="176A75"/>
            <w:rFonts w:ascii="Arial" w:eastAsia="Heiti SC"/>
            <w:sz w:val="18"/>
          </w:rPr>
          <w:t xml:space="preserve">[S079]</w:t>
        </w:r>
      </w:hyperlink>
      <w:r/>
      <w:hyperlink w:anchor="source_S082">
        <w:r>
          <w:rPr>
            <w:color w:val="176A75"/>
            <w:rFonts w:ascii="Arial" w:eastAsia="Heiti SC"/>
            <w:sz w:val="18"/>
          </w:rPr>
          <w:t xml:space="preserve">[S082]</w:t>
        </w:r>
      </w:hyperlink>
      <w:r/>
    </w:p>
    <w:p>
      <w:r>
        <w:rPr>
          <w:b/>
        </w:rPr>
        <w:t xml:space="preserve">服务对象与客户  </w:t>
      </w:r>
      <w:r>
        <w:t>官方定位包括营销人员、电商运营、独立经营者、自由职业者及企业团队。本次未找到可独立核实的付费客户、合同规模或客户留存数据。</w:t>
      </w:r>
      <w:hyperlink w:anchor="source_S082">
        <w:r>
          <w:rPr>
            <w:color w:val="176A75"/>
            <w:rFonts w:ascii="Arial" w:eastAsia="Heiti SC"/>
            <w:sz w:val="18"/>
          </w:rPr>
          <w:t xml:space="preserve">[S082]</w:t>
        </w:r>
      </w:hyperlink>
      <w:r/>
    </w:p>
    <w:p>
      <w:r>
        <w:rPr>
          <w:b/>
        </w:rPr>
        <w:t xml:space="preserve">收费或资金模式  </w:t>
      </w:r>
      <w:r>
        <w:t>提供免费试用型额度、按月订阅并分配 credits；高阶档位增加并发、存储和自动化，另有团队席位和企业定制。按次credits如何映射模型、工具及失败重试成本仍需询问。</w:t>
      </w:r>
      <w:hyperlink w:anchor="source_S082">
        <w:r>
          <w:rPr>
            <w:color w:val="176A75"/>
            <w:rFonts w:ascii="Arial" w:eastAsia="Heiti SC"/>
            <w:sz w:val="18"/>
          </w:rPr>
          <w:t xml:space="preserve">[S082]</w:t>
        </w:r>
      </w:hyperlink>
      <w:r/>
    </w:p>
    <w:p>
      <w:r>
        <w:rPr>
          <w:b/>
        </w:rPr>
        <w:t xml:space="preserve">区别与验证边界  </w:t>
      </w:r>
      <w:r>
        <w:t>主张把持久环境、凭据隔离和统一运行层作为平台能力，而不是每个客户自行拼装。与低代码工作流和通用助手的差别，需要以真实长期任务成功率证明。</w:t>
      </w:r>
      <w:hyperlink w:anchor="source_S253">
        <w:r>
          <w:rPr>
            <w:color w:val="176A75"/>
            <w:rFonts w:ascii="Arial" w:eastAsia="Heiti SC"/>
            <w:sz w:val="18"/>
          </w:rPr>
          <w:t xml:space="preserve">[S253]</w:t>
        </w:r>
      </w:hyperlink>
      <w:r/>
      <w:hyperlink w:anchor="source_S079">
        <w:r>
          <w:rPr>
            <w:color w:val="176A75"/>
            <w:rFonts w:ascii="Arial" w:eastAsia="Heiti SC"/>
            <w:sz w:val="18"/>
          </w:rPr>
          <w:t xml:space="preserve">[S079]</w:t>
        </w:r>
      </w:hyperlink>
      <w:r/>
    </w:p>
    <w:p>
      <w:r>
        <w:rPr>
          <w:b/>
        </w:rPr>
        <w:t xml:space="preserve">投资研究观察  </w:t>
      </w:r>
      <w:r>
        <w:t>研究判断：关注单个被客户接受的任务成本、重复使用留存和故障人工接管率。若每个新流程仍要大量工程定制，收入增长可能伴随服务成本，难以完全形成软件平台毛利。</w:t>
      </w:r>
    </w:p>
    <w:p>
      <w:pPr>
        <w:spacing w:after="100"/>
      </w:pPr>
      <w:r>
        <w:rPr>
          <w:color w:val="555555"/>
          <w:sz w:val="18"/>
        </w:rPr>
        <w:t>资料缺口  具体付费客户、收入、毛利及安全审计结果未核实；定价和credits会更新，工程文章描述的是公司实现与主张。</w:t>
      </w:r>
    </w:p>
    <w:p>
      <w:r>
        <w:rPr>
          <w:b/>
        </w:rPr>
        <w:t xml:space="preserve">关联嘉宾  </w:t>
      </w:r>
      <w:r/>
      <w:hyperlink w:anchor="person_peter_pang">
        <w:r>
          <w:rPr>
            <w:color w:val="176A75"/>
            <w:rFonts w:ascii="Arial" w:eastAsia="Heiti SC"/>
          </w:rPr>
          <w:t xml:space="preserve">Peter Pang</w:t>
        </w:r>
      </w:hyperlink>
      <w:r>
        <w:t>（联合创始人、CTO）</w:t>
      </w:r>
    </w:p>
    <w:p>
      <w:r>
        <w:rPr>
          <w:b/>
        </w:rPr>
        <w:t xml:space="preserve">涉及场次  </w:t>
      </w:r>
      <w:r/>
      <w:hyperlink w:anchor="session_d1_agent">
        <w:r>
          <w:rPr>
            <w:color w:val="176A75"/>
            <w:rFonts w:ascii="Arial" w:eastAsia="Heiti SC"/>
          </w:rPr>
          <w:t xml:space="preserve">10月10日 16:10 真正能完成工作的 Agent</w:t>
        </w:r>
      </w:hyperlink>
    </w:p>
    <w:p>
      <w:r>
        <w:rPr>
          <w:b/>
        </w:rPr>
        <w:t xml:space="preserve">相关来源  </w:t>
      </w:r>
      <w:r/>
      <w:hyperlink w:anchor="source_S079">
        <w:r>
          <w:rPr>
            <w:color w:val="176A75"/>
            <w:rFonts w:ascii="Arial" w:eastAsia="Heiti SC"/>
            <w:sz w:val="18"/>
          </w:rPr>
          <w:t xml:space="preserve">[S079]</w:t>
        </w:r>
      </w:hyperlink>
      <w:r>
        <w:t xml:space="preserve"> </w:t>
      </w:r>
      <w:hyperlink w:anchor="source_S082">
        <w:r>
          <w:rPr>
            <w:color w:val="176A75"/>
            <w:rFonts w:ascii="Arial" w:eastAsia="Heiti SC"/>
            <w:sz w:val="18"/>
          </w:rPr>
          <w:t xml:space="preserve">[S082]</w:t>
        </w:r>
      </w:hyperlink>
      <w:r>
        <w:t xml:space="preserve"> </w:t>
      </w:r>
      <w:hyperlink w:anchor="source_S253">
        <w:r>
          <w:rPr>
            <w:color w:val="176A75"/>
            <w:rFonts w:ascii="Arial" w:eastAsia="Heiti SC"/>
            <w:sz w:val="18"/>
          </w:rPr>
          <w:t xml:space="preserve">[S253]</w:t>
        </w:r>
      </w:hyperlink>
      <w:r/>
    </w:p>
    <w:p>
      <w:bookmarkStart w:id="127" w:name="org_O041"/>
      <w:pPr>
        <w:pStyle w:val="Heading2"/>
      </w:pPr>
      <w:r>
        <w:t>Harvey</w:t>
      </w:r>
      <w:bookmarkEnd w:id="127"/>
    </w:p>
    <w:p>
      <w:pPr>
        <w:keepNext/>
        <w:spacing w:after="100"/>
      </w:pPr>
      <w:r>
        <w:rPr>
          <w:color w:val="555555"/>
          <w:sz w:val="18"/>
        </w:rPr>
        <w:t>公司</w:t>
      </w:r>
    </w:p>
    <w:p>
      <w:r>
        <w:t>面向律所、企业法务和专业服务团队的 AI 平台，把法律资料检索、文档分析、合同和可审核的 agent 工作流放到同一协作环境。</w:t>
      </w:r>
    </w:p>
    <w:p>
      <w:r>
        <w:rPr>
          <w:b/>
        </w:rPr>
        <w:t xml:space="preserve">具体在做什么  </w:t>
      </w:r>
      <w:r>
        <w:t>官方产品分成 Agents、Vault、Knowledge、Spaces，以及合同和监管变化相关工具。核心问题是专业工作需要证据、保密边界、批量资料和多人审核，不能只把通用聊天回答复制到法律文件。Spectre 的内部工程实践用于理解这类系统要求。</w:t>
      </w:r>
      <w:hyperlink w:anchor="source_S083">
        <w:r>
          <w:rPr>
            <w:color w:val="176A75"/>
            <w:rFonts w:ascii="Arial" w:eastAsia="Heiti SC"/>
            <w:sz w:val="18"/>
          </w:rPr>
          <w:t xml:space="preserve">[S083]</w:t>
        </w:r>
      </w:hyperlink>
      <w:r/>
      <w:hyperlink w:anchor="source_S254">
        <w:r>
          <w:rPr>
            <w:color w:val="176A75"/>
            <w:rFonts w:ascii="Arial" w:eastAsia="Heiti SC"/>
            <w:sz w:val="18"/>
          </w:rPr>
          <w:t xml:space="preserve">[S254]</w:t>
        </w:r>
      </w:hyperlink>
      <w:r/>
      <w:hyperlink w:anchor="source_S255">
        <w:r>
          <w:rPr>
            <w:color w:val="176A75"/>
            <w:rFonts w:ascii="Arial" w:eastAsia="Heiti SC"/>
            <w:sz w:val="18"/>
          </w:rPr>
          <w:t xml:space="preserve">[S255]</w:t>
        </w:r>
      </w:hyperlink>
      <w:r/>
    </w:p>
    <w:p>
      <w:r>
        <w:rPr>
          <w:b/>
        </w:rPr>
        <w:t xml:space="preserve">Vault／Knowledge  </w:t>
      </w:r>
      <w:r>
        <w:t>Vault 安全组织和批量分析法律文档；Knowledge 处理法律、监管与税务研究。投资研究可区分自有资料分析和外部专业知识检索，分别核对来源覆盖和错误率。</w:t>
      </w:r>
      <w:hyperlink w:anchor="source_S083">
        <w:r>
          <w:rPr>
            <w:color w:val="176A75"/>
            <w:rFonts w:ascii="Arial" w:eastAsia="Heiti SC"/>
            <w:sz w:val="18"/>
          </w:rPr>
          <w:t xml:space="preserve">[S083]</w:t>
        </w:r>
      </w:hyperlink>
      <w:r/>
      <w:hyperlink w:anchor="source_S255">
        <w:r>
          <w:rPr>
            <w:color w:val="176A75"/>
            <w:rFonts w:ascii="Arial" w:eastAsia="Heiti SC"/>
            <w:sz w:val="18"/>
          </w:rPr>
          <w:t xml:space="preserve">[S255]</w:t>
        </w:r>
      </w:hyperlink>
      <w:r/>
    </w:p>
    <w:p>
      <w:r>
        <w:rPr>
          <w:b/>
        </w:rPr>
        <w:t xml:space="preserve">Agents／Spaces  </w:t>
      </w:r>
      <w:r>
        <w:t>Agents 执行复杂法律任务，Spaces 支持不同组织的法律团队在安全共享空间协作。是否真正减少端到端工时，需要包括审核、修订和客户授权成本。</w:t>
      </w:r>
      <w:hyperlink w:anchor="source_S083">
        <w:r>
          <w:rPr>
            <w:color w:val="176A75"/>
            <w:rFonts w:ascii="Arial" w:eastAsia="Heiti SC"/>
            <w:sz w:val="18"/>
          </w:rPr>
          <w:t xml:space="preserve">[S083]</w:t>
        </w:r>
      </w:hyperlink>
      <w:r/>
      <w:hyperlink w:anchor="source_S255">
        <w:r>
          <w:rPr>
            <w:color w:val="176A75"/>
            <w:rFonts w:ascii="Arial" w:eastAsia="Heiti SC"/>
            <w:sz w:val="18"/>
          </w:rPr>
          <w:t xml:space="preserve">[S255]</w:t>
        </w:r>
      </w:hyperlink>
      <w:r/>
    </w:p>
    <w:p>
      <w:r>
        <w:rPr>
          <w:b/>
        </w:rPr>
        <w:t xml:space="preserve">服务对象与客户  </w:t>
      </w:r>
      <w:r>
        <w:t>面向律所、企业内部法务及专业服务团队；官网客户页显示广泛采用，但用户数、组织数和典型节省时间是公司口径，不能作为独立审计结果。</w:t>
      </w:r>
      <w:hyperlink w:anchor="source_S255">
        <w:r>
          <w:rPr>
            <w:color w:val="176A75"/>
            <w:rFonts w:ascii="Arial" w:eastAsia="Heiti SC"/>
            <w:sz w:val="18"/>
          </w:rPr>
          <w:t xml:space="preserve">[S255]</w:t>
        </w:r>
      </w:hyperlink>
      <w:r/>
    </w:p>
    <w:p>
      <w:r>
        <w:rPr>
          <w:b/>
        </w:rPr>
        <w:t xml:space="preserve">收费或资金模式  </w:t>
      </w:r>
      <w:r>
        <w:t>通过企业销售提供平台，官网要求联系演示／销售。本次未核实标准公开价、按席位或用量的合同占比、服务费结构和实际续约率。</w:t>
      </w:r>
      <w:hyperlink w:anchor="source_S255">
        <w:r>
          <w:rPr>
            <w:color w:val="176A75"/>
            <w:rFonts w:ascii="Arial" w:eastAsia="Heiti SC"/>
            <w:sz w:val="18"/>
          </w:rPr>
          <w:t xml:space="preserve">[S255]</w:t>
        </w:r>
      </w:hyperlink>
      <w:r/>
    </w:p>
    <w:p>
      <w:r>
        <w:rPr>
          <w:b/>
        </w:rPr>
        <w:t xml:space="preserve">区别与验证边界  </w:t>
      </w:r>
      <w:r>
        <w:t>围绕专业资料、文档批处理、客户隔离及审核协作建立工作流，较通用助手更贴近法律业务；优势能否持续仍取决于数据权限、工作流深度和领域验证。</w:t>
      </w:r>
      <w:hyperlink w:anchor="source_S083">
        <w:r>
          <w:rPr>
            <w:color w:val="176A75"/>
            <w:rFonts w:ascii="Arial" w:eastAsia="Heiti SC"/>
            <w:sz w:val="18"/>
          </w:rPr>
          <w:t xml:space="preserve">[S083]</w:t>
        </w:r>
      </w:hyperlink>
      <w:r/>
      <w:hyperlink w:anchor="source_S254">
        <w:r>
          <w:rPr>
            <w:color w:val="176A75"/>
            <w:rFonts w:ascii="Arial" w:eastAsia="Heiti SC"/>
            <w:sz w:val="18"/>
          </w:rPr>
          <w:t xml:space="preserve">[S254]</w:t>
        </w:r>
      </w:hyperlink>
      <w:r/>
    </w:p>
    <w:p>
      <w:r>
        <w:rPr>
          <w:b/>
        </w:rPr>
        <w:t xml:space="preserve">投资研究观察  </w:t>
      </w:r>
      <w:r>
        <w:t>研究判断：关注付费席位的活跃采用、案件／事项完整周期节省、审核返工和扩张合同。后台 agents 若增加任务量却未减少律师核查时间，token使用增长不一定转为客户价值。</w:t>
      </w:r>
    </w:p>
    <w:p>
      <w:pPr>
        <w:spacing w:after="100"/>
      </w:pPr>
      <w:r>
        <w:rPr>
          <w:color w:val="555555"/>
          <w:sz w:val="18"/>
        </w:rPr>
        <w:t>资料缺口  Spectre 是内部协作平台；不能与外售 Agents 混同。定价、客户结果和各产品收入拆分未公开核实。</w:t>
      </w:r>
    </w:p>
    <w:p>
      <w:r>
        <w:rPr>
          <w:b/>
        </w:rPr>
        <w:t xml:space="preserve">关联嘉宾  </w:t>
      </w:r>
      <w:r/>
      <w:hyperlink w:anchor="person_joey_wang">
        <w:r>
          <w:rPr>
            <w:color w:val="176A75"/>
            <w:rFonts w:ascii="Arial" w:eastAsia="Heiti SC"/>
          </w:rPr>
          <w:t xml:space="preserve">Joey Wang</w:t>
        </w:r>
      </w:hyperlink>
      <w:r>
        <w:t>（现任工程负责人之一）</w:t>
      </w:r>
    </w:p>
    <w:p>
      <w:r>
        <w:rPr>
          <w:b/>
        </w:rPr>
        <w:t xml:space="preserve">涉及场次  </w:t>
      </w:r>
      <w:r/>
      <w:hyperlink w:anchor="session_d1_agent">
        <w:r>
          <w:rPr>
            <w:color w:val="176A75"/>
            <w:rFonts w:ascii="Arial" w:eastAsia="Heiti SC"/>
          </w:rPr>
          <w:t xml:space="preserve">10月10日 16:10 真正能完成工作的 Agent</w:t>
        </w:r>
      </w:hyperlink>
    </w:p>
    <w:p>
      <w:r>
        <w:rPr>
          <w:b/>
        </w:rPr>
        <w:t xml:space="preserve">相关来源  </w:t>
      </w:r>
      <w:r/>
      <w:hyperlink w:anchor="source_S083">
        <w:r>
          <w:rPr>
            <w:color w:val="176A75"/>
            <w:rFonts w:ascii="Arial" w:eastAsia="Heiti SC"/>
            <w:sz w:val="18"/>
          </w:rPr>
          <w:t xml:space="preserve">[S083]</w:t>
        </w:r>
      </w:hyperlink>
      <w:r>
        <w:t xml:space="preserve"> </w:t>
      </w:r>
      <w:hyperlink w:anchor="source_S254">
        <w:r>
          <w:rPr>
            <w:color w:val="176A75"/>
            <w:rFonts w:ascii="Arial" w:eastAsia="Heiti SC"/>
            <w:sz w:val="18"/>
          </w:rPr>
          <w:t xml:space="preserve">[S254]</w:t>
        </w:r>
      </w:hyperlink>
      <w:r>
        <w:t xml:space="preserve"> </w:t>
      </w:r>
      <w:hyperlink w:anchor="source_S255">
        <w:r>
          <w:rPr>
            <w:color w:val="176A75"/>
            <w:rFonts w:ascii="Arial" w:eastAsia="Heiti SC"/>
            <w:sz w:val="18"/>
          </w:rPr>
          <w:t xml:space="preserve">[S255]</w:t>
        </w:r>
      </w:hyperlink>
      <w:r/>
    </w:p>
    <w:p>
      <w:bookmarkStart w:id="128" w:name="org_O042"/>
      <w:pPr>
        <w:pStyle w:val="Heading2"/>
      </w:pPr>
      <w:r>
        <w:t>Pokee AI</w:t>
      </w:r>
      <w:bookmarkEnd w:id="128"/>
    </w:p>
    <w:p>
      <w:pPr>
        <w:keepNext/>
        <w:spacing w:after="100"/>
      </w:pPr>
      <w:r>
        <w:rPr>
          <w:color w:val="555555"/>
          <w:sz w:val="18"/>
        </w:rPr>
        <w:t>公司</w:t>
      </w:r>
    </w:p>
    <w:p>
      <w:r>
        <w:t>开发用于规划和工具调用的 agent 模型及平台，让企业在托管云、自有云或本地运行自动化工作，重点兼顾长任务、数据边界和执行成本。</w:t>
      </w:r>
    </w:p>
    <w:p>
      <w:r>
        <w:rPr>
          <w:b/>
        </w:rPr>
        <w:t xml:space="preserve">具体在做什么  </w:t>
      </w:r>
      <w:r>
        <w:t>当前官网定位企业内部部署，提供模型、工具运行层和应用连接器，支持先选择真实工作流试点，再定制平台。部署可选 Pokee 托管、自有 VPC、本地以及按需隔离环境；这些是官方能力清单，不意味着所有形式已有同样规模的客户采用。</w:t>
      </w:r>
      <w:hyperlink w:anchor="source_S258">
        <w:r>
          <w:rPr>
            <w:color w:val="176A75"/>
            <w:rFonts w:ascii="Arial" w:eastAsia="Heiti SC"/>
            <w:sz w:val="18"/>
          </w:rPr>
          <w:t xml:space="preserve">[S258]</w:t>
        </w:r>
      </w:hyperlink>
      <w:r/>
    </w:p>
    <w:p>
      <w:r>
        <w:rPr>
          <w:b/>
        </w:rPr>
        <w:t xml:space="preserve">Pokee-Isaac  </w:t>
      </w:r>
      <w:r>
        <w:t>当前模型页列28B、v0.1 preview，用于推理、规划和工具使用，提供标准兼容 API、流式与后台执行；当前仅文本输入，边界内许可与硬件能力应逐项验证。</w:t>
      </w:r>
      <w:hyperlink w:anchor="source_S087">
        <w:r>
          <w:rPr>
            <w:color w:val="176A75"/>
            <w:rFonts w:ascii="Arial" w:eastAsia="Heiti SC"/>
            <w:sz w:val="18"/>
          </w:rPr>
          <w:t xml:space="preserve">[S087]</w:t>
        </w:r>
      </w:hyperlink>
      <w:r/>
    </w:p>
    <w:p>
      <w:r>
        <w:rPr>
          <w:b/>
        </w:rPr>
        <w:t xml:space="preserve">PokeeClaw／企业执行平台  </w:t>
      </w:r>
      <w:r>
        <w:t>官网提供在客户数据、模板和标准下试点两三类工作流的路径，连接文档、代码与工具。企业部署和自动化平台的收费，与直接模型API的token收费应分开核算。</w:t>
      </w:r>
      <w:hyperlink w:anchor="source_S258">
        <w:r>
          <w:rPr>
            <w:color w:val="176A75"/>
            <w:rFonts w:ascii="Arial" w:eastAsia="Heiti SC"/>
            <w:sz w:val="18"/>
          </w:rPr>
          <w:t xml:space="preserve">[S258]</w:t>
        </w:r>
      </w:hyperlink>
      <w:r/>
      <w:hyperlink w:anchor="source_S259">
        <w:r>
          <w:rPr>
            <w:color w:val="176A75"/>
            <w:rFonts w:ascii="Arial" w:eastAsia="Heiti SC"/>
            <w:sz w:val="18"/>
          </w:rPr>
          <w:t xml:space="preserve">[S259]</w:t>
        </w:r>
      </w:hyperlink>
      <w:r/>
    </w:p>
    <w:p>
      <w:r>
        <w:rPr>
          <w:b/>
        </w:rPr>
        <w:t xml:space="preserve">服务对象与客户  </w:t>
      </w:r>
      <w:r>
        <w:t>官方面向金融、医疗、电商、法律、教育和制造等团队。官网个人证言及投资人评价不能替代该企业的采购合同，实际付费客户名单与集中度未核实。</w:t>
      </w:r>
      <w:hyperlink w:anchor="source_S258">
        <w:r>
          <w:rPr>
            <w:color w:val="176A75"/>
            <w:rFonts w:ascii="Arial" w:eastAsia="Heiti SC"/>
            <w:sz w:val="18"/>
          </w:rPr>
          <w:t xml:space="preserve">[S258]</w:t>
        </w:r>
      </w:hyperlink>
      <w:r/>
    </w:p>
    <w:p>
      <w:r>
        <w:rPr>
          <w:b/>
        </w:rPr>
        <w:t xml:space="preserve">收费或资金模式  </w:t>
      </w:r>
      <w:r>
        <w:t>模型 API 公示按输入／输出 tokens 计价；平台另有免费及付费月度credits套餐、补充额度和企业报价。旧博客与当前定价页的额度有变化，预算应以实际报价和任务账单核对。</w:t>
      </w:r>
      <w:hyperlink w:anchor="source_S087">
        <w:r>
          <w:rPr>
            <w:color w:val="176A75"/>
            <w:rFonts w:ascii="Arial" w:eastAsia="Heiti SC"/>
            <w:sz w:val="18"/>
          </w:rPr>
          <w:t xml:space="preserve">[S087]</w:t>
        </w:r>
      </w:hyperlink>
      <w:r/>
      <w:hyperlink w:anchor="source_S259">
        <w:r>
          <w:rPr>
            <w:color w:val="176A75"/>
            <w:rFonts w:ascii="Arial" w:eastAsia="Heiti SC"/>
            <w:sz w:val="18"/>
          </w:rPr>
          <w:t xml:space="preserve">[S259]</w:t>
        </w:r>
      </w:hyperlink>
      <w:r/>
    </w:p>
    <w:p>
      <w:r>
        <w:rPr>
          <w:b/>
        </w:rPr>
        <w:t xml:space="preserve">区别与验证边界  </w:t>
      </w:r>
      <w:r>
        <w:t>公司主张把长上下文、RL工具规划、执行环境和边界内部署结合。不同硬件、上下文长度和任务分布的自测结果不能直接作跨厂商公平结论。</w:t>
      </w:r>
      <w:hyperlink w:anchor="source_S087">
        <w:r>
          <w:rPr>
            <w:color w:val="176A75"/>
            <w:rFonts w:ascii="Arial" w:eastAsia="Heiti SC"/>
            <w:sz w:val="18"/>
          </w:rPr>
          <w:t xml:space="preserve">[S087]</w:t>
        </w:r>
      </w:hyperlink>
      <w:r/>
      <w:hyperlink w:anchor="source_S258">
        <w:r>
          <w:rPr>
            <w:color w:val="176A75"/>
            <w:rFonts w:ascii="Arial" w:eastAsia="Heiti SC"/>
            <w:sz w:val="18"/>
          </w:rPr>
          <w:t xml:space="preserve">[S258]</w:t>
        </w:r>
      </w:hyperlink>
      <w:r/>
    </w:p>
    <w:p>
      <w:r>
        <w:rPr>
          <w:b/>
        </w:rPr>
        <w:t xml:space="preserve">投资研究观察  </w:t>
      </w:r>
      <w:r>
        <w:t>研究判断：跟踪可交付任务成本、失败重试、人工介入与本地硬件总成本；核对长上下文中真正有效引用的比例。收入还应拆成托管使用、企业许可和实施服务，判断是否具备可重复部署的毛利结构。</w:t>
      </w:r>
    </w:p>
    <w:p>
      <w:pPr>
        <w:spacing w:after="100"/>
      </w:pPr>
      <w:r>
        <w:rPr>
          <w:color w:val="555555"/>
          <w:sz w:val="18"/>
        </w:rPr>
        <w:t>资料缺口  模型仍标preview，比较和硬件数字为公司自测；企业许可金额、客户合同及收入拆分未核实。平台credits与模型tokens不是同一种计费单位。</w:t>
      </w:r>
    </w:p>
    <w:p>
      <w:r>
        <w:rPr>
          <w:b/>
        </w:rPr>
        <w:t xml:space="preserve">关联嘉宾  </w:t>
      </w:r>
      <w:r/>
      <w:hyperlink w:anchor="person_bill_zhu">
        <w:r>
          <w:rPr>
            <w:color w:val="176A75"/>
            <w:rFonts w:ascii="Arial" w:eastAsia="Heiti SC"/>
          </w:rPr>
          <w:t xml:space="preserve">Bill Zhu</w:t>
        </w:r>
      </w:hyperlink>
      <w:r>
        <w:t>（创始人、CEO）</w:t>
      </w:r>
    </w:p>
    <w:p>
      <w:r>
        <w:rPr>
          <w:b/>
        </w:rPr>
        <w:t xml:space="preserve">涉及场次  </w:t>
      </w:r>
      <w:r/>
      <w:hyperlink w:anchor="session_d1_agent">
        <w:r>
          <w:rPr>
            <w:color w:val="176A75"/>
            <w:rFonts w:ascii="Arial" w:eastAsia="Heiti SC"/>
          </w:rPr>
          <w:t xml:space="preserve">10月10日 16:10 真正能完成工作的 Agent</w:t>
        </w:r>
      </w:hyperlink>
    </w:p>
    <w:p>
      <w:r>
        <w:rPr>
          <w:b/>
        </w:rPr>
        <w:t xml:space="preserve">相关来源  </w:t>
      </w:r>
      <w:r/>
      <w:hyperlink w:anchor="source_S258">
        <w:r>
          <w:rPr>
            <w:color w:val="176A75"/>
            <w:rFonts w:ascii="Arial" w:eastAsia="Heiti SC"/>
            <w:sz w:val="18"/>
          </w:rPr>
          <w:t xml:space="preserve">[S258]</w:t>
        </w:r>
      </w:hyperlink>
      <w:r>
        <w:t xml:space="preserve"> </w:t>
      </w:r>
      <w:hyperlink w:anchor="source_S087">
        <w:r>
          <w:rPr>
            <w:color w:val="176A75"/>
            <w:rFonts w:ascii="Arial" w:eastAsia="Heiti SC"/>
            <w:sz w:val="18"/>
          </w:rPr>
          <w:t xml:space="preserve">[S087]</w:t>
        </w:r>
      </w:hyperlink>
      <w:r>
        <w:t xml:space="preserve"> </w:t>
      </w:r>
      <w:hyperlink w:anchor="source_S259">
        <w:r>
          <w:rPr>
            <w:color w:val="176A75"/>
            <w:rFonts w:ascii="Arial" w:eastAsia="Heiti SC"/>
            <w:sz w:val="18"/>
          </w:rPr>
          <w:t xml:space="preserve">[S259]</w:t>
        </w:r>
      </w:hyperlink>
      <w:r/>
    </w:p>
    <w:p>
      <w:bookmarkStart w:id="129" w:name="org_O043"/>
      <w:pPr>
        <w:pStyle w:val="Heading2"/>
      </w:pPr>
      <w:r>
        <w:t>Meta AI／Pearl</w:t>
      </w:r>
      <w:bookmarkEnd w:id="129"/>
    </w:p>
    <w:p>
      <w:pPr>
        <w:keepNext/>
        <w:spacing w:after="100"/>
      </w:pPr>
      <w:r>
        <w:rPr>
          <w:color w:val="555555"/>
          <w:sz w:val="18"/>
        </w:rPr>
        <w:t>大学或研究机构</w:t>
      </w:r>
    </w:p>
    <w:p>
      <w:r>
        <w:t>Meta 的应用 AI 研究与生产团队，Pearl 是其公开的强化学习工具，用来处理真实系统中训练和部署策略的复杂约束。</w:t>
      </w:r>
    </w:p>
    <w:p>
      <w:r>
        <w:rPr>
          <w:b/>
        </w:rPr>
        <w:t xml:space="preserve">具体在做什么  </w:t>
      </w:r>
      <w:r>
        <w:t>Pearl把探索、部分观察、动态动作与安全等现实挑战纳入模块化软件，原论文列出工业采用例子。它与面向消费者的聊天助手是不同产品类别。</w:t>
      </w:r>
      <w:hyperlink w:anchor="source_S257">
        <w:r>
          <w:rPr>
            <w:color w:val="176A75"/>
            <w:rFonts w:ascii="Arial" w:eastAsia="Heiti SC"/>
            <w:sz w:val="18"/>
          </w:rPr>
          <w:t xml:space="preserve">[S257]</w:t>
        </w:r>
      </w:hyperlink>
      <w:r/>
    </w:p>
    <w:p>
      <w:r>
        <w:rPr>
          <w:b/>
        </w:rPr>
        <w:t xml:space="preserve">Pearl 开源RL软件  </w:t>
      </w:r>
      <w:r>
        <w:t>帮助研究者和工程师组合训练与部署组件，公开代码支持复现。论文显示作者贡献，不支持推导个人获得的财务回报。</w:t>
      </w:r>
      <w:hyperlink w:anchor="source_S257">
        <w:r>
          <w:rPr>
            <w:color w:val="176A75"/>
            <w:rFonts w:ascii="Arial" w:eastAsia="Heiti SC"/>
            <w:sz w:val="18"/>
          </w:rPr>
          <w:t xml:space="preserve">[S257]</w:t>
        </w:r>
      </w:hyperlink>
      <w:r/>
    </w:p>
    <w:p>
      <w:r>
        <w:rPr>
          <w:b/>
        </w:rPr>
        <w:t xml:space="preserve">服务对象与客户  </w:t>
      </w:r>
      <w:r>
        <w:t>开源研究者和生产强化学习工程团队；下载者不是已确认付费客户。</w:t>
      </w:r>
    </w:p>
    <w:p>
      <w:r>
        <w:rPr>
          <w:b/>
        </w:rPr>
        <w:t xml:space="preserve">收费或资金模式  </w:t>
      </w:r>
      <w:r>
        <w:t>开源软件；本次未核实 Pearl 独立收费或收入。</w:t>
      </w:r>
    </w:p>
    <w:p>
      <w:r>
        <w:rPr>
          <w:b/>
        </w:rPr>
        <w:t xml:space="preserve">区别与验证边界  </w:t>
      </w:r>
      <w:r>
        <w:t>从生产约束出发，而非只抽象描述理想强化学习环境。</w:t>
      </w:r>
      <w:hyperlink w:anchor="source_S257">
        <w:r>
          <w:rPr>
            <w:color w:val="176A75"/>
            <w:rFonts w:ascii="Arial" w:eastAsia="Heiti SC"/>
            <w:sz w:val="18"/>
          </w:rPr>
          <w:t xml:space="preserve">[S257]</w:t>
        </w:r>
      </w:hyperlink>
      <w:r/>
    </w:p>
    <w:p>
      <w:r>
        <w:rPr>
          <w:b/>
        </w:rPr>
        <w:t xml:space="preserve">投资研究观察  </w:t>
      </w:r>
      <w:r>
        <w:t>研究判断：询问哪些生产RL经验迁移到agents，哪些因奖励稀疏和工具环境变化失效。</w:t>
      </w:r>
    </w:p>
    <w:p>
      <w:pPr>
        <w:spacing w:after="100"/>
      </w:pPr>
      <w:r>
        <w:rPr>
          <w:color w:val="555555"/>
          <w:sz w:val="18"/>
        </w:rPr>
        <w:t>资料缺口  为历史团队身份；不代表当前仍任Meta岗位。</w:t>
      </w:r>
    </w:p>
    <w:p>
      <w:r>
        <w:rPr>
          <w:b/>
        </w:rPr>
        <w:t xml:space="preserve">关联嘉宾  </w:t>
      </w:r>
      <w:r/>
      <w:hyperlink w:anchor="person_bill_zhu">
        <w:r>
          <w:rPr>
            <w:color w:val="176A75"/>
            <w:rFonts w:ascii="Arial" w:eastAsia="Heiti SC"/>
          </w:rPr>
          <w:t xml:space="preserve">Bill Zhu</w:t>
        </w:r>
      </w:hyperlink>
      <w:r>
        <w:t>（2021—2024应用强化学习团队负责人；Pearl作者）</w:t>
      </w:r>
    </w:p>
    <w:p>
      <w:r>
        <w:rPr>
          <w:b/>
        </w:rPr>
        <w:t xml:space="preserve">涉及场次  </w:t>
      </w:r>
      <w:r/>
      <w:hyperlink w:anchor="session_d1_agent">
        <w:r>
          <w:rPr>
            <w:color w:val="176A75"/>
            <w:rFonts w:ascii="Arial" w:eastAsia="Heiti SC"/>
          </w:rPr>
          <w:t xml:space="preserve">10月10日 16:10 真正能完成工作的 Agent</w:t>
        </w:r>
      </w:hyperlink>
    </w:p>
    <w:p>
      <w:r>
        <w:rPr>
          <w:b/>
        </w:rPr>
        <w:t xml:space="preserve">相关来源  </w:t>
      </w:r>
      <w:r/>
      <w:hyperlink w:anchor="source_S257">
        <w:r>
          <w:rPr>
            <w:color w:val="176A75"/>
            <w:rFonts w:ascii="Arial" w:eastAsia="Heiti SC"/>
            <w:sz w:val="18"/>
          </w:rPr>
          <w:t xml:space="preserve">[S257]</w:t>
        </w:r>
      </w:hyperlink>
      <w:r/>
    </w:p>
    <w:p>
      <w:bookmarkStart w:id="130" w:name="org_O044"/>
      <w:pPr>
        <w:pStyle w:val="Heading2"/>
      </w:pPr>
      <w:r>
        <w:t>SpaceXAI LLC／Grok Bot</w:t>
      </w:r>
      <w:bookmarkEnd w:id="130"/>
    </w:p>
    <w:p>
      <w:pPr>
        <w:keepNext/>
        <w:spacing w:after="100"/>
      </w:pPr>
      <w:r>
        <w:rPr>
          <w:color w:val="555555"/>
          <w:sz w:val="18"/>
        </w:rPr>
        <w:t>公司</w:t>
      </w:r>
    </w:p>
    <w:p>
      <w:r>
        <w:t>提供 Grok 模型与应用的 AI 企业；Grok Bot 是能进入用户软件工具、记住工作并持续执行的产品，与 Cursor 团队合作建设。</w:t>
      </w:r>
    </w:p>
    <w:p>
      <w:r>
        <w:rPr>
          <w:b/>
        </w:rPr>
        <w:t xml:space="preserve">具体在做什么  </w:t>
      </w:r>
      <w:r>
        <w:t>Grok Bot 用软件 agent 执行网页、文件和工具任务，支持多 Bot 协作、记忆、计划／事件触发及人工批准。当前 FAQ 说明所有 Bots 共享用户的一台持久云电脑，按用户隔离；这与9月设计文章的表述不同。</w:t>
      </w:r>
      <w:hyperlink w:anchor="source_S090">
        <w:r>
          <w:rPr>
            <w:color w:val="176A75"/>
            <w:rFonts w:ascii="Arial" w:eastAsia="Heiti SC"/>
            <w:sz w:val="18"/>
          </w:rPr>
          <w:t xml:space="preserve">[S090]</w:t>
        </w:r>
      </w:hyperlink>
      <w:r/>
      <w:hyperlink w:anchor="source_S261">
        <w:r>
          <w:rPr>
            <w:color w:val="176A75"/>
            <w:rFonts w:ascii="Arial" w:eastAsia="Heiti SC"/>
            <w:sz w:val="18"/>
          </w:rPr>
          <w:t xml:space="preserve">[S261]</w:t>
        </w:r>
      </w:hyperlink>
      <w:r/>
    </w:p>
    <w:p>
      <w:r>
        <w:rPr>
          <w:b/>
        </w:rPr>
        <w:t xml:space="preserve">Grok Bot  </w:t>
      </w:r>
      <w:r>
        <w:t>用户通过桌面或手机委派任务，Bot 可登录工具、运行例行工作并请求人工帮助。当前页面称已面向合资格个人／团队计划和企业提供访问，实际额度以账户为准。</w:t>
      </w:r>
      <w:hyperlink w:anchor="source_S261">
        <w:r>
          <w:rPr>
            <w:color w:val="176A75"/>
            <w:rFonts w:ascii="Arial" w:eastAsia="Heiti SC"/>
            <w:sz w:val="18"/>
          </w:rPr>
          <w:t xml:space="preserve">[S261]</w:t>
        </w:r>
      </w:hyperlink>
      <w:r/>
    </w:p>
    <w:p>
      <w:r>
        <w:rPr>
          <w:b/>
        </w:rPr>
        <w:t xml:space="preserve">Grok 应用与模型服务  </w:t>
      </w:r>
      <w:r>
        <w:t>官方计划页列聊天、实时搜索、连接器、语音和图像／视频能力，以及团队管理和企业控制。这些服务是公司产品，不是 Peng 个人模型研究成绩。</w:t>
      </w:r>
      <w:hyperlink w:anchor="source_S262">
        <w:r>
          <w:rPr>
            <w:color w:val="176A75"/>
            <w:rFonts w:ascii="Arial" w:eastAsia="Heiti SC"/>
            <w:sz w:val="18"/>
          </w:rPr>
          <w:t xml:space="preserve">[S262]</w:t>
        </w:r>
      </w:hyperlink>
      <w:r/>
    </w:p>
    <w:p>
      <w:r>
        <w:rPr>
          <w:b/>
        </w:rPr>
        <w:t xml:space="preserve">服务对象与客户  </w:t>
      </w:r>
      <w:r>
        <w:t>面向个人专业用户、团队和企业，展示用途包括销售、支持、研究和运营。示例角色和虚构演示中的公司名不能当成真实付费客户。</w:t>
      </w:r>
      <w:hyperlink w:anchor="source_S261">
        <w:r>
          <w:rPr>
            <w:color w:val="176A75"/>
            <w:rFonts w:ascii="Arial" w:eastAsia="Heiti SC"/>
            <w:sz w:val="18"/>
          </w:rPr>
          <w:t xml:space="preserve">[S261]</w:t>
        </w:r>
      </w:hyperlink>
      <w:r/>
    </w:p>
    <w:p>
      <w:r>
        <w:rPr>
          <w:b/>
        </w:rPr>
        <w:t xml:space="preserve">收费或资金模式  </w:t>
      </w:r>
      <w:r>
        <w:t>Grok Bot 纳入部分 Cursor、SuperGrok 和团队订阅，含每周使用额度，额外用量按token成本计费；企业通过销售接洽。个人计划价格不能直接推算企业后台任务成本。</w:t>
      </w:r>
      <w:hyperlink w:anchor="source_S261">
        <w:r>
          <w:rPr>
            <w:color w:val="176A75"/>
            <w:rFonts w:ascii="Arial" w:eastAsia="Heiti SC"/>
            <w:sz w:val="18"/>
          </w:rPr>
          <w:t xml:space="preserve">[S261]</w:t>
        </w:r>
      </w:hyperlink>
      <w:r/>
      <w:hyperlink w:anchor="source_S262">
        <w:r>
          <w:rPr>
            <w:color w:val="176A75"/>
            <w:rFonts w:ascii="Arial" w:eastAsia="Heiti SC"/>
            <w:sz w:val="18"/>
          </w:rPr>
          <w:t xml:space="preserve">[S262]</w:t>
        </w:r>
      </w:hyperlink>
      <w:r/>
    </w:p>
    <w:p>
      <w:r>
        <w:rPr>
          <w:b/>
        </w:rPr>
        <w:t xml:space="preserve">区别与验证边界  </w:t>
      </w:r>
      <w:r>
        <w:t>强调持久角色、共享能力与分开的角色记忆，以及可预览／接管的工作界面；当前共享电脑设计会影响文件、登录态与权限相互作用，需核对实际边界。</w:t>
      </w:r>
      <w:hyperlink w:anchor="source_S090">
        <w:r>
          <w:rPr>
            <w:color w:val="176A75"/>
            <w:rFonts w:ascii="Arial" w:eastAsia="Heiti SC"/>
            <w:sz w:val="18"/>
          </w:rPr>
          <w:t xml:space="preserve">[S090]</w:t>
        </w:r>
      </w:hyperlink>
      <w:r/>
      <w:hyperlink w:anchor="source_S261">
        <w:r>
          <w:rPr>
            <w:color w:val="176A75"/>
            <w:rFonts w:ascii="Arial" w:eastAsia="Heiti SC"/>
            <w:sz w:val="18"/>
          </w:rPr>
          <w:t xml:space="preserve">[S261]</w:t>
        </w:r>
      </w:hyperlink>
      <w:r/>
    </w:p>
    <w:p>
      <w:r>
        <w:rPr>
          <w:b/>
        </w:rPr>
        <w:t xml:space="preserve">投资研究观察  </w:t>
      </w:r>
      <w:r>
        <w:t>研究判断：重点核对共享浏览器登录和文件如何避免角色越权、任务失败时谁负责，以及一项被接受任务需要多少监督时间。订阅分发可以降低试用门槛，但续费仍取决于任务可靠性与成本。</w:t>
      </w:r>
    </w:p>
    <w:p>
      <w:pPr>
        <w:spacing w:after="100"/>
      </w:pPr>
      <w:r>
        <w:rPr>
          <w:color w:val="555555"/>
          <w:sz w:val="18"/>
        </w:rPr>
        <w:t>资料缺口  9月设计文称每个Bot有自己的电脑；当前FAQ明确每用户共享一台、非每Bot隔离。以当前FAQ描述运行方式并现场核对。企业法律／组织结构未在本次展开，不能因SpaceXAI名称推断实体机器人业务。</w:t>
      </w:r>
    </w:p>
    <w:p>
      <w:r>
        <w:rPr>
          <w:b/>
        </w:rPr>
        <w:t xml:space="preserve">关联嘉宾  </w:t>
      </w:r>
      <w:r/>
      <w:hyperlink w:anchor="person_peng_zheng">
        <w:r>
          <w:rPr>
            <w:color w:val="176A75"/>
            <w:rFonts w:ascii="Arial" w:eastAsia="Heiti SC"/>
          </w:rPr>
          <w:t xml:space="preserve">Peng Zheng</w:t>
        </w:r>
      </w:hyperlink>
      <w:r>
        <w:t>（本人确认当前关联；海报 Grok Bot Designer）</w:t>
      </w:r>
    </w:p>
    <w:p>
      <w:r>
        <w:rPr>
          <w:b/>
        </w:rPr>
        <w:t xml:space="preserve">涉及场次  </w:t>
      </w:r>
      <w:r/>
      <w:hyperlink w:anchor="session_d1_agent">
        <w:r>
          <w:rPr>
            <w:color w:val="176A75"/>
            <w:rFonts w:ascii="Arial" w:eastAsia="Heiti SC"/>
          </w:rPr>
          <w:t xml:space="preserve">10月10日 16:10 真正能完成工作的 Agent</w:t>
        </w:r>
      </w:hyperlink>
    </w:p>
    <w:p>
      <w:r>
        <w:rPr>
          <w:b/>
        </w:rPr>
        <w:t xml:space="preserve">相关来源  </w:t>
      </w:r>
      <w:r/>
      <w:hyperlink w:anchor="source_S090">
        <w:r>
          <w:rPr>
            <w:color w:val="176A75"/>
            <w:rFonts w:ascii="Arial" w:eastAsia="Heiti SC"/>
            <w:sz w:val="18"/>
          </w:rPr>
          <w:t xml:space="preserve">[S090]</w:t>
        </w:r>
      </w:hyperlink>
      <w:r>
        <w:t xml:space="preserve"> </w:t>
      </w:r>
      <w:hyperlink w:anchor="source_S261">
        <w:r>
          <w:rPr>
            <w:color w:val="176A75"/>
            <w:rFonts w:ascii="Arial" w:eastAsia="Heiti SC"/>
            <w:sz w:val="18"/>
          </w:rPr>
          <w:t xml:space="preserve">[S261]</w:t>
        </w:r>
      </w:hyperlink>
      <w:r>
        <w:t xml:space="preserve"> </w:t>
      </w:r>
      <w:hyperlink w:anchor="source_S262">
        <w:r>
          <w:rPr>
            <w:color w:val="176A75"/>
            <w:rFonts w:ascii="Arial" w:eastAsia="Heiti SC"/>
            <w:sz w:val="18"/>
          </w:rPr>
          <w:t xml:space="preserve">[S262]</w:t>
        </w:r>
      </w:hyperlink>
      <w:r/>
    </w:p>
    <w:p>
      <w:bookmarkStart w:id="131" w:name="org_O045"/>
      <w:pPr>
        <w:pStyle w:val="Heading2"/>
      </w:pPr>
      <w:r>
        <w:t>Zoom</w:t>
      </w:r>
      <w:bookmarkEnd w:id="131"/>
    </w:p>
    <w:p>
      <w:pPr>
        <w:keepNext/>
        <w:spacing w:after="100"/>
      </w:pPr>
      <w:r>
        <w:rPr>
          <w:color w:val="555555"/>
          <w:sz w:val="18"/>
        </w:rPr>
        <w:t>公司</w:t>
      </w:r>
    </w:p>
    <w:p>
      <w:r>
        <w:t>面向个人和企业提供沟通协作软件的公司，是他进入当前 agent 设计之前的产品设计经历。</w:t>
      </w:r>
    </w:p>
    <w:p>
      <w:r>
        <w:rPr>
          <w:b/>
        </w:rPr>
        <w:t xml:space="preserve">具体在做什么  </w:t>
      </w:r>
      <w:r>
        <w:t>本次一手材料支持其曾做 Zoom 产品设计，但没有可核对的个人负责产品清单，因此不将 Zoom 整体产品路线、收入或 AI 成果归给他。</w:t>
      </w:r>
      <w:hyperlink w:anchor="source_S089">
        <w:r>
          <w:rPr>
            <w:color w:val="176A75"/>
            <w:rFonts w:ascii="Arial" w:eastAsia="Heiti SC"/>
            <w:sz w:val="18"/>
          </w:rPr>
          <w:t xml:space="preserve">[S089]</w:t>
        </w:r>
      </w:hyperlink>
      <w:r/>
      <w:hyperlink w:anchor="source_S260">
        <w:r>
          <w:rPr>
            <w:color w:val="176A75"/>
            <w:rFonts w:ascii="Arial" w:eastAsia="Heiti SC"/>
            <w:sz w:val="18"/>
          </w:rPr>
          <w:t xml:space="preserve">[S260]</w:t>
        </w:r>
      </w:hyperlink>
      <w:r/>
    </w:p>
    <w:p>
      <w:r>
        <w:rPr>
          <w:b/>
        </w:rPr>
        <w:t xml:space="preserve">历史沟通协作产品设计经历  </w:t>
      </w:r>
      <w:r>
        <w:t>可作为用户体验和复杂专业界面的经验背景；具体会议、聊天或联系中心模块的个人责任尚未核实。</w:t>
      </w:r>
      <w:hyperlink w:anchor="source_S089">
        <w:r>
          <w:rPr>
            <w:color w:val="176A75"/>
            <w:rFonts w:ascii="Arial" w:eastAsia="Heiti SC"/>
            <w:sz w:val="18"/>
          </w:rPr>
          <w:t xml:space="preserve">[S089]</w:t>
        </w:r>
      </w:hyperlink>
      <w:r/>
    </w:p>
    <w:p>
      <w:r>
        <w:rPr>
          <w:b/>
        </w:rPr>
        <w:t xml:space="preserve">服务对象与客户  </w:t>
      </w:r>
      <w:r>
        <w:t>Zoom 作为企业面向沟通协作用户；本次未核实其个人项目服务对象。</w:t>
      </w:r>
    </w:p>
    <w:p>
      <w:r>
        <w:rPr>
          <w:b/>
        </w:rPr>
        <w:t xml:space="preserve">收费或资金模式  </w:t>
      </w:r>
      <w:r>
        <w:t>本次未深入核实 Zoom 具体产品收费，只将其作为历史雇主背景，不纳入 Peng 当前业务成绩。</w:t>
      </w:r>
    </w:p>
    <w:p>
      <w:r>
        <w:rPr>
          <w:b/>
        </w:rPr>
        <w:t xml:space="preserve">区别与验证边界  </w:t>
      </w:r>
      <w:r>
        <w:t>长期沟通产品体验可以帮助理解 agent 的协作界面；这是研究判断，不是其个人负责某项产品的证明。</w:t>
      </w:r>
    </w:p>
    <w:p>
      <w:r>
        <w:rPr>
          <w:b/>
        </w:rPr>
        <w:t xml:space="preserve">投资研究观察  </w:t>
      </w:r>
      <w:r>
        <w:t>研究判断：可询问从人际沟通软件到人和agents协作，哪些交互习惯保留、哪些必须改变。</w:t>
      </w:r>
    </w:p>
    <w:p>
      <w:pPr>
        <w:spacing w:after="100"/>
      </w:pPr>
      <w:r>
        <w:rPr>
          <w:color w:val="555555"/>
          <w:sz w:val="18"/>
        </w:rPr>
        <w:t>资料缺口  历史岗位年月及具体模块不完整；目前身份以 SpaceXAI 公开关联为准。</w:t>
      </w:r>
    </w:p>
    <w:p>
      <w:r>
        <w:rPr>
          <w:b/>
        </w:rPr>
        <w:t xml:space="preserve">关联嘉宾  </w:t>
      </w:r>
      <w:r/>
      <w:hyperlink w:anchor="person_peng_zheng">
        <w:r>
          <w:rPr>
            <w:color w:val="176A75"/>
            <w:rFonts w:ascii="Arial" w:eastAsia="Heiti SC"/>
          </w:rPr>
          <w:t xml:space="preserve">Peng Zheng</w:t>
        </w:r>
      </w:hyperlink>
      <w:r>
        <w:t>（曾任产品设计，Lead头衔见其分享的UCSC材料）</w:t>
      </w:r>
    </w:p>
    <w:p>
      <w:r>
        <w:rPr>
          <w:b/>
        </w:rPr>
        <w:t xml:space="preserve">涉及场次  </w:t>
      </w:r>
      <w:r/>
      <w:hyperlink w:anchor="session_d1_agent">
        <w:r>
          <w:rPr>
            <w:color w:val="176A75"/>
            <w:rFonts w:ascii="Arial" w:eastAsia="Heiti SC"/>
          </w:rPr>
          <w:t xml:space="preserve">10月10日 16:10 真正能完成工作的 Agent</w:t>
        </w:r>
      </w:hyperlink>
    </w:p>
    <w:p>
      <w:r>
        <w:rPr>
          <w:b/>
        </w:rPr>
        <w:t xml:space="preserve">相关来源  </w:t>
      </w:r>
      <w:r/>
      <w:hyperlink w:anchor="source_S089">
        <w:r>
          <w:rPr>
            <w:color w:val="176A75"/>
            <w:rFonts w:ascii="Arial" w:eastAsia="Heiti SC"/>
            <w:sz w:val="18"/>
          </w:rPr>
          <w:t xml:space="preserve">[S089]</w:t>
        </w:r>
      </w:hyperlink>
      <w:r>
        <w:t xml:space="preserve"> </w:t>
      </w:r>
      <w:hyperlink w:anchor="source_S260">
        <w:r>
          <w:rPr>
            <w:color w:val="176A75"/>
            <w:rFonts w:ascii="Arial" w:eastAsia="Heiti SC"/>
            <w:sz w:val="18"/>
          </w:rPr>
          <w:t xml:space="preserve">[S260]</w:t>
        </w:r>
      </w:hyperlink>
      <w:r/>
    </w:p>
    <w:p>
      <w:bookmarkStart w:id="132" w:name="org_O046"/>
      <w:pPr>
        <w:pStyle w:val="Heading2"/>
      </w:pPr>
      <w:r>
        <w:t>9fin Limited</w:t>
      </w:r>
      <w:bookmarkEnd w:id="132"/>
    </w:p>
    <w:p>
      <w:pPr>
        <w:keepNext/>
        <w:spacing w:after="100"/>
      </w:pPr>
      <w:r>
        <w:rPr>
          <w:color w:val="555555"/>
          <w:sz w:val="18"/>
        </w:rPr>
        <w:t>公司</w:t>
      </w:r>
    </w:p>
    <w:p>
      <w:r>
        <w:t>为债务市场专业人士提供新闻、数据与分析的平台，覆盖杠杆融资、私募信贷和资产融资，是她金融报道经验的来源。</w:t>
      </w:r>
    </w:p>
    <w:p>
      <w:r>
        <w:rPr>
          <w:b/>
        </w:rPr>
        <w:t xml:space="preserve">具体在做什么  </w:t>
      </w:r>
      <w:r>
        <w:t>官方页面列 LevFin、distressed、CLO、private credit 和 asset-based finance，目标用户包括银行、买方、顾问和律所。她在其中负责美国杠杆融资报道。</w:t>
      </w:r>
      <w:hyperlink w:anchor="source_S092">
        <w:r>
          <w:rPr>
            <w:color w:val="176A75"/>
            <w:rFonts w:ascii="Arial" w:eastAsia="Heiti SC"/>
            <w:sz w:val="18"/>
          </w:rPr>
          <w:t xml:space="preserve">[S092]</w:t>
        </w:r>
      </w:hyperlink>
      <w:r/>
    </w:p>
    <w:p>
      <w:r>
        <w:rPr>
          <w:b/>
        </w:rPr>
        <w:t xml:space="preserve">债务市场信息与报道  </w:t>
      </w:r>
      <w:r>
        <w:t>将融资新闻、分析和数据交付专业机构；她的 GPU 融资署名文章说明其报道已延伸至 AI 算力相关融资主题。</w:t>
      </w:r>
      <w:hyperlink w:anchor="source_S092">
        <w:r>
          <w:rPr>
            <w:color w:val="176A75"/>
            <w:rFonts w:ascii="Arial" w:eastAsia="Heiti SC"/>
            <w:sz w:val="18"/>
          </w:rPr>
          <w:t xml:space="preserve">[S092]</w:t>
        </w:r>
      </w:hyperlink>
      <w:r/>
      <w:hyperlink w:anchor="source_S263">
        <w:r>
          <w:rPr>
            <w:color w:val="176A75"/>
            <w:rFonts w:ascii="Arial" w:eastAsia="Heiti SC"/>
            <w:sz w:val="18"/>
          </w:rPr>
          <w:t xml:space="preserve">[S263]</w:t>
        </w:r>
      </w:hyperlink>
      <w:r/>
    </w:p>
    <w:p>
      <w:r>
        <w:rPr>
          <w:b/>
        </w:rPr>
        <w:t xml:space="preserve">服务对象与客户  </w:t>
      </w:r>
      <w:r>
        <w:t>银行、买方、顾问及律所是官网明确服务对象；未核实她个人报道的付费客户。</w:t>
      </w:r>
      <w:hyperlink w:anchor="source_S092">
        <w:r>
          <w:rPr>
            <w:color w:val="176A75"/>
            <w:rFonts w:ascii="Arial" w:eastAsia="Heiti SC"/>
            <w:sz w:val="18"/>
          </w:rPr>
          <w:t xml:space="preserve">[S092]</w:t>
        </w:r>
      </w:hyperlink>
      <w:r/>
    </w:p>
    <w:p>
      <w:r>
        <w:rPr>
          <w:b/>
        </w:rPr>
        <w:t xml:space="preserve">收费或资金模式  </w:t>
      </w:r>
      <w:r>
        <w:t>官网设企业演示及试用入口；具体合同收费、席位规则和价格未核实。</w:t>
      </w:r>
      <w:hyperlink w:anchor="source_S092">
        <w:r>
          <w:rPr>
            <w:color w:val="176A75"/>
            <w:rFonts w:ascii="Arial" w:eastAsia="Heiti SC"/>
            <w:sz w:val="18"/>
          </w:rPr>
          <w:t xml:space="preserve">[S092]</w:t>
        </w:r>
      </w:hyperlink>
      <w:r/>
    </w:p>
    <w:p>
      <w:r>
        <w:rPr>
          <w:b/>
        </w:rPr>
        <w:t xml:space="preserve">区别与验证边界  </w:t>
      </w:r>
      <w:r>
        <w:t>从信贷与融资约束观察产业，能够补充一般科技媒体以产品和股权融资为主的视角。</w:t>
      </w:r>
      <w:hyperlink w:anchor="source_S092">
        <w:r>
          <w:rPr>
            <w:color w:val="176A75"/>
            <w:rFonts w:ascii="Arial" w:eastAsia="Heiti SC"/>
            <w:sz w:val="18"/>
          </w:rPr>
          <w:t xml:space="preserve">[S092]</w:t>
        </w:r>
      </w:hyperlink>
      <w:r/>
      <w:hyperlink w:anchor="source_S263">
        <w:r>
          <w:rPr>
            <w:color w:val="176A75"/>
            <w:rFonts w:ascii="Arial" w:eastAsia="Heiti SC"/>
            <w:sz w:val="18"/>
          </w:rPr>
          <w:t xml:space="preserve">[S263]</w:t>
        </w:r>
      </w:hyperlink>
      <w:r/>
    </w:p>
    <w:p>
      <w:r>
        <w:rPr>
          <w:b/>
        </w:rPr>
        <w:t xml:space="preserve">投资研究观察  </w:t>
      </w:r>
      <w:r>
        <w:t>研究判断：可将其债务报道训练转为现场提问：客户合同、设备残值和现金流究竟支撑多少资本投入。</w:t>
      </w:r>
    </w:p>
    <w:p>
      <w:pPr>
        <w:spacing w:after="100"/>
      </w:pPr>
      <w:r>
        <w:rPr>
          <w:color w:val="555555"/>
          <w:sz w:val="18"/>
        </w:rPr>
        <w:t>资料缺口  为此前工作；作者页和历史文章留存不代表当前仍在9fin任职。</w:t>
      </w:r>
    </w:p>
    <w:p>
      <w:r>
        <w:rPr>
          <w:b/>
        </w:rPr>
        <w:t xml:space="preserve">关联嘉宾  </w:t>
      </w:r>
      <w:r/>
      <w:hyperlink w:anchor="person_yiwen_lu">
        <w:r>
          <w:rPr>
            <w:color w:val="176A75"/>
            <w:rFonts w:ascii="Arial" w:eastAsia="Heiti SC"/>
          </w:rPr>
          <w:t xml:space="preserve">Yiwen Lu</w:t>
        </w:r>
      </w:hyperlink>
      <w:r>
        <w:t>（此前任美国杠杆融资记者，2025年加入）</w:t>
      </w:r>
    </w:p>
    <w:p>
      <w:r>
        <w:rPr>
          <w:b/>
        </w:rPr>
        <w:t xml:space="preserve">涉及场次  </w:t>
      </w:r>
      <w:r/>
      <w:hyperlink w:anchor="session_d1_fde">
        <w:r>
          <w:rPr>
            <w:color w:val="176A75"/>
            <w:rFonts w:ascii="Arial" w:eastAsia="Heiti SC"/>
          </w:rPr>
          <w:t xml:space="preserve">10月10日 16:55 从模型到生产的现场交付工程</w:t>
        </w:r>
      </w:hyperlink>
      <w:r>
        <w:t>；</w:t>
      </w:r>
      <w:hyperlink w:anchor="session_d2_trading">
        <w:r>
          <w:rPr>
            <w:color w:val="176A75"/>
            <w:rFonts w:ascii="Arial" w:eastAsia="Heiti SC"/>
          </w:rPr>
          <w:t xml:space="preserve">10月11日 11:35 从量化模型到市场 Agent</w:t>
        </w:r>
      </w:hyperlink>
      <w:r>
        <w:t>；</w:t>
      </w:r>
      <w:hyperlink w:anchor="session_d2_team">
        <w:r>
          <w:rPr>
            <w:color w:val="176A75"/>
            <w:rFonts w:ascii="Arial" w:eastAsia="Heiti SC"/>
          </w:rPr>
          <w:t xml:space="preserve">10月11日 16:30 认识硅谷101团队</w:t>
        </w:r>
      </w:hyperlink>
    </w:p>
    <w:p>
      <w:r>
        <w:rPr>
          <w:b/>
        </w:rPr>
        <w:t xml:space="preserve">相关来源  </w:t>
      </w:r>
      <w:r/>
      <w:hyperlink w:anchor="source_S092">
        <w:r>
          <w:rPr>
            <w:color w:val="176A75"/>
            <w:rFonts w:ascii="Arial" w:eastAsia="Heiti SC"/>
            <w:sz w:val="18"/>
          </w:rPr>
          <w:t xml:space="preserve">[S092]</w:t>
        </w:r>
      </w:hyperlink>
      <w:r>
        <w:t xml:space="preserve"> </w:t>
      </w:r>
      <w:hyperlink w:anchor="source_S263">
        <w:r>
          <w:rPr>
            <w:color w:val="176A75"/>
            <w:rFonts w:ascii="Arial" w:eastAsia="Heiti SC"/>
            <w:sz w:val="18"/>
          </w:rPr>
          <w:t xml:space="preserve">[S263]</w:t>
        </w:r>
      </w:hyperlink>
      <w:r/>
    </w:p>
    <w:p>
      <w:bookmarkStart w:id="133" w:name="org_O047"/>
      <w:pPr>
        <w:pStyle w:val="Heading2"/>
      </w:pPr>
      <w:r>
        <w:t>OpenAI</w:t>
      </w:r>
      <w:bookmarkEnd w:id="133"/>
    </w:p>
    <w:p>
      <w:pPr>
        <w:keepNext/>
        <w:spacing w:after="100"/>
      </w:pPr>
      <w:r>
        <w:rPr>
          <w:color w:val="555555"/>
          <w:sz w:val="18"/>
        </w:rPr>
        <w:t>公司</w:t>
      </w:r>
    </w:p>
    <w:p>
      <w:r>
        <w:t>研发和部署通用 AI 的企业；与本场最相关的是把模型、业务数据、执行环境和治理连成能在企业生产中运行的 agent 平台及交付体系。</w:t>
      </w:r>
    </w:p>
    <w:p>
      <w:r>
        <w:rPr>
          <w:b/>
        </w:rPr>
        <w:t xml:space="preserve">具体在做什么  </w:t>
      </w:r>
      <w:r>
        <w:t>Frontier把企业数据和应用上下文、agent执行、评估优化以及身份权限放在同一框架；FDE与客户团队一起处理架构和上线，把实际失败反馈给产品及研究。当前企业页另介绍Enterprise Frontier Program与Deployment Company的配合。</w:t>
      </w:r>
      <w:hyperlink w:anchor="source_S095">
        <w:r>
          <w:rPr>
            <w:color w:val="176A75"/>
            <w:rFonts w:ascii="Arial" w:eastAsia="Heiti SC"/>
            <w:sz w:val="18"/>
          </w:rPr>
          <w:t xml:space="preserve">[S095]</w:t>
        </w:r>
      </w:hyperlink>
      <w:r/>
      <w:hyperlink w:anchor="source_S096">
        <w:r>
          <w:rPr>
            <w:color w:val="176A75"/>
            <w:rFonts w:ascii="Arial" w:eastAsia="Heiti SC"/>
            <w:sz w:val="18"/>
          </w:rPr>
          <w:t xml:space="preserve">[S096]</w:t>
        </w:r>
      </w:hyperlink>
      <w:r/>
      <w:hyperlink w:anchor="source_S264">
        <w:r>
          <w:rPr>
            <w:color w:val="176A75"/>
            <w:rFonts w:ascii="Arial" w:eastAsia="Heiti SC"/>
            <w:sz w:val="18"/>
          </w:rPr>
          <w:t xml:space="preserve">[S264]</w:t>
        </w:r>
      </w:hyperlink>
      <w:r/>
    </w:p>
    <w:p>
      <w:r>
        <w:rPr>
          <w:b/>
        </w:rPr>
        <w:t xml:space="preserve">OpenAI Frontier  </w:t>
      </w:r>
      <w:r>
        <w:t>连接数据仓库、CRM和内部应用，运行跨系统任务，并提供评估、身份、权限和审计。平台的公司级案例不代表Shawn本人参与这些客户。</w:t>
      </w:r>
      <w:hyperlink w:anchor="source_S096">
        <w:r>
          <w:rPr>
            <w:color w:val="176A75"/>
            <w:rFonts w:ascii="Arial" w:eastAsia="Heiti SC"/>
            <w:sz w:val="18"/>
          </w:rPr>
          <w:t xml:space="preserve">[S096]</w:t>
        </w:r>
      </w:hyperlink>
      <w:r/>
      <w:hyperlink w:anchor="source_S264">
        <w:r>
          <w:rPr>
            <w:color w:val="176A75"/>
            <w:rFonts w:ascii="Arial" w:eastAsia="Heiti SC"/>
            <w:sz w:val="18"/>
          </w:rPr>
          <w:t xml:space="preserve">[S264]</w:t>
        </w:r>
      </w:hyperlink>
      <w:r/>
    </w:p>
    <w:p>
      <w:r>
        <w:rPr>
          <w:b/>
        </w:rPr>
        <w:t xml:space="preserve">FDE／Enterprise Frontier Program  </w:t>
      </w:r>
      <w:r>
        <w:t>工程团队嵌入客户，帮助技术范围、架构、治理和生产运行形成可重复实践。岗位说明以生产采用、工作流影响和评估反馈衡量结果，而不是只展示模型回答。</w:t>
      </w:r>
      <w:hyperlink w:anchor="source_S095">
        <w:r>
          <w:rPr>
            <w:color w:val="176A75"/>
            <w:rFonts w:ascii="Arial" w:eastAsia="Heiti SC"/>
            <w:sz w:val="18"/>
          </w:rPr>
          <w:t xml:space="preserve">[S095]</w:t>
        </w:r>
      </w:hyperlink>
      <w:r/>
      <w:hyperlink w:anchor="source_S264">
        <w:r>
          <w:rPr>
            <w:color w:val="176A75"/>
            <w:rFonts w:ascii="Arial" w:eastAsia="Heiti SC"/>
            <w:sz w:val="18"/>
          </w:rPr>
          <w:t xml:space="preserve">[S264]</w:t>
        </w:r>
      </w:hyperlink>
      <w:r/>
    </w:p>
    <w:p>
      <w:r>
        <w:rPr>
          <w:b/>
        </w:rPr>
        <w:t xml:space="preserve">服务对象与客户  </w:t>
      </w:r>
      <w:r>
        <w:t>2026年2月官方公告列HP、Intuit、Oracle、State Farm、Thermo Fisher和Uber等早期采用方；这是公司层面的采用名单，未核实其为Shawn负责客户或全部同一收费模式。</w:t>
      </w:r>
      <w:hyperlink w:anchor="source_S096">
        <w:r>
          <w:rPr>
            <w:color w:val="176A75"/>
            <w:rFonts w:ascii="Arial" w:eastAsia="Heiti SC"/>
            <w:sz w:val="18"/>
          </w:rPr>
          <w:t xml:space="preserve">[S096]</w:t>
        </w:r>
      </w:hyperlink>
      <w:r/>
    </w:p>
    <w:p>
      <w:r>
        <w:rPr>
          <w:b/>
        </w:rPr>
        <w:t xml:space="preserve">收费或资金模式  </w:t>
      </w:r>
      <w:r>
        <w:t>Frontier与企业交付通过销售对接，具体平台、实施和持续服务收费未公开核实。ChatGPT订阅或API用量单价不能直接作为一个FDE项目总成本，也不能推算部署毛利。</w:t>
      </w:r>
      <w:hyperlink w:anchor="source_S264">
        <w:r>
          <w:rPr>
            <w:color w:val="176A75"/>
            <w:rFonts w:ascii="Arial" w:eastAsia="Heiti SC"/>
            <w:sz w:val="18"/>
          </w:rPr>
          <w:t xml:space="preserve">[S264]</w:t>
        </w:r>
      </w:hyperlink>
      <w:r/>
    </w:p>
    <w:p>
      <w:r>
        <w:rPr>
          <w:b/>
        </w:rPr>
        <w:t xml:space="preserve">区别与验证边界  </w:t>
      </w:r>
      <w:r>
        <w:t>公司强调模型研究与前线交付形成反馈回路，并把上下文、执行和治理整合；其优势能否规模化，需要看工程工作能转成多少共享产品能力。</w:t>
      </w:r>
      <w:hyperlink w:anchor="source_S096">
        <w:r>
          <w:rPr>
            <w:color w:val="176A75"/>
            <w:rFonts w:ascii="Arial" w:eastAsia="Heiti SC"/>
            <w:sz w:val="18"/>
          </w:rPr>
          <w:t xml:space="preserve">[S096]</w:t>
        </w:r>
      </w:hyperlink>
      <w:r/>
      <w:hyperlink w:anchor="source_S264">
        <w:r>
          <w:rPr>
            <w:color w:val="176A75"/>
            <w:rFonts w:ascii="Arial" w:eastAsia="Heiti SC"/>
            <w:sz w:val="18"/>
          </w:rPr>
          <w:t xml:space="preserve">[S264]</w:t>
        </w:r>
      </w:hyperlink>
      <w:r/>
    </w:p>
    <w:p>
      <w:r>
        <w:rPr>
          <w:b/>
        </w:rPr>
        <w:t xml:space="preserve">投资研究观察  </w:t>
      </w:r>
      <w:r>
        <w:t>研究判断：跟踪客户从试点到生产的周期、每项部署需要的工程人日、复用比例和长期续约。要求区分模型本身进步与数据清理、权限和流程改造贡献，才能判断平台化经济性。</w:t>
      </w:r>
    </w:p>
    <w:p>
      <w:pPr>
        <w:spacing w:after="100"/>
      </w:pPr>
      <w:r>
        <w:rPr>
          <w:color w:val="555555"/>
          <w:sz w:val="18"/>
        </w:rPr>
        <w:t>资料缺口  Shawn的个人负责范围未知；公司级案例、FDE岗位要求和个人成绩严格区分。Frontier商业条款和部署服务成本未公开核实。</w:t>
      </w:r>
    </w:p>
    <w:p>
      <w:r>
        <w:rPr>
          <w:b/>
        </w:rPr>
        <w:t xml:space="preserve">关联嘉宾  </w:t>
      </w:r>
      <w:r/>
      <w:hyperlink w:anchor="person_shawn_li">
        <w:r>
          <w:rPr>
            <w:color w:val="176A75"/>
            <w:rFonts w:ascii="Arial" w:eastAsia="Heiti SC"/>
          </w:rPr>
          <w:t xml:space="preserve">Shawn Li</w:t>
        </w:r>
      </w:hyperlink>
      <w:r>
        <w:t>（本人页面确认现关联；海报Member of Forward Deployed Staff职级待独立核实）</w:t>
      </w:r>
    </w:p>
    <w:p>
      <w:r>
        <w:rPr>
          <w:b/>
        </w:rPr>
        <w:t xml:space="preserve">涉及场次  </w:t>
      </w:r>
      <w:r/>
      <w:hyperlink w:anchor="session_d1_fde">
        <w:r>
          <w:rPr>
            <w:color w:val="176A75"/>
            <w:rFonts w:ascii="Arial" w:eastAsia="Heiti SC"/>
          </w:rPr>
          <w:t xml:space="preserve">10月10日 16:55 从模型到生产的现场交付工程</w:t>
        </w:r>
      </w:hyperlink>
    </w:p>
    <w:p>
      <w:r>
        <w:rPr>
          <w:b/>
        </w:rPr>
        <w:t xml:space="preserve">相关来源  </w:t>
      </w:r>
      <w:r/>
      <w:hyperlink w:anchor="source_S095">
        <w:r>
          <w:rPr>
            <w:color w:val="176A75"/>
            <w:rFonts w:ascii="Arial" w:eastAsia="Heiti SC"/>
            <w:sz w:val="18"/>
          </w:rPr>
          <w:t xml:space="preserve">[S095]</w:t>
        </w:r>
      </w:hyperlink>
      <w:r>
        <w:t xml:space="preserve"> </w:t>
      </w:r>
      <w:hyperlink w:anchor="source_S096">
        <w:r>
          <w:rPr>
            <w:color w:val="176A75"/>
            <w:rFonts w:ascii="Arial" w:eastAsia="Heiti SC"/>
            <w:sz w:val="18"/>
          </w:rPr>
          <w:t xml:space="preserve">[S096]</w:t>
        </w:r>
      </w:hyperlink>
      <w:r>
        <w:t xml:space="preserve"> </w:t>
      </w:r>
      <w:hyperlink w:anchor="source_S264">
        <w:r>
          <w:rPr>
            <w:color w:val="176A75"/>
            <w:rFonts w:ascii="Arial" w:eastAsia="Heiti SC"/>
            <w:sz w:val="18"/>
          </w:rPr>
          <w:t xml:space="preserve">[S264]</w:t>
        </w:r>
      </w:hyperlink>
      <w:r/>
    </w:p>
    <w:p>
      <w:bookmarkStart w:id="134" w:name="org_O048"/>
      <w:pPr>
        <w:pStyle w:val="Heading2"/>
      </w:pPr>
      <w:r>
        <w:t>Invisible Technologies Inc.</w:t>
      </w:r>
      <w:bookmarkEnd w:id="134"/>
    </w:p>
    <w:p>
      <w:pPr>
        <w:keepNext/>
        <w:spacing w:after="100"/>
      </w:pPr>
      <w:r>
        <w:rPr>
          <w:color w:val="555555"/>
          <w:sz w:val="18"/>
        </w:rPr>
        <w:t>公司</w:t>
      </w:r>
    </w:p>
    <w:p>
      <w:r>
        <w:t>把数据整理、流程自动化、模型评估、受控 agents 和按需领域专家组合起来，帮助企业把 AI 接进实际工作而非停留在聊天试点。</w:t>
      </w:r>
    </w:p>
    <w:p>
      <w:r>
        <w:rPr>
          <w:b/>
        </w:rPr>
        <w:t xml:space="preserve">具体在做什么  </w:t>
      </w:r>
      <w:r>
        <w:t>官网提供Neuron数据平台、Atomic流程、Meridial专家网络、Synapse评估和Axon agents。它希望在客户现有系统上整理资料、定义工作步骤，并让AI与人处理不同环节；OSL案例展示了跨系统身份匹配和人工复核的具体应用。</w:t>
      </w:r>
      <w:hyperlink w:anchor="source_S265">
        <w:r>
          <w:rPr>
            <w:color w:val="176A75"/>
            <w:rFonts w:ascii="Arial" w:eastAsia="Heiti SC"/>
            <w:sz w:val="18"/>
          </w:rPr>
          <w:t xml:space="preserve">[S265]</w:t>
        </w:r>
      </w:hyperlink>
      <w:r/>
      <w:hyperlink w:anchor="source_S099">
        <w:r>
          <w:rPr>
            <w:color w:val="176A75"/>
            <w:rFonts w:ascii="Arial" w:eastAsia="Heiti SC"/>
            <w:sz w:val="18"/>
          </w:rPr>
          <w:t xml:space="preserve">[S099]</w:t>
        </w:r>
      </w:hyperlink>
      <w:r/>
    </w:p>
    <w:p>
      <w:r>
        <w:rPr>
          <w:b/>
        </w:rPr>
        <w:t xml:space="preserve">Neuron／Atomic  </w:t>
      </w:r>
      <w:r>
        <w:t>Neuron整合清理多来源数据；Atomic把工作步骤、系统调用和人工／AI路由连成可追踪流程。具体部署仍需客户数据与流程设计。</w:t>
      </w:r>
      <w:hyperlink w:anchor="source_S099">
        <w:r>
          <w:rPr>
            <w:color w:val="176A75"/>
            <w:rFonts w:ascii="Arial" w:eastAsia="Heiti SC"/>
            <w:sz w:val="18"/>
          </w:rPr>
          <w:t xml:space="preserve">[S099]</w:t>
        </w:r>
      </w:hyperlink>
      <w:r/>
    </w:p>
    <w:p>
      <w:r>
        <w:rPr>
          <w:b/>
        </w:rPr>
        <w:t xml:space="preserve">Meridial／Synapse／Axon  </w:t>
      </w:r>
      <w:r>
        <w:t>分别提供领域专家、质量安全评估和受控agents，组成从训练数据到企业执行的工具链。官网列出的能力不等于每个客户都采购全部模块。</w:t>
      </w:r>
      <w:hyperlink w:anchor="source_S099">
        <w:r>
          <w:rPr>
            <w:color w:val="176A75"/>
            <w:rFonts w:ascii="Arial" w:eastAsia="Heiti SC"/>
            <w:sz w:val="18"/>
          </w:rPr>
          <w:t xml:space="preserve">[S099]</w:t>
        </w:r>
      </w:hyperlink>
      <w:r/>
    </w:p>
    <w:p>
      <w:r>
        <w:rPr>
          <w:b/>
        </w:rPr>
        <w:t xml:space="preserve">Patron 360（OSL定制案例）  </w:t>
      </w:r>
      <w:r>
        <w:t>整合票务、筹资和CRM的三套记录，用身份匹配建立统一捐赠者视图，并让工作人员审核合并；支持名单筛选和关系维护。效果数字为公司案例口径。</w:t>
      </w:r>
      <w:hyperlink w:anchor="source_S265">
        <w:r>
          <w:rPr>
            <w:color w:val="176A75"/>
            <w:rFonts w:ascii="Arial" w:eastAsia="Heiti SC"/>
            <w:sz w:val="18"/>
          </w:rPr>
          <w:t xml:space="preserve">[S265]</w:t>
        </w:r>
      </w:hyperlink>
      <w:r/>
    </w:p>
    <w:p>
      <w:r>
        <w:rPr>
          <w:b/>
        </w:rPr>
        <w:t xml:space="preserve">服务对象与客户  </w:t>
      </w:r>
      <w:r>
        <w:t>覆盖金融、保险、医疗、消费、公共部门等企业；可核对具体客户之一是Orchestra of St. Luke’s。该案例不能代表所有行业的平均上线速度和ROI。</w:t>
      </w:r>
      <w:hyperlink w:anchor="source_S265">
        <w:r>
          <w:rPr>
            <w:color w:val="176A75"/>
            <w:rFonts w:ascii="Arial" w:eastAsia="Heiti SC"/>
            <w:sz w:val="18"/>
          </w:rPr>
          <w:t xml:space="preserve">[S265]</w:t>
        </w:r>
      </w:hyperlink>
      <w:r/>
      <w:hyperlink w:anchor="source_S099">
        <w:r>
          <w:rPr>
            <w:color w:val="176A75"/>
            <w:rFonts w:ascii="Arial" w:eastAsia="Heiti SC"/>
            <w:sz w:val="18"/>
          </w:rPr>
          <w:t xml:space="preserve">[S099]</w:t>
        </w:r>
      </w:hyperlink>
      <w:r/>
    </w:p>
    <w:p>
      <w:r>
        <w:rPr>
          <w:b/>
        </w:rPr>
        <w:t xml:space="preserve">收费或资金模式  </w:t>
      </w:r>
      <w:r>
        <w:t>以企业演示、定制解决方案和交付对接为销售入口；本次未核实标准许可、按任务、专家服务或实施费用的占比。专家网络人数也不能直接推导收费或毛利。</w:t>
      </w:r>
      <w:hyperlink w:anchor="source_S099">
        <w:r>
          <w:rPr>
            <w:color w:val="176A75"/>
            <w:rFonts w:ascii="Arial" w:eastAsia="Heiti SC"/>
            <w:sz w:val="18"/>
          </w:rPr>
          <w:t xml:space="preserve">[S099]</w:t>
        </w:r>
      </w:hyperlink>
      <w:r/>
    </w:p>
    <w:p>
      <w:r>
        <w:rPr>
          <w:b/>
        </w:rPr>
        <w:t xml:space="preserve">区别与验证边界  </w:t>
      </w:r>
      <w:r>
        <w:t>把专家、人机流程和模型评估纳入同一交付，较适合资料混乱或例外多的业务；差异是否形成软件复用而非更多服务成本，是商业验证重点。</w:t>
      </w:r>
      <w:hyperlink w:anchor="source_S265">
        <w:r>
          <w:rPr>
            <w:color w:val="176A75"/>
            <w:rFonts w:ascii="Arial" w:eastAsia="Heiti SC"/>
            <w:sz w:val="18"/>
          </w:rPr>
          <w:t xml:space="preserve">[S265]</w:t>
        </w:r>
      </w:hyperlink>
      <w:r/>
      <w:hyperlink w:anchor="source_S099">
        <w:r>
          <w:rPr>
            <w:color w:val="176A75"/>
            <w:rFonts w:ascii="Arial" w:eastAsia="Heiti SC"/>
            <w:sz w:val="18"/>
          </w:rPr>
          <w:t xml:space="preserve">[S099]</w:t>
        </w:r>
      </w:hyperlink>
      <w:r/>
    </w:p>
    <w:p>
      <w:r>
        <w:rPr>
          <w:b/>
        </w:rPr>
        <w:t xml:space="preserve">投资研究观察  </w:t>
      </w:r>
      <w:r>
        <w:t>研究判断：跟踪跨客户复用组件比例、实施工期、持续人工处理和合同续约。将生产运行成本与一次性建设成本分开，看企业扩展第二个工作流是否明显更快、更便宜。</w:t>
      </w:r>
    </w:p>
    <w:p>
      <w:pPr>
        <w:spacing w:after="100"/>
      </w:pPr>
      <w:r>
        <w:rPr>
          <w:color w:val="555555"/>
          <w:sz w:val="18"/>
        </w:rPr>
        <w:t>资料缺口  宣传性的覆盖率和效率均需定义；产品各自收入、定价和项目毛利未核实。OSL成果不归属Oliver个人。</w:t>
      </w:r>
    </w:p>
    <w:p>
      <w:r>
        <w:rPr>
          <w:b/>
        </w:rPr>
        <w:t xml:space="preserve">关联嘉宾  </w:t>
      </w:r>
      <w:r/>
      <w:hyperlink w:anchor="person_oliver_bjorner_soe">
        <w:r>
          <w:rPr>
            <w:color w:val="176A75"/>
            <w:rFonts w:ascii="Arial" w:eastAsia="Heiti SC"/>
          </w:rPr>
          <w:t xml:space="preserve">Oliver Bjørner Søe</w:t>
        </w:r>
      </w:hyperlink>
      <w:r>
        <w:t>（现任VP of Enterprise）</w:t>
      </w:r>
    </w:p>
    <w:p>
      <w:r>
        <w:rPr>
          <w:b/>
        </w:rPr>
        <w:t xml:space="preserve">涉及场次  </w:t>
      </w:r>
      <w:r/>
      <w:hyperlink w:anchor="session_d1_fde">
        <w:r>
          <w:rPr>
            <w:color w:val="176A75"/>
            <w:rFonts w:ascii="Arial" w:eastAsia="Heiti SC"/>
          </w:rPr>
          <w:t xml:space="preserve">10月10日 16:55 从模型到生产的现场交付工程</w:t>
        </w:r>
      </w:hyperlink>
    </w:p>
    <w:p>
      <w:r>
        <w:rPr>
          <w:b/>
        </w:rPr>
        <w:t xml:space="preserve">相关来源  </w:t>
      </w:r>
      <w:r/>
      <w:hyperlink w:anchor="source_S265">
        <w:r>
          <w:rPr>
            <w:color w:val="176A75"/>
            <w:rFonts w:ascii="Arial" w:eastAsia="Heiti SC"/>
            <w:sz w:val="18"/>
          </w:rPr>
          <w:t xml:space="preserve">[S265]</w:t>
        </w:r>
      </w:hyperlink>
      <w:r>
        <w:t xml:space="preserve"> </w:t>
      </w:r>
      <w:hyperlink w:anchor="source_S099">
        <w:r>
          <w:rPr>
            <w:color w:val="176A75"/>
            <w:rFonts w:ascii="Arial" w:eastAsia="Heiti SC"/>
            <w:sz w:val="18"/>
          </w:rPr>
          <w:t xml:space="preserve">[S099]</w:t>
        </w:r>
      </w:hyperlink>
      <w:r/>
    </w:p>
    <w:p>
      <w:bookmarkStart w:id="135" w:name="org_O049"/>
      <w:pPr>
        <w:pStyle w:val="Heading2"/>
      </w:pPr>
      <w:r>
        <w:t>McKinsey &amp; Company</w:t>
      </w:r>
      <w:bookmarkEnd w:id="135"/>
    </w:p>
    <w:p>
      <w:pPr>
        <w:keepNext/>
        <w:spacing w:after="100"/>
      </w:pPr>
      <w:r>
        <w:rPr>
          <w:color w:val="555555"/>
          <w:sz w:val="18"/>
        </w:rPr>
        <w:t>公司</w:t>
      </w:r>
    </w:p>
    <w:p>
      <w:r>
        <w:t>为企业提供战略、交易和组织转型咨询的机构，是其从商业问题进入 AI 部署讨论的历史经历来源。</w:t>
      </w:r>
    </w:p>
    <w:p>
      <w:r>
        <w:rPr>
          <w:b/>
        </w:rPr>
        <w:t xml:space="preserve">具体在做什么  </w:t>
      </w:r>
      <w:r>
        <w:t>其本人公告列出战略、交易和转型工作，强调AI逐渐成为这些项目的一部分；本次未核实其负责客户或公开交付案例。</w:t>
      </w:r>
      <w:hyperlink w:anchor="source_S098">
        <w:r>
          <w:rPr>
            <w:color w:val="176A75"/>
            <w:rFonts w:ascii="Arial" w:eastAsia="Heiti SC"/>
            <w:sz w:val="18"/>
          </w:rPr>
          <w:t xml:space="preserve">[S098]</w:t>
        </w:r>
      </w:hyperlink>
      <w:r/>
    </w:p>
    <w:p>
      <w:r>
        <w:rPr>
          <w:b/>
        </w:rPr>
        <w:t xml:space="preserve">企业咨询与转型项目  </w:t>
      </w:r>
      <w:r>
        <w:t>把经营目标、组织和流程变化结合；这里仅用于解释其背景，不对McKinsey整体AI业务作经营评价。</w:t>
      </w:r>
      <w:hyperlink w:anchor="source_S098">
        <w:r>
          <w:rPr>
            <w:color w:val="176A75"/>
            <w:rFonts w:ascii="Arial" w:eastAsia="Heiti SC"/>
            <w:sz w:val="18"/>
          </w:rPr>
          <w:t xml:space="preserve">[S098]</w:t>
        </w:r>
      </w:hyperlink>
      <w:r/>
    </w:p>
    <w:p>
      <w:r>
        <w:rPr>
          <w:b/>
        </w:rPr>
        <w:t xml:space="preserve">服务对象与客户  </w:t>
      </w:r>
      <w:r>
        <w:t>其个人客户未公开，不以他人或公司整体名单补齐。</w:t>
      </w:r>
    </w:p>
    <w:p>
      <w:r>
        <w:rPr>
          <w:b/>
        </w:rPr>
        <w:t xml:space="preserve">收费或资金模式  </w:t>
      </w:r>
      <w:r>
        <w:t>咨询项目属于企业服务；具体个人项目费用与合同未核实。</w:t>
      </w:r>
    </w:p>
    <w:p>
      <w:r>
        <w:rPr>
          <w:b/>
        </w:rPr>
        <w:t xml:space="preserve">区别与验证边界  </w:t>
      </w:r>
      <w:r>
        <w:t>商业与组织视角能补充技术团队对执行边界的分析；不构成基础模型研究资历。</w:t>
      </w:r>
    </w:p>
    <w:p>
      <w:r>
        <w:rPr>
          <w:b/>
        </w:rPr>
        <w:t xml:space="preserve">投资研究观察  </w:t>
      </w:r>
      <w:r>
        <w:t>研究判断：可问从咨询建议走向生产交付之后，哪些成本和责任发生变化。</w:t>
      </w:r>
    </w:p>
    <w:p>
      <w:pPr>
        <w:spacing w:after="100"/>
      </w:pPr>
      <w:r>
        <w:rPr>
          <w:color w:val="555555"/>
          <w:sz w:val="18"/>
        </w:rPr>
        <w:t>资料缺口  历史岗位；当前企业业务身份为Invisible。</w:t>
      </w:r>
    </w:p>
    <w:p>
      <w:r>
        <w:rPr>
          <w:b/>
        </w:rPr>
        <w:t xml:space="preserve">关联嘉宾  </w:t>
      </w:r>
      <w:r/>
      <w:hyperlink w:anchor="person_oliver_bjorner_soe">
        <w:r>
          <w:rPr>
            <w:color w:val="176A75"/>
            <w:rFonts w:ascii="Arial" w:eastAsia="Heiti SC"/>
          </w:rPr>
          <w:t xml:space="preserve">Oliver Bjørner Søe</w:t>
        </w:r>
      </w:hyperlink>
      <w:r>
        <w:t>（此前咨询经历）</w:t>
      </w:r>
    </w:p>
    <w:p>
      <w:r>
        <w:rPr>
          <w:b/>
        </w:rPr>
        <w:t xml:space="preserve">涉及场次  </w:t>
      </w:r>
      <w:r/>
      <w:hyperlink w:anchor="session_d1_fde">
        <w:r>
          <w:rPr>
            <w:color w:val="176A75"/>
            <w:rFonts w:ascii="Arial" w:eastAsia="Heiti SC"/>
          </w:rPr>
          <w:t xml:space="preserve">10月10日 16:55 从模型到生产的现场交付工程</w:t>
        </w:r>
      </w:hyperlink>
    </w:p>
    <w:p>
      <w:r>
        <w:rPr>
          <w:b/>
        </w:rPr>
        <w:t xml:space="preserve">相关来源  </w:t>
      </w:r>
      <w:r/>
      <w:hyperlink w:anchor="source_S098">
        <w:r>
          <w:rPr>
            <w:color w:val="176A75"/>
            <w:rFonts w:ascii="Arial" w:eastAsia="Heiti SC"/>
            <w:sz w:val="18"/>
          </w:rPr>
          <w:t xml:space="preserve">[S098]</w:t>
        </w:r>
      </w:hyperlink>
      <w:r/>
    </w:p>
    <w:p>
      <w:bookmarkStart w:id="136" w:name="org_O050"/>
      <w:pPr>
        <w:pStyle w:val="Heading2"/>
      </w:pPr>
      <w:r>
        <w:t>Cresta</w:t>
      </w:r>
      <w:bookmarkEnd w:id="136"/>
    </w:p>
    <w:p>
      <w:pPr>
        <w:keepNext/>
        <w:spacing w:after="100"/>
      </w:pPr>
      <w:r>
        <w:rPr>
          <w:color w:val="555555"/>
          <w:sz w:val="18"/>
        </w:rPr>
        <w:t>公司</w:t>
      </w:r>
    </w:p>
    <w:p>
      <w:r>
        <w:t>面向客服和联系中心提供 AI agents、实时坐席辅助和对话分析，帮助企业回答问题、执行业务步骤，并检查质量与规则是否被遵守。</w:t>
      </w:r>
    </w:p>
    <w:p>
      <w:r>
        <w:rPr>
          <w:b/>
        </w:rPr>
        <w:t xml:space="preserve">具体在做什么  </w:t>
      </w:r>
      <w:r>
        <w:t>平台围绕客户对话的自动化、辅助和分析，连接企业知识、工作流、工具及转人工。技术工作包括实时RAG和过程级规则评估；CompliBench目前作为研究管线和benchmark，不应写成已经完成生产合规验证的商用产品。</w:t>
      </w:r>
      <w:hyperlink w:anchor="source_S101">
        <w:r>
          <w:rPr>
            <w:color w:val="176A75"/>
            <w:rFonts w:ascii="Arial" w:eastAsia="Heiti SC"/>
            <w:sz w:val="18"/>
          </w:rPr>
          <w:t xml:space="preserve">[S101]</w:t>
        </w:r>
      </w:hyperlink>
      <w:r/>
      <w:hyperlink w:anchor="source_S100">
        <w:r>
          <w:rPr>
            <w:color w:val="176A75"/>
            <w:rFonts w:ascii="Arial" w:eastAsia="Heiti SC"/>
            <w:sz w:val="18"/>
          </w:rPr>
          <w:t xml:space="preserve">[S100]</w:t>
        </w:r>
      </w:hyperlink>
      <w:r/>
      <w:hyperlink w:anchor="source_S103">
        <w:r>
          <w:rPr>
            <w:color w:val="176A75"/>
            <w:rFonts w:ascii="Arial" w:eastAsia="Heiti SC"/>
            <w:sz w:val="18"/>
          </w:rPr>
          <w:t xml:space="preserve">[S103]</w:t>
        </w:r>
      </w:hyperlink>
      <w:r/>
    </w:p>
    <w:p>
      <w:r>
        <w:rPr>
          <w:b/>
        </w:rPr>
        <w:t xml:space="preserve">AI Agent／Opera  </w:t>
      </w:r>
      <w:r>
        <w:t>用于设计、测试、部署和优化客服工作流，连接企业数据和工具，并保留人工接管。真实任务的完成标准包括身份验证、步骤顺序和升级转接，不只是回答流畅。</w:t>
      </w:r>
      <w:hyperlink w:anchor="source_S100">
        <w:r>
          <w:rPr>
            <w:color w:val="176A75"/>
            <w:rFonts w:ascii="Arial" w:eastAsia="Heiti SC"/>
            <w:sz w:val="18"/>
          </w:rPr>
          <w:t xml:space="preserve">[S100]</w:t>
        </w:r>
      </w:hyperlink>
      <w:r/>
      <w:hyperlink w:anchor="source_S103">
        <w:r>
          <w:rPr>
            <w:color w:val="176A75"/>
            <w:rFonts w:ascii="Arial" w:eastAsia="Heiti SC"/>
            <w:sz w:val="18"/>
          </w:rPr>
          <w:t xml:space="preserve">[S103]</w:t>
        </w:r>
      </w:hyperlink>
      <w:r/>
    </w:p>
    <w:p>
      <w:r>
        <w:rPr>
          <w:b/>
        </w:rPr>
        <w:t xml:space="preserve">Agent Assist／Knowledge  </w:t>
      </w:r>
      <w:r>
        <w:t>为人工坐席提供实时建议与知识答案；PAE预先计算常见问题并谨慎匹配，未命中时使用完整RAG，减少重复推理但需处理知识过期。</w:t>
      </w:r>
      <w:hyperlink w:anchor="source_S101">
        <w:r>
          <w:rPr>
            <w:color w:val="176A75"/>
            <w:rFonts w:ascii="Arial" w:eastAsia="Heiti SC"/>
            <w:sz w:val="18"/>
          </w:rPr>
          <w:t xml:space="preserve">[S101]</w:t>
        </w:r>
      </w:hyperlink>
      <w:r/>
      <w:hyperlink w:anchor="source_S103">
        <w:r>
          <w:rPr>
            <w:color w:val="176A75"/>
            <w:rFonts w:ascii="Arial" w:eastAsia="Heiti SC"/>
            <w:sz w:val="18"/>
          </w:rPr>
          <w:t xml:space="preserve">[S103]</w:t>
        </w:r>
      </w:hyperlink>
      <w:r/>
    </w:p>
    <w:p>
      <w:r>
        <w:rPr>
          <w:b/>
        </w:rPr>
        <w:t xml:space="preserve">Conversation Intelligence  </w:t>
      </w:r>
      <w:r>
        <w:t>分析客户对话中的行为、质量和规则信号，用于质量管理、辅导与持续改进。自动检测仍需要准确标签和复核，不能把算法输出直接当法定合规证明。</w:t>
      </w:r>
      <w:hyperlink w:anchor="source_S100">
        <w:r>
          <w:rPr>
            <w:color w:val="176A75"/>
            <w:rFonts w:ascii="Arial" w:eastAsia="Heiti SC"/>
            <w:sz w:val="18"/>
          </w:rPr>
          <w:t xml:space="preserve">[S100]</w:t>
        </w:r>
      </w:hyperlink>
      <w:r/>
      <w:hyperlink w:anchor="source_S103">
        <w:r>
          <w:rPr>
            <w:color w:val="176A75"/>
            <w:rFonts w:ascii="Arial" w:eastAsia="Heiti SC"/>
            <w:sz w:val="18"/>
          </w:rPr>
          <w:t xml:space="preserve">[S103]</w:t>
        </w:r>
      </w:hyperlink>
      <w:r/>
    </w:p>
    <w:p>
      <w:r>
        <w:rPr>
          <w:b/>
        </w:rPr>
        <w:t xml:space="preserve">服务对象与客户  </w:t>
      </w:r>
      <w:r>
        <w:t>官方客户案例入口列United Airlines、Alaska Airlines、Cox Communications等；这是公司级关联，未核实Duo个人负责客户或合同金额。</w:t>
      </w:r>
      <w:hyperlink w:anchor="source_S103">
        <w:r>
          <w:rPr>
            <w:color w:val="176A75"/>
            <w:rFonts w:ascii="Arial" w:eastAsia="Heiti SC"/>
            <w:sz w:val="18"/>
          </w:rPr>
          <w:t xml:space="preserve">[S103]</w:t>
        </w:r>
      </w:hyperlink>
      <w:r/>
    </w:p>
    <w:p>
      <w:r>
        <w:rPr>
          <w:b/>
        </w:rPr>
        <w:t xml:space="preserve">收费或资金模式  </w:t>
      </w:r>
      <w:r>
        <w:t>企业平台通过销售／演示接洽；具体按坐席、对话、用量或实施服务收费的组合未公开核实。缩短回答延迟不直接等于降低客户完整服务成本。</w:t>
      </w:r>
      <w:hyperlink w:anchor="source_S103">
        <w:r>
          <w:rPr>
            <w:color w:val="176A75"/>
            <w:rFonts w:ascii="Arial" w:eastAsia="Heiti SC"/>
            <w:sz w:val="18"/>
          </w:rPr>
          <w:t xml:space="preserve">[S103]</w:t>
        </w:r>
      </w:hyperlink>
      <w:r/>
    </w:p>
    <w:p>
      <w:r>
        <w:rPr>
          <w:b/>
        </w:rPr>
        <w:t xml:space="preserve">区别与验证边界  </w:t>
      </w:r>
      <w:r>
        <w:t>把知识辅助、自动执行、对话数据和评估放到同一客户服务流程，较容易形成生产反馈；优势依赖流程覆盖和数据质量，不能仅用通用模型排行榜证明。</w:t>
      </w:r>
      <w:hyperlink w:anchor="source_S101">
        <w:r>
          <w:rPr>
            <w:color w:val="176A75"/>
            <w:rFonts w:ascii="Arial" w:eastAsia="Heiti SC"/>
            <w:sz w:val="18"/>
          </w:rPr>
          <w:t xml:space="preserve">[S101]</w:t>
        </w:r>
      </w:hyperlink>
      <w:r/>
      <w:hyperlink w:anchor="source_S100">
        <w:r>
          <w:rPr>
            <w:color w:val="176A75"/>
            <w:rFonts w:ascii="Arial" w:eastAsia="Heiti SC"/>
            <w:sz w:val="18"/>
          </w:rPr>
          <w:t xml:space="preserve">[S100]</w:t>
        </w:r>
      </w:hyperlink>
      <w:r/>
    </w:p>
    <w:p>
      <w:r>
        <w:rPr>
          <w:b/>
        </w:rPr>
        <w:t xml:space="preserve">投资研究观察  </w:t>
      </w:r>
      <w:r>
        <w:t>研究判断：关注首次解决率、转人工率、处理时长、缓存过期错误和每次成功解决成本。评估器应在真实未见对话上校准，核对小模型优势是否跨规则、客户与时间仍成立。</w:t>
      </w:r>
    </w:p>
    <w:p>
      <w:pPr>
        <w:spacing w:after="100"/>
      </w:pPr>
      <w:r>
        <w:rPr>
          <w:color w:val="555555"/>
          <w:sz w:val="18"/>
        </w:rPr>
        <w:t>资料缺口  CompliBench是合成监督研究，尚未直接验证改善agent行为；PAE性能为内部评估。Duo精确职位和经营责任未知。</w:t>
      </w:r>
    </w:p>
    <w:p>
      <w:r>
        <w:rPr>
          <w:b/>
        </w:rPr>
        <w:t xml:space="preserve">关联嘉宾  </w:t>
      </w:r>
      <w:r/>
      <w:hyperlink w:anchor="person_duo_ding">
        <w:r>
          <w:rPr>
            <w:color w:val="176A75"/>
            <w:rFonts w:ascii="Arial" w:eastAsia="Heiti SC"/>
          </w:rPr>
          <w:t xml:space="preserve">Duo Ding</w:t>
        </w:r>
      </w:hyperlink>
      <w:r>
        <w:t>（近期官方技术共同作者；海报Engineering &amp; Research Leader，精确职级待核）</w:t>
      </w:r>
    </w:p>
    <w:p>
      <w:r>
        <w:rPr>
          <w:b/>
        </w:rPr>
        <w:t xml:space="preserve">涉及场次  </w:t>
      </w:r>
      <w:r/>
      <w:hyperlink w:anchor="session_d1_fde">
        <w:r>
          <w:rPr>
            <w:color w:val="176A75"/>
            <w:rFonts w:ascii="Arial" w:eastAsia="Heiti SC"/>
          </w:rPr>
          <w:t xml:space="preserve">10月10日 16:55 从模型到生产的现场交付工程</w:t>
        </w:r>
      </w:hyperlink>
    </w:p>
    <w:p>
      <w:r>
        <w:rPr>
          <w:b/>
        </w:rPr>
        <w:t xml:space="preserve">相关来源  </w:t>
      </w:r>
      <w:r/>
      <w:hyperlink w:anchor="source_S101">
        <w:r>
          <w:rPr>
            <w:color w:val="176A75"/>
            <w:rFonts w:ascii="Arial" w:eastAsia="Heiti SC"/>
            <w:sz w:val="18"/>
          </w:rPr>
          <w:t xml:space="preserve">[S101]</w:t>
        </w:r>
      </w:hyperlink>
      <w:r>
        <w:t xml:space="preserve"> </w:t>
      </w:r>
      <w:hyperlink w:anchor="source_S100">
        <w:r>
          <w:rPr>
            <w:color w:val="176A75"/>
            <w:rFonts w:ascii="Arial" w:eastAsia="Heiti SC"/>
            <w:sz w:val="18"/>
          </w:rPr>
          <w:t xml:space="preserve">[S100]</w:t>
        </w:r>
      </w:hyperlink>
      <w:r>
        <w:t xml:space="preserve"> </w:t>
      </w:r>
      <w:hyperlink w:anchor="source_S103">
        <w:r>
          <w:rPr>
            <w:color w:val="176A75"/>
            <w:rFonts w:ascii="Arial" w:eastAsia="Heiti SC"/>
            <w:sz w:val="18"/>
          </w:rPr>
          <w:t xml:space="preserve">[S103]</w:t>
        </w:r>
      </w:hyperlink>
      <w:r/>
    </w:p>
    <w:p>
      <w:bookmarkStart w:id="137" w:name="org_O051"/>
      <w:pPr>
        <w:pStyle w:val="Heading2"/>
      </w:pPr>
      <w:r>
        <w:t>Perplexity AI</w:t>
      </w:r>
      <w:bookmarkEnd w:id="137"/>
    </w:p>
    <w:p>
      <w:pPr>
        <w:keepNext/>
        <w:spacing w:after="100"/>
      </w:pPr>
      <w:r>
        <w:rPr>
          <w:color w:val="555555"/>
          <w:sz w:val="18"/>
        </w:rPr>
        <w:t>公司</w:t>
      </w:r>
    </w:p>
    <w:p>
      <w:r>
        <w:t>从带来源的AI搜索扩展到企业知识、浏览器和多模型任务执行的平台，为用户研究资料并在工作工具中完成后续任务。</w:t>
      </w:r>
    </w:p>
    <w:p>
      <w:r>
        <w:rPr>
          <w:b/>
        </w:rPr>
        <w:t xml:space="preserve">具体在做什么  </w:t>
      </w:r>
      <w:r>
        <w:t>当前企业页包含外部带来源研究、内部文件与应用连接、Computer任务系统和Comet浏览器。Duo可确认的是2025年数学推理RL贡献，不能把当前全部产品或组织领导责任归给他。</w:t>
      </w:r>
      <w:hyperlink w:anchor="source_S102">
        <w:r>
          <w:rPr>
            <w:color w:val="176A75"/>
            <w:rFonts w:ascii="Arial" w:eastAsia="Heiti SC"/>
            <w:sz w:val="18"/>
          </w:rPr>
          <w:t xml:space="preserve">[S102]</w:t>
        </w:r>
      </w:hyperlink>
      <w:r/>
      <w:hyperlink w:anchor="source_S267">
        <w:r>
          <w:rPr>
            <w:color w:val="176A75"/>
            <w:rFonts w:ascii="Arial" w:eastAsia="Heiti SC"/>
            <w:sz w:val="18"/>
          </w:rPr>
          <w:t xml:space="preserve">[S267]</w:t>
        </w:r>
      </w:hyperlink>
      <w:r/>
    </w:p>
    <w:p>
      <w:r>
        <w:rPr>
          <w:b/>
        </w:rPr>
        <w:t xml:space="preserve">Enterprise／Computer／Comet  </w:t>
      </w:r>
      <w:r>
        <w:t>企业知识和网页研究连接任务执行及浏览器操作；公司强调数据控制、SSO和审计。产品能力与Duo历史论文贡献分别记录，不作未经证实的个人归属。</w:t>
      </w:r>
      <w:hyperlink w:anchor="source_S267">
        <w:r>
          <w:rPr>
            <w:color w:val="176A75"/>
            <w:rFonts w:ascii="Arial" w:eastAsia="Heiti SC"/>
            <w:sz w:val="18"/>
          </w:rPr>
          <w:t xml:space="preserve">[S267]</w:t>
        </w:r>
      </w:hyperlink>
      <w:r/>
    </w:p>
    <w:p>
      <w:r>
        <w:rPr>
          <w:b/>
        </w:rPr>
        <w:t xml:space="preserve">服务对象与客户  </w:t>
      </w:r>
      <w:r>
        <w:t>面向专业用户与企业团队；本次未核实其个人客户或负责合同。</w:t>
      </w:r>
      <w:hyperlink w:anchor="source_S267">
        <w:r>
          <w:rPr>
            <w:color w:val="176A75"/>
            <w:rFonts w:ascii="Arial" w:eastAsia="Heiti SC"/>
            <w:sz w:val="18"/>
          </w:rPr>
          <w:t xml:space="preserve">[S267]</w:t>
        </w:r>
      </w:hyperlink>
      <w:r/>
    </w:p>
    <w:p>
      <w:r>
        <w:rPr>
          <w:b/>
        </w:rPr>
        <w:t xml:space="preserve">收费或资金模式  </w:t>
      </w:r>
      <w:r>
        <w:t>官网提供定价与企业演示入口；本次未核实各套餐席位和用量条款，不能将历史研究合作推定为现行雇佣或收费关系。</w:t>
      </w:r>
      <w:hyperlink w:anchor="source_S267">
        <w:r>
          <w:rPr>
            <w:color w:val="176A75"/>
            <w:rFonts w:ascii="Arial" w:eastAsia="Heiti SC"/>
            <w:sz w:val="18"/>
          </w:rPr>
          <w:t xml:space="preserve">[S267]</w:t>
        </w:r>
      </w:hyperlink>
      <w:r/>
    </w:p>
    <w:p>
      <w:r>
        <w:rPr>
          <w:b/>
        </w:rPr>
        <w:t xml:space="preserve">区别与验证边界  </w:t>
      </w:r>
      <w:r>
        <w:t>以来源研究为入口扩展多模型工作任务；有引用不自动证明结论准确，仍需检查引用是否真正支持答案。</w:t>
      </w:r>
      <w:hyperlink w:anchor="source_S267">
        <w:r>
          <w:rPr>
            <w:color w:val="176A75"/>
            <w:rFonts w:ascii="Arial" w:eastAsia="Heiti SC"/>
            <w:sz w:val="18"/>
          </w:rPr>
          <w:t xml:space="preserve">[S267]</w:t>
        </w:r>
      </w:hyperlink>
      <w:r/>
    </w:p>
    <w:p>
      <w:r>
        <w:rPr>
          <w:b/>
        </w:rPr>
        <w:t xml:space="preserve">投资研究观察  </w:t>
      </w:r>
      <w:r>
        <w:t>研究判断：可询问数学推理RL的方法能否迁移到开放网页与企业工具任务，以及结果可验证性降低后奖励信号怎样获得。</w:t>
      </w:r>
    </w:p>
    <w:p>
      <w:pPr>
        <w:spacing w:after="100"/>
      </w:pPr>
      <w:r>
        <w:rPr>
          <w:color w:val="555555"/>
          <w:sz w:val="18"/>
        </w:rPr>
        <w:t>资料缺口  Head of Post-Training精确职称及当前身份待核；2025贡献名单不证明2026仍任职。</w:t>
      </w:r>
    </w:p>
    <w:p>
      <w:r>
        <w:rPr>
          <w:b/>
        </w:rPr>
        <w:t xml:space="preserve">关联嘉宾  </w:t>
      </w:r>
      <w:r/>
      <w:hyperlink w:anchor="person_duo_ding">
        <w:r>
          <w:rPr>
            <w:color w:val="176A75"/>
            <w:rFonts w:ascii="Arial" w:eastAsia="Heiti SC"/>
          </w:rPr>
          <w:t xml:space="preserve">Duo Ding</w:t>
        </w:r>
      </w:hyperlink>
      <w:r>
        <w:t>（2025年公开RL贡献者；海报Head of Post-Training身份及当前任职未核）</w:t>
      </w:r>
    </w:p>
    <w:p>
      <w:r>
        <w:rPr>
          <w:b/>
        </w:rPr>
        <w:t xml:space="preserve">涉及场次  </w:t>
      </w:r>
      <w:r/>
      <w:hyperlink w:anchor="session_d1_fde">
        <w:r>
          <w:rPr>
            <w:color w:val="176A75"/>
            <w:rFonts w:ascii="Arial" w:eastAsia="Heiti SC"/>
          </w:rPr>
          <w:t xml:space="preserve">10月10日 16:55 从模型到生产的现场交付工程</w:t>
        </w:r>
      </w:hyperlink>
    </w:p>
    <w:p>
      <w:r>
        <w:rPr>
          <w:b/>
        </w:rPr>
        <w:t xml:space="preserve">相关来源  </w:t>
      </w:r>
      <w:r/>
      <w:hyperlink w:anchor="source_S102">
        <w:r>
          <w:rPr>
            <w:color w:val="176A75"/>
            <w:rFonts w:ascii="Arial" w:eastAsia="Heiti SC"/>
            <w:sz w:val="18"/>
          </w:rPr>
          <w:t xml:space="preserve">[S102]</w:t>
        </w:r>
      </w:hyperlink>
      <w:r>
        <w:t xml:space="preserve"> </w:t>
      </w:r>
      <w:hyperlink w:anchor="source_S267">
        <w:r>
          <w:rPr>
            <w:color w:val="176A75"/>
            <w:rFonts w:ascii="Arial" w:eastAsia="Heiti SC"/>
            <w:sz w:val="18"/>
          </w:rPr>
          <w:t xml:space="preserve">[S267]</w:t>
        </w:r>
      </w:hyperlink>
      <w:r/>
    </w:p>
    <w:p>
      <w:bookmarkStart w:id="138" w:name="org_O052"/>
      <w:pPr>
        <w:pStyle w:val="Heading2"/>
      </w:pPr>
      <w:r>
        <w:t>Franchise Capital</w:t>
      </w:r>
      <w:bookmarkEnd w:id="138"/>
    </w:p>
    <w:p>
      <w:pPr>
        <w:keepNext/>
        <w:spacing w:after="100"/>
      </w:pPr>
      <w:r>
        <w:rPr>
          <w:color w:val="555555"/>
          <w:sz w:val="18"/>
        </w:rPr>
        <w:t>投资机构</w:t>
      </w:r>
    </w:p>
    <w:p>
      <w:r>
        <w:t>本场代表AI基础设施资本视角的投资机构。能确认与嘉宾的活动关联，尚不能可靠补全基金结构、产品和资产规模。</w:t>
      </w:r>
    </w:p>
    <w:p>
      <w:r>
        <w:rPr>
          <w:b/>
        </w:rPr>
        <w:t xml:space="preserve">具体在做什么  </w:t>
      </w:r>
      <w:r>
        <w:t>海报把该机构与AI基础设施投资联系起来，主办方访谈涉及数据中心项目资本与财务安排。公开材料不足以确认它主要做股权、项目债务、基金管理还是顾问业务，不能把同名公司的信息移植过来。</w:t>
      </w:r>
      <w:hyperlink w:anchor="source_S105">
        <w:r>
          <w:rPr>
            <w:color w:val="176A75"/>
            <w:rFonts w:ascii="Arial" w:eastAsia="Heiti SC"/>
            <w:sz w:val="18"/>
          </w:rPr>
          <w:t xml:space="preserve">[S105]</w:t>
        </w:r>
      </w:hyperlink>
      <w:r/>
      <w:hyperlink w:anchor="source_S106">
        <w:r>
          <w:rPr>
            <w:color w:val="176A75"/>
            <w:rFonts w:ascii="Arial" w:eastAsia="Heiti SC"/>
            <w:sz w:val="18"/>
          </w:rPr>
          <w:t xml:space="preserve">[S106]</w:t>
        </w:r>
      </w:hyperlink>
      <w:r/>
    </w:p>
    <w:p>
      <w:r>
        <w:rPr>
          <w:b/>
        </w:rPr>
        <w:t xml:space="preserve">AI基础设施项目投资视角  </w:t>
      </w:r>
      <w:r>
        <w:t>可确认的讨论对象是AI数据中心项目及其资本和供电问题；未找到正式产品说明、可核实组合或对外销售的投资产品。</w:t>
      </w:r>
      <w:hyperlink w:anchor="source_S106">
        <w:r>
          <w:rPr>
            <w:color w:val="176A75"/>
            <w:rFonts w:ascii="Arial" w:eastAsia="Heiti SC"/>
            <w:sz w:val="18"/>
          </w:rPr>
          <w:t xml:space="preserve">[S106]</w:t>
        </w:r>
      </w:hyperlink>
      <w:r/>
    </w:p>
    <w:p>
      <w:r>
        <w:rPr>
          <w:b/>
        </w:rPr>
        <w:t xml:space="preserve">服务对象与客户  </w:t>
      </w:r>
      <w:r>
        <w:t>投资者类别、项目客户和地域覆盖未独立核实；不推断其服务机构LP、零售客户或某个具名大模型公司。</w:t>
      </w:r>
    </w:p>
    <w:p>
      <w:r>
        <w:rPr>
          <w:b/>
        </w:rPr>
        <w:t xml:space="preserve">收费或资金模式  </w:t>
      </w:r>
      <w:r>
        <w:t>管理费、业绩报酬、顾问费及直接项目投资的收益结构均未公开核实。现场先确认机构主体和投资工具，再讨论商业模式。</w:t>
      </w:r>
    </w:p>
    <w:p>
      <w:r>
        <w:rPr>
          <w:b/>
        </w:rPr>
        <w:t xml:space="preserve">区别与验证边界  </w:t>
      </w:r>
      <w:r>
        <w:t>目前不能判断其相对其他基础设施投资机构的优势；可核实的区别仅是本场嘉宾拥有主办方介绍的项目财务讨论背景。</w:t>
      </w:r>
    </w:p>
    <w:p>
      <w:r>
        <w:rPr>
          <w:b/>
        </w:rPr>
        <w:t xml:space="preserve">投资研究观察  </w:t>
      </w:r>
      <w:r>
        <w:t>研究判断：先问投什么资本、承担哪些建设风险，再问电力交付、租约付款和再融资假设。只用项目级指标评价，不以机构名气或海报头衔推断资金实力。</w:t>
      </w:r>
    </w:p>
    <w:p>
      <w:pPr>
        <w:spacing w:after="100"/>
      </w:pPr>
      <w:r>
        <w:rPr>
          <w:color w:val="555555"/>
          <w:sz w:val="18"/>
        </w:rPr>
        <w:t>资料缺口  同名实体较多，未可靠识别法人主体及官网；此档案有意保留信息缺口。</w:t>
      </w:r>
    </w:p>
    <w:p>
      <w:r>
        <w:rPr>
          <w:b/>
        </w:rPr>
        <w:t xml:space="preserve">关联嘉宾  </w:t>
      </w:r>
      <w:r/>
      <w:hyperlink w:anchor="person_christina_xu">
        <w:r>
          <w:rPr>
            <w:color w:val="176A75"/>
            <w:rFonts w:ascii="Arial" w:eastAsia="Heiti SC"/>
          </w:rPr>
          <w:t xml:space="preserve">Christina Xu</w:t>
        </w:r>
      </w:hyperlink>
      <w:r>
        <w:t>（海报及主办方介绍的任职机构；独立团队资料不足）</w:t>
      </w:r>
    </w:p>
    <w:p>
      <w:r>
        <w:rPr>
          <w:b/>
        </w:rPr>
        <w:t xml:space="preserve">涉及场次  </w:t>
      </w:r>
      <w:r/>
      <w:hyperlink w:anchor="session_d2_datacenter">
        <w:r>
          <w:rPr>
            <w:color w:val="176A75"/>
            <w:rFonts w:ascii="Arial" w:eastAsia="Heiti SC"/>
          </w:rPr>
          <w:t xml:space="preserve">10月11日 09:40 吉瓦竞赛中的繁荣 债务与 AI 成本</w:t>
        </w:r>
      </w:hyperlink>
    </w:p>
    <w:p>
      <w:r>
        <w:rPr>
          <w:b/>
        </w:rPr>
        <w:t xml:space="preserve">相关来源  </w:t>
      </w:r>
      <w:r/>
      <w:hyperlink w:anchor="source_S105">
        <w:r>
          <w:rPr>
            <w:color w:val="176A75"/>
            <w:rFonts w:ascii="Arial" w:eastAsia="Heiti SC"/>
            <w:sz w:val="18"/>
          </w:rPr>
          <w:t xml:space="preserve">[S105]</w:t>
        </w:r>
      </w:hyperlink>
      <w:r>
        <w:t xml:space="preserve"> </w:t>
      </w:r>
      <w:hyperlink w:anchor="source_S106">
        <w:r>
          <w:rPr>
            <w:color w:val="176A75"/>
            <w:rFonts w:ascii="Arial" w:eastAsia="Heiti SC"/>
            <w:sz w:val="18"/>
          </w:rPr>
          <w:t xml:space="preserve">[S106]</w:t>
        </w:r>
      </w:hyperlink>
      <w:r/>
    </w:p>
    <w:p>
      <w:bookmarkStart w:id="139" w:name="org_O053"/>
      <w:pPr>
        <w:pStyle w:val="Heading2"/>
      </w:pPr>
      <w:r>
        <w:t>GMI Cloud</w:t>
      </w:r>
      <w:bookmarkEnd w:id="139"/>
    </w:p>
    <w:p>
      <w:pPr>
        <w:keepNext/>
        <w:spacing w:after="100"/>
      </w:pPr>
      <w:r>
        <w:rPr>
          <w:color w:val="555555"/>
          <w:sz w:val="18"/>
        </w:rPr>
        <w:t>公司</w:t>
      </w:r>
    </w:p>
    <w:p>
      <w:r>
        <w:t>为需要训练或运行AI的团队提供GPU集群和模型推理服务：既出租计算资源，也把底层GPU包装成更易调用的软件平台。</w:t>
      </w:r>
    </w:p>
    <w:p>
      <w:r>
        <w:rPr>
          <w:b/>
        </w:rPr>
        <w:t xml:space="preserve">具体在做什么  </w:t>
      </w:r>
      <w:r>
        <w:t>官网提供专用GPU基础设施、Cluster Engine集群编排，以及自动扩缩容的Inference Engine。客户可自己管理训练与部署，或使用模型接口和托管推理；核心是让AI工作负载稳定运行，而不只是交付显卡。</w:t>
      </w:r>
      <w:hyperlink w:anchor="source_S107">
        <w:r>
          <w:rPr>
            <w:color w:val="176A75"/>
            <w:rFonts w:ascii="Arial" w:eastAsia="Heiti SC"/>
            <w:sz w:val="18"/>
          </w:rPr>
          <w:t xml:space="preserve">[S107]</w:t>
        </w:r>
      </w:hyperlink>
      <w:r/>
    </w:p>
    <w:p>
      <w:r>
        <w:rPr>
          <w:b/>
        </w:rPr>
        <w:t xml:space="preserve">Cluster Engine / GPU云  </w:t>
      </w:r>
      <w:r>
        <w:t>管理GPU集群、资源和作业，面向需要较高控制权的训练及推理团队；具体性能取决于GPU、网络、存储和任务配置。</w:t>
      </w:r>
      <w:hyperlink w:anchor="source_S107">
        <w:r>
          <w:rPr>
            <w:color w:val="176A75"/>
            <w:rFonts w:ascii="Arial" w:eastAsia="Heiti SC"/>
            <w:sz w:val="18"/>
          </w:rPr>
          <w:t xml:space="preserve">[S107]</w:t>
        </w:r>
      </w:hyperlink>
      <w:r/>
    </w:p>
    <w:p>
      <w:r>
        <w:rPr>
          <w:b/>
        </w:rPr>
        <w:t xml:space="preserve">Inference Engine  </w:t>
      </w:r>
      <w:r>
        <w:t>提供模型推理、调度和扩缩容，官网强调批处理、延迟管理及闲时缩容；需分别比较API账单与独占GPU的利用率。</w:t>
      </w:r>
      <w:hyperlink w:anchor="source_S107">
        <w:r>
          <w:rPr>
            <w:color w:val="176A75"/>
            <w:rFonts w:ascii="Arial" w:eastAsia="Heiti SC"/>
            <w:sz w:val="18"/>
          </w:rPr>
          <w:t xml:space="preserve">[S107]</w:t>
        </w:r>
      </w:hyperlink>
      <w:r/>
    </w:p>
    <w:p>
      <w:r>
        <w:rPr>
          <w:b/>
        </w:rPr>
        <w:t xml:space="preserve">服务对象与客户  </w:t>
      </w:r>
      <w:r>
        <w:t>AI模型与应用开发团队、企业部署方。官网案例包括Mirelo AI、Higgsfield及WiAdvance；这些是公司披露的合作案例，不证明每一客户收入规模。</w:t>
      </w:r>
      <w:hyperlink w:anchor="source_S107">
        <w:r>
          <w:rPr>
            <w:color w:val="176A75"/>
            <w:rFonts w:ascii="Arial" w:eastAsia="Heiti SC"/>
            <w:sz w:val="18"/>
          </w:rPr>
          <w:t xml:space="preserve">[S107]</w:t>
        </w:r>
      </w:hyperlink>
      <w:r/>
    </w:p>
    <w:p>
      <w:r>
        <w:rPr>
          <w:b/>
        </w:rPr>
        <w:t xml:space="preserve">收费或资金模式  </w:t>
      </w:r>
      <w:r>
        <w:t>GPU资源页面以GPU小时等方式报价，托管推理属于另一服务层。2024年融资同时含股权和债务；当前收入、客户集中度和合同最低消费未核实。</w:t>
      </w:r>
      <w:hyperlink w:anchor="source_S107">
        <w:r>
          <w:rPr>
            <w:color w:val="176A75"/>
            <w:rFonts w:ascii="Arial" w:eastAsia="Heiti SC"/>
            <w:sz w:val="18"/>
          </w:rPr>
          <w:t xml:space="preserve">[S107]</w:t>
        </w:r>
      </w:hyperlink>
      <w:r/>
      <w:hyperlink w:anchor="source_S270">
        <w:r>
          <w:rPr>
            <w:color w:val="176A75"/>
            <w:rFonts w:ascii="Arial" w:eastAsia="Heiti SC"/>
            <w:sz w:val="18"/>
          </w:rPr>
          <w:t xml:space="preserve">[S270]</w:t>
        </w:r>
      </w:hyperlink>
      <w:r/>
    </w:p>
    <w:p>
      <w:r>
        <w:rPr>
          <w:b/>
        </w:rPr>
        <w:t xml:space="preserve">区别与验证边界  </w:t>
      </w:r>
      <w:r>
        <w:t>公司自述优势是GPU资源与编排、推理软件的一体化。需用客户上线时间、实际可用率、同SLO成本验证，不能以NVIDIA合作或认证替代经营质量证明。</w:t>
      </w:r>
      <w:hyperlink w:anchor="source_S108">
        <w:r>
          <w:rPr>
            <w:color w:val="176A75"/>
            <w:rFonts w:ascii="Arial" w:eastAsia="Heiti SC"/>
            <w:sz w:val="18"/>
          </w:rPr>
          <w:t xml:space="preserve">[S108]</w:t>
        </w:r>
      </w:hyperlink>
      <w:r/>
      <w:hyperlink w:anchor="source_S107">
        <w:r>
          <w:rPr>
            <w:color w:val="176A75"/>
            <w:rFonts w:ascii="Arial" w:eastAsia="Heiti SC"/>
            <w:sz w:val="18"/>
          </w:rPr>
          <w:t xml:space="preserve">[S107]</w:t>
        </w:r>
      </w:hyperlink>
      <w:r/>
    </w:p>
    <w:p>
      <w:r>
        <w:rPr>
          <w:b/>
        </w:rPr>
        <w:t xml:space="preserve">投资研究观察  </w:t>
      </w:r>
      <w:r>
        <w:t>研究判断：比较专用集群与按调用推理的收入结构，追问已装机容量、付费利用率、GPU折旧、客户合同和融资期限。识别融资购置的资产是否有长期匹配现金流。</w:t>
      </w:r>
    </w:p>
    <w:p>
      <w:pPr>
        <w:spacing w:after="100"/>
      </w:pPr>
      <w:r>
        <w:rPr>
          <w:color w:val="555555"/>
          <w:sz w:val="18"/>
        </w:rPr>
        <w:t>资料缺口  官网案例和性能为公司口径；未取得审计经营数据。</w:t>
      </w:r>
    </w:p>
    <w:p>
      <w:r>
        <w:rPr>
          <w:b/>
        </w:rPr>
        <w:t xml:space="preserve">关联嘉宾  </w:t>
      </w:r>
      <w:r/>
      <w:hyperlink w:anchor="person_alex_yeh">
        <w:r>
          <w:rPr>
            <w:color w:val="176A75"/>
            <w:rFonts w:ascii="Arial" w:eastAsia="Heiti SC"/>
          </w:rPr>
          <w:t xml:space="preserve">Alex Yeh</w:t>
        </w:r>
      </w:hyperlink>
      <w:r>
        <w:t>（现任创始人兼CEO）</w:t>
      </w:r>
    </w:p>
    <w:p>
      <w:r>
        <w:rPr>
          <w:b/>
        </w:rPr>
        <w:t xml:space="preserve">涉及场次  </w:t>
      </w:r>
      <w:r/>
      <w:hyperlink w:anchor="session_d2_datacenter">
        <w:r>
          <w:rPr>
            <w:color w:val="176A75"/>
            <w:rFonts w:ascii="Arial" w:eastAsia="Heiti SC"/>
          </w:rPr>
          <w:t xml:space="preserve">10月11日 09:40 吉瓦竞赛中的繁荣 债务与 AI 成本</w:t>
        </w:r>
      </w:hyperlink>
    </w:p>
    <w:p>
      <w:r>
        <w:rPr>
          <w:b/>
        </w:rPr>
        <w:t xml:space="preserve">相关来源  </w:t>
      </w:r>
      <w:r/>
      <w:hyperlink w:anchor="source_S107">
        <w:r>
          <w:rPr>
            <w:color w:val="176A75"/>
            <w:rFonts w:ascii="Arial" w:eastAsia="Heiti SC"/>
            <w:sz w:val="18"/>
          </w:rPr>
          <w:t xml:space="preserve">[S107]</w:t>
        </w:r>
      </w:hyperlink>
      <w:r>
        <w:t xml:space="preserve"> </w:t>
      </w:r>
      <w:hyperlink w:anchor="source_S270">
        <w:r>
          <w:rPr>
            <w:color w:val="176A75"/>
            <w:rFonts w:ascii="Arial" w:eastAsia="Heiti SC"/>
            <w:sz w:val="18"/>
          </w:rPr>
          <w:t xml:space="preserve">[S270]</w:t>
        </w:r>
      </w:hyperlink>
      <w:r>
        <w:t xml:space="preserve"> </w:t>
      </w:r>
      <w:hyperlink w:anchor="source_S108">
        <w:r>
          <w:rPr>
            <w:color w:val="176A75"/>
            <w:rFonts w:ascii="Arial" w:eastAsia="Heiti SC"/>
            <w:sz w:val="18"/>
          </w:rPr>
          <w:t xml:space="preserve">[S108]</w:t>
        </w:r>
      </w:hyperlink>
      <w:r/>
    </w:p>
    <w:p>
      <w:bookmarkStart w:id="140" w:name="org_O054"/>
      <w:pPr>
        <w:pStyle w:val="Heading2"/>
      </w:pPr>
      <w:r>
        <w:t>GridCARE（2023年活动所述，主体待核）</w:t>
      </w:r>
      <w:bookmarkEnd w:id="140"/>
    </w:p>
    <w:p>
      <w:pPr>
        <w:keepNext/>
        <w:spacing w:after="100"/>
      </w:pPr>
      <w:r>
        <w:rPr>
          <w:color w:val="555555"/>
          <w:sz w:val="18"/>
        </w:rPr>
        <w:t>公司（历史资料）</w:t>
      </w:r>
    </w:p>
    <w:p>
      <w:r>
        <w:t>2023年能源活动介绍的一家结合电网物理模型和AI的创业公司。当前同名官网的创始团队不同，不能直接合并产品与客户资料。</w:t>
      </w:r>
    </w:p>
    <w:p>
      <w:r>
        <w:rPr>
          <w:b/>
        </w:rPr>
        <w:t xml:space="preserve">具体在做什么  </w:t>
      </w:r>
      <w:r>
        <w:t>2023年Clean Energy Ministerial活动说明称其以物理模型和AI加速清洁能源转型，涉及能源系统规划、仿真和优化。可以确认历史活动中的业务方向；没有足够证据把当前gridcare.ai的Energize产品与客户归到同一公司。</w:t>
      </w:r>
      <w:hyperlink w:anchor="source_S271">
        <w:r>
          <w:rPr>
            <w:color w:val="176A75"/>
            <w:rFonts w:ascii="Arial" w:eastAsia="Heiti SC"/>
            <w:sz w:val="18"/>
          </w:rPr>
          <w:t xml:space="preserve">[S271]</w:t>
        </w:r>
      </w:hyperlink>
      <w:r/>
      <w:hyperlink w:anchor="source_S275">
        <w:r>
          <w:rPr>
            <w:color w:val="176A75"/>
            <w:rFonts w:ascii="Arial" w:eastAsia="Heiti SC"/>
            <w:sz w:val="18"/>
          </w:rPr>
          <w:t xml:space="preserve">[S275]</w:t>
        </w:r>
      </w:hyperlink>
      <w:r/>
    </w:p>
    <w:p>
      <w:r>
        <w:rPr>
          <w:b/>
        </w:rPr>
        <w:t xml:space="preserve">能源系统建模与AI方向  </w:t>
      </w:r>
      <w:r>
        <w:t>历史介绍提到开源与专有能源系统软件，用于研究、规划和投资未来能源系统，但没有公开具体可购买产品名称及定价。</w:t>
      </w:r>
      <w:hyperlink w:anchor="source_S271">
        <w:r>
          <w:rPr>
            <w:color w:val="176A75"/>
            <w:rFonts w:ascii="Arial" w:eastAsia="Heiti SC"/>
            <w:sz w:val="18"/>
          </w:rPr>
          <w:t xml:space="preserve">[S271]</w:t>
        </w:r>
      </w:hyperlink>
      <w:r/>
    </w:p>
    <w:p>
      <w:r>
        <w:rPr>
          <w:b/>
        </w:rPr>
        <w:t xml:space="preserve">服务对象与客户  </w:t>
      </w:r>
      <w:r>
        <w:t>历史活动将行业专家、政策制定者、投资者和研究者列为工作的服务语境；未核实具名付费客户。</w:t>
      </w:r>
      <w:hyperlink w:anchor="source_S271">
        <w:r>
          <w:rPr>
            <w:color w:val="176A75"/>
            <w:rFonts w:ascii="Arial" w:eastAsia="Heiti SC"/>
            <w:sz w:val="18"/>
          </w:rPr>
          <w:t xml:space="preserve">[S271]</w:t>
        </w:r>
      </w:hyperlink>
      <w:r/>
    </w:p>
    <w:p>
      <w:r>
        <w:rPr>
          <w:b/>
        </w:rPr>
        <w:t xml:space="preserve">收费或资金模式  </w:t>
      </w:r>
      <w:r>
        <w:t>未找到可确认归属该历史实体的标准收费、合同方式或收入。不能用当前同名公司融资和产品补齐缺口。</w:t>
      </w:r>
    </w:p>
    <w:p>
      <w:r>
        <w:rPr>
          <w:b/>
        </w:rPr>
        <w:t xml:space="preserve">区别与验证边界  </w:t>
      </w:r>
      <w:r>
        <w:t>可确认的技术方向是物理电网模型与AI结合；是否形成独特商业能力没有足够资料。实体未确认前不进行同业商业比较。</w:t>
      </w:r>
    </w:p>
    <w:p>
      <w:r>
        <w:rPr>
          <w:b/>
        </w:rPr>
        <w:t xml:space="preserve">投资研究观察  </w:t>
      </w:r>
      <w:r>
        <w:t>研究判断：现场先核对历史创业公司与当前同名主体的关系，再讨论当年的建模技术是否已进入电力公司或数据中心项目，区分研究软件与商业交付。</w:t>
      </w:r>
    </w:p>
    <w:p>
      <w:pPr>
        <w:spacing w:after="100"/>
      </w:pPr>
      <w:r>
        <w:rPr>
          <w:color w:val="555555"/>
          <w:sz w:val="18"/>
        </w:rPr>
        <w:t>资料缺口  当前gridcare.ai官网列Amit Narayan为CEO、Ram Rajagopal等为创始人；与2023年Yixing的CEO介绍不同。主体连续关系与当前任职均未确认。</w:t>
      </w:r>
      <w:hyperlink w:anchor="source_S275">
        <w:r>
          <w:rPr>
            <w:color w:val="176A75"/>
            <w:rFonts w:ascii="Arial" w:eastAsia="Heiti SC"/>
            <w:sz w:val="18"/>
          </w:rPr>
          <w:t xml:space="preserve">[S275]</w:t>
        </w:r>
      </w:hyperlink>
      <w:r>
        <w:rPr>
          <w:color w:val="555555"/>
          <w:sz w:val="18"/>
        </w:rPr>
      </w:r>
    </w:p>
    <w:p>
      <w:r>
        <w:rPr>
          <w:b/>
        </w:rPr>
        <w:t xml:space="preserve">关联嘉宾  </w:t>
      </w:r>
      <w:r/>
      <w:hyperlink w:anchor="person_yixing_xu">
        <w:r>
          <w:rPr>
            <w:color w:val="176A75"/>
            <w:rFonts w:ascii="Arial" w:eastAsia="Heiti SC"/>
          </w:rPr>
          <w:t xml:space="preserve">Yixing Xu</w:t>
        </w:r>
      </w:hyperlink>
      <w:r>
        <w:t>（2023年CEM活动列为联合创始人兼CEO；当前主体连续性待核）</w:t>
      </w:r>
    </w:p>
    <w:p>
      <w:r>
        <w:rPr>
          <w:b/>
        </w:rPr>
        <w:t xml:space="preserve">涉及场次  </w:t>
      </w:r>
      <w:r/>
      <w:hyperlink w:anchor="session_d2_datacenter">
        <w:r>
          <w:rPr>
            <w:color w:val="176A75"/>
            <w:rFonts w:ascii="Arial" w:eastAsia="Heiti SC"/>
          </w:rPr>
          <w:t xml:space="preserve">10月11日 09:40 吉瓦竞赛中的繁荣 债务与 AI 成本</w:t>
        </w:r>
      </w:hyperlink>
    </w:p>
    <w:p>
      <w:r>
        <w:rPr>
          <w:b/>
        </w:rPr>
        <w:t xml:space="preserve">相关来源  </w:t>
      </w:r>
      <w:r/>
      <w:hyperlink w:anchor="source_S271">
        <w:r>
          <w:rPr>
            <w:color w:val="176A75"/>
            <w:rFonts w:ascii="Arial" w:eastAsia="Heiti SC"/>
            <w:sz w:val="18"/>
          </w:rPr>
          <w:t xml:space="preserve">[S271]</w:t>
        </w:r>
      </w:hyperlink>
      <w:r>
        <w:t xml:space="preserve"> </w:t>
      </w:r>
      <w:hyperlink w:anchor="source_S275">
        <w:r>
          <w:rPr>
            <w:color w:val="176A75"/>
            <w:rFonts w:ascii="Arial" w:eastAsia="Heiti SC"/>
            <w:sz w:val="18"/>
          </w:rPr>
          <w:t xml:space="preserve">[S275]</w:t>
        </w:r>
      </w:hyperlink>
      <w:r/>
    </w:p>
    <w:p>
      <w:bookmarkStart w:id="141" w:name="org_O055"/>
      <w:pPr>
        <w:pStyle w:val="Heading2"/>
      </w:pPr>
      <w:r>
        <w:t>Breakthrough Energy</w:t>
      </w:r>
      <w:bookmarkEnd w:id="141"/>
    </w:p>
    <w:p>
      <w:pPr>
        <w:keepNext/>
        <w:spacing w:after="100"/>
      </w:pPr>
      <w:r>
        <w:rPr>
          <w:color w:val="555555"/>
          <w:sz w:val="18"/>
        </w:rPr>
        <w:t>投资及能源创新平台</w:t>
      </w:r>
    </w:p>
    <w:p>
      <w:r>
        <w:t>支持清洁能源技术从研究到商业化的全球平台，涉及投资、项目与产业建设；与单一电网软件公司或GPU云不同。</w:t>
      </w:r>
    </w:p>
    <w:p>
      <w:r>
        <w:rPr>
          <w:b/>
        </w:rPr>
        <w:t xml:space="preserve">具体在做什么  </w:t>
      </w:r>
      <w:r>
        <w:t>官网覆盖电力、制造、农业、交通和建筑等领域，并展示投资组合及项目。Yixing相关的是能源系统建模与规划研究经历，不代表其负责平台全部投资决策。</w:t>
      </w:r>
      <w:hyperlink w:anchor="source_S271">
        <w:r>
          <w:rPr>
            <w:color w:val="176A75"/>
            <w:rFonts w:ascii="Arial" w:eastAsia="Heiti SC"/>
            <w:sz w:val="18"/>
          </w:rPr>
          <w:t xml:space="preserve">[S271]</w:t>
        </w:r>
      </w:hyperlink>
      <w:r/>
      <w:hyperlink w:anchor="source_S274">
        <w:r>
          <w:rPr>
            <w:color w:val="176A75"/>
            <w:rFonts w:ascii="Arial" w:eastAsia="Heiti SC"/>
            <w:sz w:val="18"/>
          </w:rPr>
          <w:t xml:space="preserve">[S274]</w:t>
        </w:r>
      </w:hyperlink>
      <w:r/>
    </w:p>
    <w:p>
      <w:r>
        <w:rPr>
          <w:b/>
        </w:rPr>
        <w:t xml:space="preserve">能源系统建模与开源资料  </w:t>
      </w:r>
      <w:r>
        <w:t>用于比较未来电力结构和输电方案的研究数据与软件，为政策及投资分析提供工具，不是商业电价承诺。</w:t>
      </w:r>
      <w:hyperlink w:anchor="source_S272">
        <w:r>
          <w:rPr>
            <w:color w:val="176A75"/>
            <w:rFonts w:ascii="Arial" w:eastAsia="Heiti SC"/>
            <w:sz w:val="18"/>
          </w:rPr>
          <w:t xml:space="preserve">[S272]</w:t>
        </w:r>
      </w:hyperlink>
      <w:r/>
    </w:p>
    <w:p>
      <w:r>
        <w:rPr>
          <w:b/>
        </w:rPr>
        <w:t xml:space="preserve">服务对象与客户  </w:t>
      </w:r>
      <w:r>
        <w:t>整体平台连接能源创新者、企业和投资方；研究工具也面向政策制定者及学术研究人员。</w:t>
      </w:r>
      <w:hyperlink w:anchor="source_S271">
        <w:r>
          <w:rPr>
            <w:color w:val="176A75"/>
            <w:rFonts w:ascii="Arial" w:eastAsia="Heiti SC"/>
            <w:sz w:val="18"/>
          </w:rPr>
          <w:t xml:space="preserve">[S271]</w:t>
        </w:r>
      </w:hyperlink>
      <w:r/>
      <w:hyperlink w:anchor="source_S274">
        <w:r>
          <w:rPr>
            <w:color w:val="176A75"/>
            <w:rFonts w:ascii="Arial" w:eastAsia="Heiti SC"/>
            <w:sz w:val="18"/>
          </w:rPr>
          <w:t xml:space="preserve">[S274]</w:t>
        </w:r>
      </w:hyperlink>
      <w:r/>
    </w:p>
    <w:p>
      <w:r>
        <w:rPr>
          <w:b/>
        </w:rPr>
        <w:t xml:space="preserve">收费或资金模式  </w:t>
      </w:r>
      <w:r>
        <w:t>平台包含不同投资与创新项目，不能把所有活动归为单一收费模式。此处没有核实具体基金条款或研究部门独立收入。</w:t>
      </w:r>
    </w:p>
    <w:p>
      <w:r>
        <w:rPr>
          <w:b/>
        </w:rPr>
        <w:t xml:space="preserve">区别与验证边界  </w:t>
      </w:r>
      <w:r>
        <w:t>主要差异是跨技术领域的商业化支持与资本网络；具体项目是否成功仍需分别验证，平台品牌不替代技术和财务证据。</w:t>
      </w:r>
      <w:hyperlink w:anchor="source_S274">
        <w:r>
          <w:rPr>
            <w:color w:val="176A75"/>
            <w:rFonts w:ascii="Arial" w:eastAsia="Heiti SC"/>
            <w:sz w:val="18"/>
          </w:rPr>
          <w:t xml:space="preserve">[S274]</w:t>
        </w:r>
      </w:hyperlink>
      <w:r/>
    </w:p>
    <w:p>
      <w:r>
        <w:rPr>
          <w:b/>
        </w:rPr>
        <w:t xml:space="preserve">投资研究观察  </w:t>
      </w:r>
      <w:r>
        <w:t>研究判断：借其历史经验理解长期电力情景与短期AI负载的冲突；要求说明结论适用的区域、负荷曲线与建设时间。</w:t>
      </w:r>
    </w:p>
    <w:p>
      <w:r>
        <w:rPr>
          <w:b/>
        </w:rPr>
        <w:t xml:space="preserve">关联嘉宾  </w:t>
      </w:r>
      <w:r/>
      <w:hyperlink w:anchor="person_yixing_xu">
        <w:r>
          <w:rPr>
            <w:color w:val="176A75"/>
            <w:rFonts w:ascii="Arial" w:eastAsia="Heiti SC"/>
          </w:rPr>
          <w:t xml:space="preserve">Yixing Xu</w:t>
        </w:r>
      </w:hyperlink>
      <w:r>
        <w:t>（曾任研究总监）</w:t>
      </w:r>
    </w:p>
    <w:p>
      <w:r>
        <w:rPr>
          <w:b/>
        </w:rPr>
        <w:t xml:space="preserve">涉及场次  </w:t>
      </w:r>
      <w:r/>
      <w:hyperlink w:anchor="session_d2_datacenter">
        <w:r>
          <w:rPr>
            <w:color w:val="176A75"/>
            <w:rFonts w:ascii="Arial" w:eastAsia="Heiti SC"/>
          </w:rPr>
          <w:t xml:space="preserve">10月11日 09:40 吉瓦竞赛中的繁荣 债务与 AI 成本</w:t>
        </w:r>
      </w:hyperlink>
    </w:p>
    <w:p>
      <w:r>
        <w:rPr>
          <w:b/>
        </w:rPr>
        <w:t xml:space="preserve">相关来源  </w:t>
      </w:r>
      <w:r/>
      <w:hyperlink w:anchor="source_S271">
        <w:r>
          <w:rPr>
            <w:color w:val="176A75"/>
            <w:rFonts w:ascii="Arial" w:eastAsia="Heiti SC"/>
            <w:sz w:val="18"/>
          </w:rPr>
          <w:t xml:space="preserve">[S271]</w:t>
        </w:r>
      </w:hyperlink>
      <w:r>
        <w:t xml:space="preserve"> </w:t>
      </w:r>
      <w:hyperlink w:anchor="source_S274">
        <w:r>
          <w:rPr>
            <w:color w:val="176A75"/>
            <w:rFonts w:ascii="Arial" w:eastAsia="Heiti SC"/>
            <w:sz w:val="18"/>
          </w:rPr>
          <w:t xml:space="preserve">[S274]</w:t>
        </w:r>
      </w:hyperlink>
      <w:r>
        <w:t xml:space="preserve"> </w:t>
      </w:r>
      <w:hyperlink w:anchor="source_S272">
        <w:r>
          <w:rPr>
            <w:color w:val="176A75"/>
            <w:rFonts w:ascii="Arial" w:eastAsia="Heiti SC"/>
            <w:sz w:val="18"/>
          </w:rPr>
          <w:t xml:space="preserve">[S272]</w:t>
        </w:r>
      </w:hyperlink>
      <w:r/>
    </w:p>
    <w:p>
      <w:bookmarkStart w:id="142" w:name="org_O056"/>
      <w:pPr>
        <w:pStyle w:val="Heading2"/>
      </w:pPr>
      <w:r>
        <w:t>Esoterica Capital</w:t>
      </w:r>
      <w:bookmarkEnd w:id="142"/>
    </w:p>
    <w:p>
      <w:pPr>
        <w:keepNext/>
        <w:spacing w:after="100"/>
      </w:pPr>
      <w:r>
        <w:rPr>
          <w:color w:val="555555"/>
          <w:sz w:val="18"/>
        </w:rPr>
        <w:t>投资机构</w:t>
      </w:r>
    </w:p>
    <w:p>
      <w:r>
        <w:t>研究科技变化并管理证券投资组合的资产管理机构，面向个人与机构投资者；其产出是投资产品和配置，而非GPU或大模型服务。</w:t>
      </w:r>
    </w:p>
    <w:p>
      <w:r>
        <w:rPr>
          <w:b/>
        </w:rPr>
        <w:t xml:space="preserve">具体在做什么  </w:t>
      </w:r>
      <w:r>
        <w:t>官网称其为以宏观分析结合基本面的投资机构，关注全球增长与下一代技术。AXS产品页展示由Esoterica管理的WUGI主动ETF，投资范围包括半导体、云原生和边缘计算等。</w:t>
      </w:r>
      <w:hyperlink w:anchor="source_S112">
        <w:r>
          <w:rPr>
            <w:color w:val="176A75"/>
            <w:rFonts w:ascii="Arial" w:eastAsia="Heiti SC"/>
            <w:sz w:val="18"/>
          </w:rPr>
          <w:t xml:space="preserve">[S112]</w:t>
        </w:r>
      </w:hyperlink>
      <w:r/>
      <w:hyperlink w:anchor="source_S276">
        <w:r>
          <w:rPr>
            <w:color w:val="176A75"/>
            <w:rFonts w:ascii="Arial" w:eastAsia="Heiti SC"/>
            <w:sz w:val="18"/>
          </w:rPr>
          <w:t xml:space="preserve">[S276]</w:t>
        </w:r>
      </w:hyperlink>
      <w:r/>
    </w:p>
    <w:p>
      <w:r>
        <w:rPr>
          <w:b/>
        </w:rPr>
        <w:t xml:space="preserve">AXS Esoterica NextG Economy ETF（WUGI）  </w:t>
      </w:r>
      <w:r>
        <w:t>主动管理的股票ETF，围绕下一代计算经济挑选美国及非美国公司。它是证券投资工具，价格、净值及组合风险与所关注产业的业务增长并不一一对应。</w:t>
      </w:r>
      <w:hyperlink w:anchor="source_S276">
        <w:r>
          <w:rPr>
            <w:color w:val="176A75"/>
            <w:rFonts w:ascii="Arial" w:eastAsia="Heiti SC"/>
            <w:sz w:val="18"/>
          </w:rPr>
          <w:t xml:space="preserve">[S276]</w:t>
        </w:r>
      </w:hyperlink>
      <w:r/>
    </w:p>
    <w:p>
      <w:r>
        <w:rPr>
          <w:b/>
        </w:rPr>
        <w:t xml:space="preserve">服务对象与客户  </w:t>
      </w:r>
      <w:r>
        <w:t>产品页说明面向个人和机构客户。具体机构客户、独立账户规模及当前整体AUM未在本次研究中核实。</w:t>
      </w:r>
      <w:hyperlink w:anchor="source_S276">
        <w:r>
          <w:rPr>
            <w:color w:val="176A75"/>
            <w:rFonts w:ascii="Arial" w:eastAsia="Heiti SC"/>
            <w:sz w:val="18"/>
          </w:rPr>
          <w:t xml:space="preserve">[S276]</w:t>
        </w:r>
      </w:hyperlink>
      <w:r/>
    </w:p>
    <w:p>
      <w:r>
        <w:rPr>
          <w:b/>
        </w:rPr>
        <w:t xml:space="preserve">收费或资金模式  </w:t>
      </w:r>
      <w:r>
        <w:t>基金及资管产品按公开文件收取投资管理等费用，具体费率应以当期基金文件为准。网页曾含有时限的费率减免，不将其沿用为当前报价。</w:t>
      </w:r>
      <w:hyperlink w:anchor="source_S276">
        <w:r>
          <w:rPr>
            <w:color w:val="176A75"/>
            <w:rFonts w:ascii="Arial" w:eastAsia="Heiti SC"/>
            <w:sz w:val="18"/>
          </w:rPr>
          <w:t xml:space="preserve">[S276]</w:t>
        </w:r>
      </w:hyperlink>
      <w:r/>
    </w:p>
    <w:p>
      <w:r>
        <w:rPr>
          <w:b/>
        </w:rPr>
        <w:t xml:space="preserve">区别与验证边界  </w:t>
      </w:r>
      <w:r>
        <w:t>机构自述将宏观因素与技术公司基本面相结合。是否具有持续超额收益应另看净费后、相同基准与风险口径的长期记录；本手册不作业绩评级。</w:t>
      </w:r>
      <w:hyperlink w:anchor="source_S112">
        <w:r>
          <w:rPr>
            <w:color w:val="176A75"/>
            <w:rFonts w:ascii="Arial" w:eastAsia="Heiti SC"/>
            <w:sz w:val="18"/>
          </w:rPr>
          <w:t xml:space="preserve">[S112]</w:t>
        </w:r>
      </w:hyperlink>
      <w:r/>
      <w:hyperlink w:anchor="source_S276">
        <w:r>
          <w:rPr>
            <w:color w:val="176A75"/>
            <w:rFonts w:ascii="Arial" w:eastAsia="Heiti SC"/>
            <w:sz w:val="18"/>
          </w:rPr>
          <w:t xml:space="preserve">[S276]</w:t>
        </w:r>
      </w:hyperlink>
      <w:r/>
    </w:p>
    <w:p>
      <w:r>
        <w:rPr>
          <w:b/>
        </w:rPr>
        <w:t xml:space="preserve">投资研究观察  </w:t>
      </w:r>
      <w:r>
        <w:t>研究判断：关注AI资本开支与利润向哪些上市环节流动、需求与估值的时间差，以及组合如何处理利率、融资和客户集中风险。现场观点要对应可检验的公司指标。</w:t>
      </w:r>
    </w:p>
    <w:p>
      <w:pPr>
        <w:spacing w:after="100"/>
      </w:pPr>
      <w:r>
        <w:rPr>
          <w:color w:val="555555"/>
          <w:sz w:val="18"/>
        </w:rPr>
        <w:t>资料缺口  未提供实时持仓、业绩比较或买卖建议。</w:t>
      </w:r>
    </w:p>
    <w:p>
      <w:r>
        <w:rPr>
          <w:b/>
        </w:rPr>
        <w:t xml:space="preserve">关联嘉宾  </w:t>
      </w:r>
      <w:r/>
      <w:hyperlink w:anchor="person_bruce_liu">
        <w:r>
          <w:rPr>
            <w:color w:val="176A75"/>
            <w:rFonts w:ascii="Arial" w:eastAsia="Heiti SC"/>
          </w:rPr>
          <w:t xml:space="preserve">Bruce Liu</w:t>
        </w:r>
      </w:hyperlink>
      <w:r>
        <w:t>（现任CEO及投资经理）</w:t>
      </w:r>
    </w:p>
    <w:p>
      <w:r>
        <w:rPr>
          <w:b/>
        </w:rPr>
        <w:t xml:space="preserve">涉及场次  </w:t>
      </w:r>
      <w:r/>
      <w:hyperlink w:anchor="session_d2_datacenter">
        <w:r>
          <w:rPr>
            <w:color w:val="176A75"/>
            <w:rFonts w:ascii="Arial" w:eastAsia="Heiti SC"/>
          </w:rPr>
          <w:t xml:space="preserve">10月11日 09:40 吉瓦竞赛中的繁荣 债务与 AI 成本</w:t>
        </w:r>
      </w:hyperlink>
    </w:p>
    <w:p>
      <w:r>
        <w:rPr>
          <w:b/>
        </w:rPr>
        <w:t xml:space="preserve">相关来源  </w:t>
      </w:r>
      <w:r/>
      <w:hyperlink w:anchor="source_S112">
        <w:r>
          <w:rPr>
            <w:color w:val="176A75"/>
            <w:rFonts w:ascii="Arial" w:eastAsia="Heiti SC"/>
            <w:sz w:val="18"/>
          </w:rPr>
          <w:t xml:space="preserve">[S112]</w:t>
        </w:r>
      </w:hyperlink>
      <w:r>
        <w:t xml:space="preserve"> </w:t>
      </w:r>
      <w:hyperlink w:anchor="source_S276">
        <w:r>
          <w:rPr>
            <w:color w:val="176A75"/>
            <w:rFonts w:ascii="Arial" w:eastAsia="Heiti SC"/>
            <w:sz w:val="18"/>
          </w:rPr>
          <w:t xml:space="preserve">[S276]</w:t>
        </w:r>
      </w:hyperlink>
      <w:r/>
    </w:p>
    <w:p>
      <w:bookmarkStart w:id="143" w:name="org_O057"/>
      <w:pPr>
        <w:pStyle w:val="Heading2"/>
      </w:pPr>
      <w:r>
        <w:t>Duke University Wang Lab</w:t>
      </w:r>
      <w:bookmarkEnd w:id="143"/>
    </w:p>
    <w:p>
      <w:pPr>
        <w:keepNext/>
        <w:spacing w:after="100"/>
      </w:pPr>
      <w:r>
        <w:rPr>
          <w:color w:val="555555"/>
          <w:sz w:val="18"/>
        </w:rPr>
        <w:t>大学或研究机构</w:t>
      </w:r>
    </w:p>
    <w:p>
      <w:r>
        <w:t>研究新半导体材料与制造方法的大学实验室，使用AI帮助观察材料和安排实验；其当前产出主要是论文、原型和研究方法。</w:t>
      </w:r>
    </w:p>
    <w:p>
      <w:r>
        <w:rPr>
          <w:b/>
        </w:rPr>
        <w:t xml:space="preserve">具体在做什么  </w:t>
      </w:r>
      <w:r>
        <w:t>团队研究二维半导体、纳米器件、材料生长与表征，探索更精细的原子级制造。AI被用于把仪器控制、图像识别和实验判断连接起来，以减少重复操作和提高研究效率。</w:t>
      </w:r>
      <w:hyperlink w:anchor="source_S115">
        <w:r>
          <w:rPr>
            <w:color w:val="176A75"/>
            <w:rFonts w:ascii="Arial" w:eastAsia="Heiti SC"/>
            <w:sz w:val="18"/>
          </w:rPr>
          <w:t xml:space="preserve">[S115]</w:t>
        </w:r>
      </w:hyperlink>
      <w:r/>
      <w:hyperlink w:anchor="source_S117">
        <w:r>
          <w:rPr>
            <w:color w:val="176A75"/>
            <w:rFonts w:ascii="Arial" w:eastAsia="Heiti SC"/>
            <w:sz w:val="18"/>
          </w:rPr>
          <w:t xml:space="preserve">[S117]</w:t>
        </w:r>
      </w:hyperlink>
      <w:r/>
    </w:p>
    <w:p>
      <w:r>
        <w:rPr>
          <w:b/>
        </w:rPr>
        <w:t xml:space="preserve">ATOMIC  </w:t>
      </w:r>
      <w:r>
        <w:t>AI驱动的光学显微自动操作与二维材料识别研究平台，结合自然语言模型、图像分割和实验室校正。属于研究系统，需核查样本和仪器条件。</w:t>
      </w:r>
      <w:hyperlink w:anchor="source_S116">
        <w:r>
          <w:rPr>
            <w:color w:val="176A75"/>
            <w:rFonts w:ascii="Arial" w:eastAsia="Heiti SC"/>
            <w:sz w:val="18"/>
          </w:rPr>
          <w:t xml:space="preserve">[S116]</w:t>
        </w:r>
      </w:hyperlink>
      <w:r/>
    </w:p>
    <w:p>
      <w:r>
        <w:rPr>
          <w:b/>
        </w:rPr>
        <w:t xml:space="preserve">二维材料制造与实验闭环  </w:t>
      </w:r>
      <w:r>
        <w:t>研究石墨烯、二硫化钼等材料及其生长和表征；AI co-scientist方向探索模型建议如何接受真实实验反馈。</w:t>
      </w:r>
      <w:hyperlink w:anchor="source_S115">
        <w:r>
          <w:rPr>
            <w:color w:val="176A75"/>
            <w:rFonts w:ascii="Arial" w:eastAsia="Heiti SC"/>
            <w:sz w:val="18"/>
          </w:rPr>
          <w:t xml:space="preserve">[S115]</w:t>
        </w:r>
      </w:hyperlink>
      <w:r/>
      <w:hyperlink w:anchor="source_S117">
        <w:r>
          <w:rPr>
            <w:color w:val="176A75"/>
            <w:rFonts w:ascii="Arial" w:eastAsia="Heiti SC"/>
            <w:sz w:val="18"/>
          </w:rPr>
          <w:t xml:space="preserve">[S117]</w:t>
        </w:r>
      </w:hyperlink>
      <w:r/>
    </w:p>
    <w:p>
      <w:r>
        <w:rPr>
          <w:b/>
        </w:rPr>
        <w:t xml:space="preserve">服务对象与客户  </w:t>
      </w:r>
      <w:r>
        <w:t>大学及相关材料、器件研究者是公开可确认的使用语境；潜在工业应用不等于已有晶圆厂采购或具名付费客户。</w:t>
      </w:r>
    </w:p>
    <w:p>
      <w:r>
        <w:rPr>
          <w:b/>
        </w:rPr>
        <w:t xml:space="preserve">收费或资金模式  </w:t>
      </w:r>
      <w:r>
        <w:t>学术研究得到包括NSF CAREER在内的科研支持，未找到标准商业产品定价或实验平台收入。科研经费与公司销售收入需区分。</w:t>
      </w:r>
      <w:hyperlink w:anchor="source_S277">
        <w:r>
          <w:rPr>
            <w:color w:val="176A75"/>
            <w:rFonts w:ascii="Arial" w:eastAsia="Heiti SC"/>
            <w:sz w:val="18"/>
          </w:rPr>
          <w:t xml:space="preserve">[S277]</w:t>
        </w:r>
      </w:hyperlink>
      <w:r/>
    </w:p>
    <w:p>
      <w:r>
        <w:rPr>
          <w:b/>
        </w:rPr>
        <w:t xml:space="preserve">区别与验证边界  </w:t>
      </w:r>
      <w:r>
        <w:t>差异在于把AI与物理实验结合，并面对真实样品、噪声和设备操作。研究结果需进一步验证不同材料与仪器下的稳定性，不把一次研究指标推广到整个产业。</w:t>
      </w:r>
      <w:hyperlink w:anchor="source_S117">
        <w:r>
          <w:rPr>
            <w:color w:val="176A75"/>
            <w:rFonts w:ascii="Arial" w:eastAsia="Heiti SC"/>
            <w:sz w:val="18"/>
          </w:rPr>
          <w:t xml:space="preserve">[S117]</w:t>
        </w:r>
      </w:hyperlink>
      <w:r/>
      <w:hyperlink w:anchor="source_S116">
        <w:r>
          <w:rPr>
            <w:color w:val="176A75"/>
            <w:rFonts w:ascii="Arial" w:eastAsia="Heiti SC"/>
            <w:sz w:val="18"/>
          </w:rPr>
          <w:t xml:space="preserve">[S116]</w:t>
        </w:r>
      </w:hyperlink>
      <w:r/>
    </w:p>
    <w:p>
      <w:r>
        <w:rPr>
          <w:b/>
        </w:rPr>
        <w:t xml:space="preserve">投资研究观察  </w:t>
      </w:r>
      <w:r>
        <w:t>研究判断：关注每个有效实验的时间与成本、失败率、人工校正、跨设备迁移和前瞻发现。投资线索更可能落在仪器、研发软件与实验服务，仍需确认商业化主体。</w:t>
      </w:r>
    </w:p>
    <w:p>
      <w:pPr>
        <w:spacing w:after="100"/>
      </w:pPr>
      <w:r>
        <w:rPr>
          <w:color w:val="555555"/>
          <w:sz w:val="18"/>
        </w:rPr>
        <w:t>资料缺口  大学实验室不是商业晶圆代工厂；未验证量产良率和客户采购。</w:t>
      </w:r>
    </w:p>
    <w:p>
      <w:r>
        <w:rPr>
          <w:b/>
        </w:rPr>
        <w:t xml:space="preserve">关联嘉宾  </w:t>
      </w:r>
      <w:r/>
      <w:hyperlink w:anchor="person_harry_wang">
        <w:r>
          <w:rPr>
            <w:color w:val="176A75"/>
            <w:rFonts w:ascii="Arial" w:eastAsia="Heiti SC"/>
          </w:rPr>
          <w:t xml:space="preserve">Harry Wang</w:t>
        </w:r>
      </w:hyperlink>
      <w:r>
        <w:t>（负责人、ECE助理教授）</w:t>
      </w:r>
    </w:p>
    <w:p>
      <w:r>
        <w:rPr>
          <w:b/>
        </w:rPr>
        <w:t xml:space="preserve">涉及场次  </w:t>
      </w:r>
      <w:r/>
      <w:hyperlink w:anchor="session_d2_semiconductor">
        <w:r>
          <w:rPr>
            <w:color w:val="176A75"/>
            <w:rFonts w:ascii="Arial" w:eastAsia="Heiti SC"/>
          </w:rPr>
          <w:t xml:space="preserve">10月11日 10:25 将 AI 引入下一代半导体制造</w:t>
        </w:r>
      </w:hyperlink>
    </w:p>
    <w:p>
      <w:r>
        <w:rPr>
          <w:b/>
        </w:rPr>
        <w:t xml:space="preserve">相关来源  </w:t>
      </w:r>
      <w:r/>
      <w:hyperlink w:anchor="source_S115">
        <w:r>
          <w:rPr>
            <w:color w:val="176A75"/>
            <w:rFonts w:ascii="Arial" w:eastAsia="Heiti SC"/>
            <w:sz w:val="18"/>
          </w:rPr>
          <w:t xml:space="preserve">[S115]</w:t>
        </w:r>
      </w:hyperlink>
      <w:r>
        <w:t xml:space="preserve"> </w:t>
      </w:r>
      <w:hyperlink w:anchor="source_S117">
        <w:r>
          <w:rPr>
            <w:color w:val="176A75"/>
            <w:rFonts w:ascii="Arial" w:eastAsia="Heiti SC"/>
            <w:sz w:val="18"/>
          </w:rPr>
          <w:t xml:space="preserve">[S117]</w:t>
        </w:r>
      </w:hyperlink>
      <w:r>
        <w:t xml:space="preserve"> </w:t>
      </w:r>
      <w:hyperlink w:anchor="source_S116">
        <w:r>
          <w:rPr>
            <w:color w:val="176A75"/>
            <w:rFonts w:ascii="Arial" w:eastAsia="Heiti SC"/>
            <w:sz w:val="18"/>
          </w:rPr>
          <w:t xml:space="preserve">[S116]</w:t>
        </w:r>
      </w:hyperlink>
      <w:r>
        <w:t xml:space="preserve"> </w:t>
      </w:r>
      <w:hyperlink w:anchor="source_S277">
        <w:r>
          <w:rPr>
            <w:color w:val="176A75"/>
            <w:rFonts w:ascii="Arial" w:eastAsia="Heiti SC"/>
            <w:sz w:val="18"/>
          </w:rPr>
          <w:t xml:space="preserve">[S277]</w:t>
        </w:r>
      </w:hyperlink>
      <w:r/>
    </w:p>
    <w:p>
      <w:bookmarkStart w:id="144" w:name="org_O058"/>
      <w:pPr>
        <w:pStyle w:val="Heading2"/>
      </w:pPr>
      <w:r>
        <w:t>ZFLOW AI</w:t>
      </w:r>
      <w:bookmarkEnd w:id="144"/>
    </w:p>
    <w:p>
      <w:pPr>
        <w:keepNext/>
        <w:spacing w:after="100"/>
      </w:pPr>
      <w:r>
        <w:rPr>
          <w:color w:val="555555"/>
          <w:sz w:val="18"/>
        </w:rPr>
        <w:t>公司</w:t>
      </w:r>
    </w:p>
    <w:p>
      <w:r>
        <w:t>帮AI团队在购买和部署硬件之前比较运行方案，再优化上线后的推理配置；可以理解为AI计算系统的仿真与优化软件层。</w:t>
      </w:r>
    </w:p>
    <w:p>
      <w:r>
        <w:rPr>
          <w:b/>
        </w:rPr>
        <w:t xml:space="preserve">具体在做什么  </w:t>
      </w:r>
      <w:r>
        <w:t>平台读取模型图和GPU、CPU、显存、内存及网络条件，以硬件profiling校准仿真，搜索并行、KV缓存、批处理、量化和内存放置等配置，再面向vLLM、SGLang等运行栈输出方案。</w:t>
      </w:r>
      <w:hyperlink w:anchor="source_S119">
        <w:r>
          <w:rPr>
            <w:color w:val="176A75"/>
            <w:rFonts w:ascii="Arial" w:eastAsia="Heiti SC"/>
            <w:sz w:val="18"/>
          </w:rPr>
          <w:t xml:space="preserve">[S119]</w:t>
        </w:r>
      </w:hyperlink>
      <w:r/>
    </w:p>
    <w:p>
      <w:r>
        <w:rPr>
          <w:b/>
        </w:rPr>
        <w:t xml:space="preserve">硬件与工作负载仿真  </w:t>
      </w:r>
      <w:r>
        <w:t>预测不同资源配置的延迟、吞吐和成本，用于容量规划、硬件选择与部署前比较。模型误差需要在未参与校准的工作负载中测试。</w:t>
      </w:r>
      <w:hyperlink w:anchor="source_S119">
        <w:r>
          <w:rPr>
            <w:color w:val="176A75"/>
            <w:rFonts w:ascii="Arial" w:eastAsia="Heiti SC"/>
            <w:sz w:val="18"/>
          </w:rPr>
          <w:t xml:space="preserve">[S119]</w:t>
        </w:r>
      </w:hyperlink>
      <w:r/>
    </w:p>
    <w:p>
      <w:r>
        <w:rPr>
          <w:b/>
        </w:rPr>
        <w:t xml:space="preserve">部署优化与运行配置  </w:t>
      </w:r>
      <w:r>
        <w:t>把搜索结果转成可运行方案，包括prefill/decode分离、缓存与调度配置。公司B300案例可用于追问优化收益与上线维护成本。</w:t>
      </w:r>
      <w:hyperlink w:anchor="source_S119">
        <w:r>
          <w:rPr>
            <w:color w:val="176A75"/>
            <w:rFonts w:ascii="Arial" w:eastAsia="Heiti SC"/>
            <w:sz w:val="18"/>
          </w:rPr>
          <w:t xml:space="preserve">[S119]</w:t>
        </w:r>
      </w:hyperlink>
      <w:r/>
      <w:hyperlink w:anchor="source_S278">
        <w:r>
          <w:rPr>
            <w:color w:val="176A75"/>
            <w:rFonts w:ascii="Arial" w:eastAsia="Heiti SC"/>
            <w:sz w:val="18"/>
          </w:rPr>
          <w:t xml:space="preserve">[S278]</w:t>
        </w:r>
      </w:hyperlink>
      <w:r/>
    </w:p>
    <w:p>
      <w:r>
        <w:rPr>
          <w:b/>
        </w:rPr>
        <w:t xml:space="preserve">服务对象与客户  </w:t>
      </w:r>
      <w:r>
        <w:t>目标用户为AI云、基础设施运营方及企业推理团队；署名案例提到PaleBlueDot AI。未核实该合作对应的付费规模或长期合同。</w:t>
      </w:r>
      <w:hyperlink w:anchor="source_S119">
        <w:r>
          <w:rPr>
            <w:color w:val="176A75"/>
            <w:rFonts w:ascii="Arial" w:eastAsia="Heiti SC"/>
            <w:sz w:val="18"/>
          </w:rPr>
          <w:t xml:space="preserve">[S119]</w:t>
        </w:r>
      </w:hyperlink>
      <w:r/>
      <w:hyperlink w:anchor="source_S278">
        <w:r>
          <w:rPr>
            <w:color w:val="176A75"/>
            <w:rFonts w:ascii="Arial" w:eastAsia="Heiti SC"/>
            <w:sz w:val="18"/>
          </w:rPr>
          <w:t xml:space="preserve">[S278]</w:t>
        </w:r>
      </w:hyperlink>
      <w:r/>
    </w:p>
    <w:p>
      <w:r>
        <w:rPr>
          <w:b/>
        </w:rPr>
        <w:t xml:space="preserve">收费或资金模式  </w:t>
      </w:r>
      <w:r>
        <w:t>官网以演示和销售联系交付，未公开标准价格、按节点或按节省收费的合同。确认是软件与优化服务方向，不自行假定收入模式细节。</w:t>
      </w:r>
      <w:hyperlink w:anchor="source_S119">
        <w:r>
          <w:rPr>
            <w:color w:val="176A75"/>
            <w:rFonts w:ascii="Arial" w:eastAsia="Heiti SC"/>
            <w:sz w:val="18"/>
          </w:rPr>
          <w:t xml:space="preserve">[S119]</w:t>
        </w:r>
      </w:hyperlink>
      <w:r/>
    </w:p>
    <w:p>
      <w:r>
        <w:rPr>
          <w:b/>
        </w:rPr>
        <w:t xml:space="preserve">区别与验证边界  </w:t>
      </w:r>
      <w:r>
        <w:t>公司自述差异是仿真搜索结合真实硬件校准，可在反复部署前比较大量配置。是否优于资深工程师手调，需用校准成本、预测误差和生产节省验证。</w:t>
      </w:r>
      <w:hyperlink w:anchor="source_S119">
        <w:r>
          <w:rPr>
            <w:color w:val="176A75"/>
            <w:rFonts w:ascii="Arial" w:eastAsia="Heiti SC"/>
            <w:sz w:val="18"/>
          </w:rPr>
          <w:t xml:space="preserve">[S119]</w:t>
        </w:r>
      </w:hyperlink>
      <w:r/>
    </w:p>
    <w:p>
      <w:r>
        <w:rPr>
          <w:b/>
        </w:rPr>
        <w:t xml:space="preserve">投资研究观察  </w:t>
      </w:r>
      <w:r>
        <w:t>研究判断：追问模型、硬件与流量变化后重新校准多久，预测排序是否仍正确，以及节省能否覆盖软件和工程费用。对投资而言，客户复用率比单次最优基准更有意义。</w:t>
      </w:r>
    </w:p>
    <w:p>
      <w:r>
        <w:rPr>
          <w:b/>
        </w:rPr>
        <w:t xml:space="preserve">关联嘉宾  </w:t>
      </w:r>
      <w:r/>
      <w:hyperlink w:anchor="person_zhibin_xiao">
        <w:r>
          <w:rPr>
            <w:color w:val="176A75"/>
            <w:rFonts w:ascii="Arial" w:eastAsia="Heiti SC"/>
          </w:rPr>
          <w:t xml:space="preserve">Zhibin Xiao</w:t>
        </w:r>
      </w:hyperlink>
      <w:r>
        <w:t>（现任创始人兼CEO）</w:t>
      </w:r>
    </w:p>
    <w:p>
      <w:r>
        <w:rPr>
          <w:b/>
        </w:rPr>
        <w:t xml:space="preserve">涉及场次  </w:t>
      </w:r>
      <w:r/>
      <w:hyperlink w:anchor="session_d2_infra">
        <w:r>
          <w:rPr>
            <w:color w:val="176A75"/>
            <w:rFonts w:ascii="Arial" w:eastAsia="Heiti SC"/>
          </w:rPr>
          <w:t xml:space="preserve">10月11日 11:00 规模与速度背后的 AI 基础设施工程</w:t>
        </w:r>
      </w:hyperlink>
    </w:p>
    <w:p>
      <w:r>
        <w:rPr>
          <w:b/>
        </w:rPr>
        <w:t xml:space="preserve">相关来源  </w:t>
      </w:r>
      <w:r/>
      <w:hyperlink w:anchor="source_S119">
        <w:r>
          <w:rPr>
            <w:color w:val="176A75"/>
            <w:rFonts w:ascii="Arial" w:eastAsia="Heiti SC"/>
            <w:sz w:val="18"/>
          </w:rPr>
          <w:t xml:space="preserve">[S119]</w:t>
        </w:r>
      </w:hyperlink>
      <w:r>
        <w:t xml:space="preserve"> </w:t>
      </w:r>
      <w:hyperlink w:anchor="source_S278">
        <w:r>
          <w:rPr>
            <w:color w:val="176A75"/>
            <w:rFonts w:ascii="Arial" w:eastAsia="Heiti SC"/>
            <w:sz w:val="18"/>
          </w:rPr>
          <w:t xml:space="preserve">[S278]</w:t>
        </w:r>
      </w:hyperlink>
      <w:r/>
    </w:p>
    <w:p>
      <w:bookmarkStart w:id="145" w:name="org_O059"/>
      <w:pPr>
        <w:pStyle w:val="Heading2"/>
      </w:pPr>
      <w:r>
        <w:t>Nebius</w:t>
      </w:r>
      <w:bookmarkEnd w:id="145"/>
    </w:p>
    <w:p>
      <w:pPr>
        <w:keepNext/>
        <w:spacing w:after="100"/>
      </w:pPr>
      <w:r>
        <w:rPr>
          <w:color w:val="555555"/>
          <w:sz w:val="18"/>
        </w:rPr>
        <w:t>公司</w:t>
      </w:r>
    </w:p>
    <w:p>
      <w:r>
        <w:t>为AI团队提供从GPU集群到托管模型调用的云平台。既经营训练和部署所需的硬件容量，也提供更上层的推理服务。</w:t>
      </w:r>
    </w:p>
    <w:p>
      <w:r>
        <w:rPr>
          <w:b/>
        </w:rPr>
        <w:t xml:space="preserve">具体在做什么  </w:t>
      </w:r>
      <w:r>
        <w:t>Nebius提供GPU计算、网络、存储与AI开发部署环境；Token Factory面向托管推理。收购Eigen AI把模型优化能力带入平台，因此需要区分出租GPU容量与出售模型调用服务两种业务层。</w:t>
      </w:r>
      <w:hyperlink w:anchor="source_S121">
        <w:r>
          <w:rPr>
            <w:color w:val="176A75"/>
            <w:rFonts w:ascii="Arial" w:eastAsia="Heiti SC"/>
            <w:sz w:val="18"/>
          </w:rPr>
          <w:t xml:space="preserve">[S121]</w:t>
        </w:r>
      </w:hyperlink>
      <w:r/>
      <w:hyperlink w:anchor="source_S280">
        <w:r>
          <w:rPr>
            <w:color w:val="176A75"/>
            <w:rFonts w:ascii="Arial" w:eastAsia="Heiti SC"/>
            <w:sz w:val="18"/>
          </w:rPr>
          <w:t xml:space="preserve">[S280]</w:t>
        </w:r>
      </w:hyperlink>
      <w:r/>
    </w:p>
    <w:p>
      <w:r>
        <w:rPr>
          <w:b/>
        </w:rPr>
        <w:t xml:space="preserve">GPU云基础设施  </w:t>
      </w:r>
      <w:r>
        <w:t>客户租用GPU及相关计算、存储和网络，管理自己的训练或推理任务。不同GPU、网络和承诺期限会影响价格与可用容量。</w:t>
      </w:r>
      <w:hyperlink w:anchor="source_S280">
        <w:r>
          <w:rPr>
            <w:color w:val="176A75"/>
            <w:rFonts w:ascii="Arial" w:eastAsia="Heiti SC"/>
            <w:sz w:val="18"/>
          </w:rPr>
          <w:t xml:space="preserve">[S280]</w:t>
        </w:r>
      </w:hyperlink>
      <w:r/>
      <w:hyperlink w:anchor="source_S281">
        <w:r>
          <w:rPr>
            <w:color w:val="176A75"/>
            <w:rFonts w:ascii="Arial" w:eastAsia="Heiti SC"/>
            <w:sz w:val="18"/>
          </w:rPr>
          <w:t xml:space="preserve">[S281]</w:t>
        </w:r>
      </w:hyperlink>
      <w:r/>
    </w:p>
    <w:p>
      <w:r>
        <w:rPr>
          <w:b/>
        </w:rPr>
        <w:t xml:space="preserve">Token Factory与Eigen优化  </w:t>
      </w:r>
      <w:r>
        <w:t>将模型服务和推理优化整合成平台能力，降低自行部署门槛。要验证优化是否传递到客户每次成功请求成本，而不只改善内部基准。</w:t>
      </w:r>
      <w:hyperlink w:anchor="source_S121">
        <w:r>
          <w:rPr>
            <w:color w:val="176A75"/>
            <w:rFonts w:ascii="Arial" w:eastAsia="Heiti SC"/>
            <w:sz w:val="18"/>
          </w:rPr>
          <w:t xml:space="preserve">[S121]</w:t>
        </w:r>
      </w:hyperlink>
      <w:r/>
      <w:hyperlink w:anchor="source_S280">
        <w:r>
          <w:rPr>
            <w:color w:val="176A75"/>
            <w:rFonts w:ascii="Arial" w:eastAsia="Heiti SC"/>
            <w:sz w:val="18"/>
          </w:rPr>
          <w:t xml:space="preserve">[S280]</w:t>
        </w:r>
      </w:hyperlink>
      <w:r/>
    </w:p>
    <w:p>
      <w:r>
        <w:rPr>
          <w:b/>
        </w:rPr>
        <w:t xml:space="preserve">服务对象与客户  </w:t>
      </w:r>
      <w:r>
        <w:t>面向AI原生团队、企业及研究者。官网列Recraft、Photoroom等案例；这些案例的范围和经营贡献需逐案看，不能据logo推断收入集中度。</w:t>
      </w:r>
      <w:hyperlink w:anchor="source_S280">
        <w:r>
          <w:rPr>
            <w:color w:val="176A75"/>
            <w:rFonts w:ascii="Arial" w:eastAsia="Heiti SC"/>
            <w:sz w:val="18"/>
          </w:rPr>
          <w:t xml:space="preserve">[S280]</w:t>
        </w:r>
      </w:hyperlink>
      <w:r/>
    </w:p>
    <w:p>
      <w:r>
        <w:rPr>
          <w:b/>
        </w:rPr>
        <w:t xml:space="preserve">收费或资金模式  </w:t>
      </w:r>
      <w:r>
        <w:t>GPU页面列按小时使用及不同期限的预留/承诺资源，另有CPU、存储等收费；模型API属于另一计费层。此处不引用随GPU、地区和合同变化的具体价格。</w:t>
      </w:r>
      <w:hyperlink w:anchor="source_S281">
        <w:r>
          <w:rPr>
            <w:color w:val="176A75"/>
            <w:rFonts w:ascii="Arial" w:eastAsia="Heiti SC"/>
            <w:sz w:val="18"/>
          </w:rPr>
          <w:t xml:space="preserve">[S281]</w:t>
        </w:r>
      </w:hyperlink>
      <w:r/>
    </w:p>
    <w:p>
      <w:r>
        <w:rPr>
          <w:b/>
        </w:rPr>
        <w:t xml:space="preserve">区别与验证边界  </w:t>
      </w:r>
      <w:r>
        <w:t>公司自述优势是AI专用云基础设施与优化软件结合。相对只租GPU的价值需由上线时间、可用性、服务延迟和同质量成本验证，规模本身不证明更低成本。</w:t>
      </w:r>
      <w:hyperlink w:anchor="source_S121">
        <w:r>
          <w:rPr>
            <w:color w:val="176A75"/>
            <w:rFonts w:ascii="Arial" w:eastAsia="Heiti SC"/>
            <w:sz w:val="18"/>
          </w:rPr>
          <w:t xml:space="preserve">[S121]</w:t>
        </w:r>
      </w:hyperlink>
      <w:r/>
      <w:hyperlink w:anchor="source_S280">
        <w:r>
          <w:rPr>
            <w:color w:val="176A75"/>
            <w:rFonts w:ascii="Arial" w:eastAsia="Heiti SC"/>
            <w:sz w:val="18"/>
          </w:rPr>
          <w:t xml:space="preserve">[S280]</w:t>
        </w:r>
      </w:hyperlink>
      <w:r/>
    </w:p>
    <w:p>
      <w:r>
        <w:rPr>
          <w:b/>
        </w:rPr>
        <w:t xml:space="preserve">投资研究观察  </w:t>
      </w:r>
      <w:r>
        <w:t>研究判断：分别看容量交付、付费利用率和推理平台收入，追问Eigen优化对客户账单、GPU需求与平台毛利的净影响，以及大客户承诺与资本开支的期限匹配。</w:t>
      </w:r>
    </w:p>
    <w:p>
      <w:r>
        <w:rPr>
          <w:b/>
        </w:rPr>
        <w:t xml:space="preserve">关联嘉宾  </w:t>
      </w:r>
      <w:r/>
      <w:hyperlink w:anchor="person_wei_chen_wang">
        <w:r>
          <w:rPr>
            <w:color w:val="176A75"/>
            <w:rFonts w:ascii="Arial" w:eastAsia="Heiti SC"/>
          </w:rPr>
          <w:t xml:space="preserve">Wei-Chen Wang</w:t>
        </w:r>
      </w:hyperlink>
      <w:r>
        <w:t>（现任VP of AI Inference；Eigen AI已并入）</w:t>
      </w:r>
    </w:p>
    <w:p>
      <w:r>
        <w:rPr>
          <w:b/>
        </w:rPr>
        <w:t xml:space="preserve">涉及场次  </w:t>
      </w:r>
      <w:r/>
      <w:hyperlink w:anchor="session_d2_infra">
        <w:r>
          <w:rPr>
            <w:color w:val="176A75"/>
            <w:rFonts w:ascii="Arial" w:eastAsia="Heiti SC"/>
          </w:rPr>
          <w:t xml:space="preserve">10月11日 11:00 规模与速度背后的 AI 基础设施工程</w:t>
        </w:r>
      </w:hyperlink>
    </w:p>
    <w:p>
      <w:r>
        <w:rPr>
          <w:b/>
        </w:rPr>
        <w:t xml:space="preserve">相关来源  </w:t>
      </w:r>
      <w:r/>
      <w:hyperlink w:anchor="source_S121">
        <w:r>
          <w:rPr>
            <w:color w:val="176A75"/>
            <w:rFonts w:ascii="Arial" w:eastAsia="Heiti SC"/>
            <w:sz w:val="18"/>
          </w:rPr>
          <w:t xml:space="preserve">[S121]</w:t>
        </w:r>
      </w:hyperlink>
      <w:r>
        <w:t xml:space="preserve"> </w:t>
      </w:r>
      <w:hyperlink w:anchor="source_S280">
        <w:r>
          <w:rPr>
            <w:color w:val="176A75"/>
            <w:rFonts w:ascii="Arial" w:eastAsia="Heiti SC"/>
            <w:sz w:val="18"/>
          </w:rPr>
          <w:t xml:space="preserve">[S280]</w:t>
        </w:r>
      </w:hyperlink>
      <w:r>
        <w:t xml:space="preserve"> </w:t>
      </w:r>
      <w:hyperlink w:anchor="source_S281">
        <w:r>
          <w:rPr>
            <w:color w:val="176A75"/>
            <w:rFonts w:ascii="Arial" w:eastAsia="Heiti SC"/>
            <w:sz w:val="18"/>
          </w:rPr>
          <w:t xml:space="preserve">[S281]</w:t>
        </w:r>
      </w:hyperlink>
      <w:r/>
    </w:p>
    <w:p>
      <w:bookmarkStart w:id="146" w:name="org_O060"/>
      <w:pPr>
        <w:pStyle w:val="Heading2"/>
      </w:pPr>
      <w:r>
        <w:t>Eigen AI</w:t>
      </w:r>
      <w:bookmarkEnd w:id="146"/>
    </w:p>
    <w:p>
      <w:pPr>
        <w:keepNext/>
        <w:spacing w:after="100"/>
      </w:pPr>
      <w:r>
        <w:rPr>
          <w:color w:val="555555"/>
          <w:sz w:val="18"/>
        </w:rPr>
        <w:t>公司（已被收购）</w:t>
      </w:r>
    </w:p>
    <w:p>
      <w:r>
        <w:t>以模型和推理优化为核心的团队，已经被Nebius收购并整合到其推理平台，不能再作为完全独立的现任公司介绍。</w:t>
      </w:r>
    </w:p>
    <w:p>
      <w:r>
        <w:rPr>
          <w:b/>
        </w:rPr>
        <w:t xml:space="preserve">具体在做什么  </w:t>
      </w:r>
      <w:r>
        <w:t>Nebius收购公告描述其为推理与模型优化能力，用来强化Token Factory。公司的个人创办背景和合并状态有公开依据；单独客户、历史收入与收购后独立报价未核实。</w:t>
      </w:r>
      <w:hyperlink w:anchor="source_S120">
        <w:r>
          <w:rPr>
            <w:color w:val="176A75"/>
            <w:rFonts w:ascii="Arial" w:eastAsia="Heiti SC"/>
            <w:sz w:val="18"/>
          </w:rPr>
          <w:t xml:space="preserve">[S120]</w:t>
        </w:r>
      </w:hyperlink>
      <w:r/>
      <w:hyperlink w:anchor="source_S121">
        <w:r>
          <w:rPr>
            <w:color w:val="176A75"/>
            <w:rFonts w:ascii="Arial" w:eastAsia="Heiti SC"/>
            <w:sz w:val="18"/>
          </w:rPr>
          <w:t xml:space="preserve">[S121]</w:t>
        </w:r>
      </w:hyperlink>
      <w:r/>
    </w:p>
    <w:p>
      <w:r>
        <w:rPr>
          <w:b/>
        </w:rPr>
        <w:t xml:space="preserve">模型推理优化  </w:t>
      </w:r>
      <w:r>
        <w:t>优化模型服务效率的技术栈，当前应结合Nebius整合后的实际产品讨论，不把魏个人的全部学术工作都认定为Eigen已商用能力。</w:t>
      </w:r>
      <w:hyperlink w:anchor="source_S120">
        <w:r>
          <w:rPr>
            <w:color w:val="176A75"/>
            <w:rFonts w:ascii="Arial" w:eastAsia="Heiti SC"/>
            <w:sz w:val="18"/>
          </w:rPr>
          <w:t xml:space="preserve">[S120]</w:t>
        </w:r>
      </w:hyperlink>
      <w:r/>
      <w:hyperlink w:anchor="source_S121">
        <w:r>
          <w:rPr>
            <w:color w:val="176A75"/>
            <w:rFonts w:ascii="Arial" w:eastAsia="Heiti SC"/>
            <w:sz w:val="18"/>
          </w:rPr>
          <w:t xml:space="preserve">[S121]</w:t>
        </w:r>
      </w:hyperlink>
      <w:r/>
    </w:p>
    <w:p>
      <w:r>
        <w:rPr>
          <w:b/>
        </w:rPr>
        <w:t xml:space="preserve">服务对象与客户  </w:t>
      </w:r>
      <w:r>
        <w:t>当前客户应在Nebius产品和合同层识别，未取得独立Eigen客户清单。</w:t>
      </w:r>
    </w:p>
    <w:p>
      <w:r>
        <w:rPr>
          <w:b/>
        </w:rPr>
        <w:t xml:space="preserve">收费或资金模式  </w:t>
      </w:r>
      <w:r>
        <w:t>收购后不另行假设独立商业模式或收费；以Nebius现行服务交付为核查对象。</w:t>
      </w:r>
    </w:p>
    <w:p>
      <w:r>
        <w:rPr>
          <w:b/>
        </w:rPr>
        <w:t xml:space="preserve">区别与验证边界  </w:t>
      </w:r>
      <w:r>
        <w:t>技术团队背景提供高效AI研究基础，具体可售能力需要产品与客户验证。</w:t>
      </w:r>
    </w:p>
    <w:p>
      <w:r>
        <w:rPr>
          <w:b/>
        </w:rPr>
        <w:t xml:space="preserve">投资研究观察  </w:t>
      </w:r>
      <w:r>
        <w:t>研究判断：追问哪些技术已整合、是否有迁移成本，以及效果能否在客户真实请求和服务承诺下复现。</w:t>
      </w:r>
    </w:p>
    <w:p>
      <w:pPr>
        <w:spacing w:after="100"/>
      </w:pPr>
      <w:r>
        <w:rPr>
          <w:color w:val="555555"/>
          <w:sz w:val="18"/>
        </w:rPr>
        <w:t>资料缺口  与EigenLayer等同名或近名加密项目无关。</w:t>
      </w:r>
    </w:p>
    <w:p>
      <w:r>
        <w:rPr>
          <w:b/>
        </w:rPr>
        <w:t xml:space="preserve">关联嘉宾  </w:t>
      </w:r>
      <w:r/>
      <w:hyperlink w:anchor="person_wei_chen_wang">
        <w:r>
          <w:rPr>
            <w:color w:val="176A75"/>
            <w:rFonts w:ascii="Arial" w:eastAsia="Heiti SC"/>
          </w:rPr>
          <w:t xml:space="preserve">Wei-Chen Wang</w:t>
        </w:r>
      </w:hyperlink>
      <w:r>
        <w:t>（共同创始人；2026年6月并入Nebius）</w:t>
      </w:r>
    </w:p>
    <w:p>
      <w:r>
        <w:rPr>
          <w:b/>
        </w:rPr>
        <w:t xml:space="preserve">涉及场次  </w:t>
      </w:r>
      <w:r/>
      <w:hyperlink w:anchor="session_d2_infra">
        <w:r>
          <w:rPr>
            <w:color w:val="176A75"/>
            <w:rFonts w:ascii="Arial" w:eastAsia="Heiti SC"/>
          </w:rPr>
          <w:t xml:space="preserve">10月11日 11:00 规模与速度背后的 AI 基础设施工程</w:t>
        </w:r>
      </w:hyperlink>
    </w:p>
    <w:p>
      <w:r>
        <w:rPr>
          <w:b/>
        </w:rPr>
        <w:t xml:space="preserve">相关来源  </w:t>
      </w:r>
      <w:r/>
      <w:hyperlink w:anchor="source_S120">
        <w:r>
          <w:rPr>
            <w:color w:val="176A75"/>
            <w:rFonts w:ascii="Arial" w:eastAsia="Heiti SC"/>
            <w:sz w:val="18"/>
          </w:rPr>
          <w:t xml:space="preserve">[S120]</w:t>
        </w:r>
      </w:hyperlink>
      <w:r>
        <w:t xml:space="preserve"> </w:t>
      </w:r>
      <w:hyperlink w:anchor="source_S121">
        <w:r>
          <w:rPr>
            <w:color w:val="176A75"/>
            <w:rFonts w:ascii="Arial" w:eastAsia="Heiti SC"/>
            <w:sz w:val="18"/>
          </w:rPr>
          <w:t xml:space="preserve">[S121]</w:t>
        </w:r>
      </w:hyperlink>
      <w:r/>
    </w:p>
    <w:p>
      <w:bookmarkStart w:id="147" w:name="org_O061"/>
      <w:pPr>
        <w:pStyle w:val="Heading2"/>
      </w:pPr>
      <w:r>
        <w:t>Inco AI</w:t>
      </w:r>
      <w:bookmarkEnd w:id="147"/>
    </w:p>
    <w:p>
      <w:pPr>
        <w:keepNext/>
        <w:spacing w:after="100"/>
      </w:pPr>
      <w:r>
        <w:rPr>
          <w:color w:val="555555"/>
          <w:sz w:val="18"/>
        </w:rPr>
        <w:t>公司</w:t>
      </w:r>
    </w:p>
    <w:p>
      <w:r>
        <w:t>定位为面向Agent时代的推理平台，目标是让模型响应更高效；官网公开信息有限，具体产品边界和商业进展仍需现场确认。</w:t>
      </w:r>
    </w:p>
    <w:p>
      <w:r>
        <w:rPr>
          <w:b/>
        </w:rPr>
        <w:t xml:space="preserve">具体在做什么  </w:t>
      </w:r>
      <w:r>
        <w:t>官网以“agentic era”的推理为定位，并提供平台入口。可以确认其处于推理基础设施方向，但缺少完整产品文档来确认支持模型、调度功能、服务承诺及DFlash实际整合程度。</w:t>
      </w:r>
      <w:hyperlink w:anchor="source_S126">
        <w:r>
          <w:rPr>
            <w:color w:val="176A75"/>
            <w:rFonts w:ascii="Arial" w:eastAsia="Heiti SC"/>
            <w:sz w:val="18"/>
          </w:rPr>
          <w:t xml:space="preserve">[S126]</w:t>
        </w:r>
      </w:hyperlink>
      <w:r/>
    </w:p>
    <w:p>
      <w:r>
        <w:rPr>
          <w:b/>
        </w:rPr>
        <w:t xml:space="preserve">推理平台入口  </w:t>
      </w:r>
      <w:r>
        <w:t>官网指向平台服务，具体模型、API规格和部署方式未充分公开。应把这与创始人的DFlash研究分开，不能自动认为论文全部功能已商用。</w:t>
      </w:r>
      <w:hyperlink w:anchor="source_S126">
        <w:r>
          <w:rPr>
            <w:color w:val="176A75"/>
            <w:rFonts w:ascii="Arial" w:eastAsia="Heiti SC"/>
            <w:sz w:val="18"/>
          </w:rPr>
          <w:t xml:space="preserve">[S126]</w:t>
        </w:r>
      </w:hyperlink>
      <w:r/>
    </w:p>
    <w:p>
      <w:r>
        <w:rPr>
          <w:b/>
        </w:rPr>
        <w:t xml:space="preserve">服务对象与客户  </w:t>
      </w:r>
      <w:r>
        <w:t>目标语境是运行Agent与AI应用的团队；未取得可独立核实的具名客户、付费用户或案例。</w:t>
      </w:r>
      <w:hyperlink w:anchor="source_S126">
        <w:r>
          <w:rPr>
            <w:color w:val="176A75"/>
            <w:rFonts w:ascii="Arial" w:eastAsia="Heiti SC"/>
            <w:sz w:val="18"/>
          </w:rPr>
          <w:t xml:space="preserve">[S126]</w:t>
        </w:r>
      </w:hyperlink>
      <w:r/>
    </w:p>
    <w:p>
      <w:r>
        <w:rPr>
          <w:b/>
        </w:rPr>
        <w:t xml:space="preserve">收费或资金模式  </w:t>
      </w:r>
      <w:r>
        <w:t>未找到公开可核实的价格、合同方式或收入。不按行业惯例假定是按token、GPU小时或优化节省收费。</w:t>
      </w:r>
    </w:p>
    <w:p>
      <w:r>
        <w:rPr>
          <w:b/>
        </w:rPr>
        <w:t xml:space="preserve">区别与验证边界  </w:t>
      </w:r>
      <w:r>
        <w:t>创始团队的高效AI研究背景是可确认线索；产品是否优于自建开源推理，需看部署、可靠性和同SLO成本，尚不能下结论。</w:t>
      </w:r>
    </w:p>
    <w:p>
      <w:r>
        <w:rPr>
          <w:b/>
        </w:rPr>
        <w:t xml:space="preserve">投资研究观察  </w:t>
      </w:r>
      <w:r>
        <w:t>研究判断：先让嘉宾画出产品到底替代哪一层，再问DFlash等优化是否可用、哪些任务无收益，以及客户愿意付费的原因和可复核案例。</w:t>
      </w:r>
    </w:p>
    <w:p>
      <w:pPr>
        <w:spacing w:after="100"/>
      </w:pPr>
      <w:r>
        <w:rPr>
          <w:color w:val="555555"/>
          <w:sz w:val="18"/>
        </w:rPr>
        <w:t>资料缺口  官网披露不足；研究成果与产品功能不作未经证实的等同。</w:t>
      </w:r>
    </w:p>
    <w:p>
      <w:r>
        <w:rPr>
          <w:b/>
        </w:rPr>
        <w:t xml:space="preserve">关联嘉宾  </w:t>
      </w:r>
      <w:r/>
      <w:hyperlink w:anchor="person_zhijian_liu">
        <w:r>
          <w:rPr>
            <w:color w:val="176A75"/>
            <w:rFonts w:ascii="Arial" w:eastAsia="Heiti SC"/>
          </w:rPr>
          <w:t xml:space="preserve">Zhijian Liu</w:t>
        </w:r>
      </w:hyperlink>
      <w:r>
        <w:t>（共同创始人；由NVIDIA作者介绍支持）</w:t>
      </w:r>
    </w:p>
    <w:p>
      <w:r>
        <w:rPr>
          <w:b/>
        </w:rPr>
        <w:t xml:space="preserve">涉及场次  </w:t>
      </w:r>
      <w:r/>
      <w:hyperlink w:anchor="session_d2_infra">
        <w:r>
          <w:rPr>
            <w:color w:val="176A75"/>
            <w:rFonts w:ascii="Arial" w:eastAsia="Heiti SC"/>
          </w:rPr>
          <w:t xml:space="preserve">10月11日 11:00 规模与速度背后的 AI 基础设施工程</w:t>
        </w:r>
      </w:hyperlink>
    </w:p>
    <w:p>
      <w:r>
        <w:rPr>
          <w:b/>
        </w:rPr>
        <w:t xml:space="preserve">相关来源  </w:t>
      </w:r>
      <w:r/>
      <w:hyperlink w:anchor="source_S126">
        <w:r>
          <w:rPr>
            <w:color w:val="176A75"/>
            <w:rFonts w:ascii="Arial" w:eastAsia="Heiti SC"/>
            <w:sz w:val="18"/>
          </w:rPr>
          <w:t xml:space="preserve">[S126]</w:t>
        </w:r>
      </w:hyperlink>
      <w:r/>
    </w:p>
    <w:p>
      <w:bookmarkStart w:id="148" w:name="org_O062"/>
      <w:pPr>
        <w:pStyle w:val="Heading2"/>
      </w:pPr>
      <w:r>
        <w:t>UC San Diego Z Lab</w:t>
      </w:r>
      <w:bookmarkEnd w:id="148"/>
    </w:p>
    <w:p>
      <w:pPr>
        <w:keepNext/>
        <w:spacing w:after="100"/>
      </w:pPr>
      <w:r>
        <w:rPr>
          <w:color w:val="555555"/>
          <w:sz w:val="18"/>
        </w:rPr>
        <w:t>大学或研究机构</w:t>
      </w:r>
    </w:p>
    <w:p>
      <w:r>
        <w:t>研究如何以更少计算运行AI的大学团队，产出论文、模型与开源实现；与Inco的商业产品需要分别看待。</w:t>
      </w:r>
    </w:p>
    <w:p>
      <w:r>
        <w:rPr>
          <w:b/>
        </w:rPr>
        <w:t xml:space="preserve">具体在做什么  </w:t>
      </w:r>
      <w:r>
        <w:t>研究覆盖高效算法、系统和应用，包括语言模型生成加速及多模态效率，DFlash项目是具体抓手。论文结论有模型和实验条件，不能直接外推到所有商业请求。</w:t>
      </w:r>
      <w:hyperlink w:anchor="source_S123">
        <w:r>
          <w:rPr>
            <w:color w:val="176A75"/>
            <w:rFonts w:ascii="Arial" w:eastAsia="Heiti SC"/>
            <w:sz w:val="18"/>
          </w:rPr>
          <w:t xml:space="preserve">[S123]</w:t>
        </w:r>
      </w:hyperlink>
      <w:r/>
      <w:hyperlink w:anchor="source_S282">
        <w:r>
          <w:rPr>
            <w:color w:val="176A75"/>
            <w:rFonts w:ascii="Arial" w:eastAsia="Heiti SC"/>
            <w:sz w:val="18"/>
          </w:rPr>
          <w:t xml:space="preserve">[S282]</w:t>
        </w:r>
      </w:hyperlink>
      <w:r/>
    </w:p>
    <w:p>
      <w:r>
        <w:rPr>
          <w:b/>
        </w:rPr>
        <w:t xml:space="preserve">DFlash研究与开源实现  </w:t>
      </w:r>
      <w:r>
        <w:t>用块扩散草拟配合目标模型验证，研究更并行的生成过程。项目提供技术说明和测试，便于问清接受率与计算开销。</w:t>
      </w:r>
      <w:hyperlink w:anchor="source_S282">
        <w:r>
          <w:rPr>
            <w:color w:val="176A75"/>
            <w:rFonts w:ascii="Arial" w:eastAsia="Heiti SC"/>
            <w:sz w:val="18"/>
          </w:rPr>
          <w:t xml:space="preserve">[S282]</w:t>
        </w:r>
      </w:hyperlink>
      <w:r/>
    </w:p>
    <w:p>
      <w:r>
        <w:rPr>
          <w:b/>
        </w:rPr>
        <w:t xml:space="preserve">服务对象与客户  </w:t>
      </w:r>
      <w:r>
        <w:t>研究社区与AI开发者可使用公开成果，未把学术使用者称为公司付费客户。</w:t>
      </w:r>
    </w:p>
    <w:p>
      <w:r>
        <w:rPr>
          <w:b/>
        </w:rPr>
        <w:t xml:space="preserve">收费或资金模式  </w:t>
      </w:r>
      <w:r>
        <w:t>主要为学术研究语境，本轮未核实独立商业收费或许可收入。</w:t>
      </w:r>
    </w:p>
    <w:p>
      <w:r>
        <w:rPr>
          <w:b/>
        </w:rPr>
        <w:t xml:space="preserve">区别与验证边界  </w:t>
      </w:r>
      <w:r>
        <w:t>差异在于同时研究模型与系统限制，价值应由可复现的同条件实验支持。</w:t>
      </w:r>
    </w:p>
    <w:p>
      <w:r>
        <w:rPr>
          <w:b/>
        </w:rPr>
        <w:t xml:space="preserve">投资研究观察  </w:t>
      </w:r>
      <w:r>
        <w:t>研究判断：关注开源复现、不同模型迁移和最差条件，再核对产业产品是否真正采用。</w:t>
      </w:r>
    </w:p>
    <w:p>
      <w:r>
        <w:rPr>
          <w:b/>
        </w:rPr>
        <w:t xml:space="preserve">关联嘉宾  </w:t>
      </w:r>
      <w:r/>
      <w:hyperlink w:anchor="person_zhijian_liu">
        <w:r>
          <w:rPr>
            <w:color w:val="176A75"/>
            <w:rFonts w:ascii="Arial" w:eastAsia="Heiti SC"/>
          </w:rPr>
          <w:t xml:space="preserve">Zhijian Liu</w:t>
        </w:r>
      </w:hyperlink>
      <w:r>
        <w:t>（负责人、助理教授）</w:t>
      </w:r>
    </w:p>
    <w:p>
      <w:r>
        <w:rPr>
          <w:b/>
        </w:rPr>
        <w:t xml:space="preserve">涉及场次  </w:t>
      </w:r>
      <w:r/>
      <w:hyperlink w:anchor="session_d2_infra">
        <w:r>
          <w:rPr>
            <w:color w:val="176A75"/>
            <w:rFonts w:ascii="Arial" w:eastAsia="Heiti SC"/>
          </w:rPr>
          <w:t xml:space="preserve">10月11日 11:00 规模与速度背后的 AI 基础设施工程</w:t>
        </w:r>
      </w:hyperlink>
    </w:p>
    <w:p>
      <w:r>
        <w:rPr>
          <w:b/>
        </w:rPr>
        <w:t xml:space="preserve">相关来源  </w:t>
      </w:r>
      <w:r/>
      <w:hyperlink w:anchor="source_S123">
        <w:r>
          <w:rPr>
            <w:color w:val="176A75"/>
            <w:rFonts w:ascii="Arial" w:eastAsia="Heiti SC"/>
            <w:sz w:val="18"/>
          </w:rPr>
          <w:t xml:space="preserve">[S123]</w:t>
        </w:r>
      </w:hyperlink>
      <w:r>
        <w:t xml:space="preserve"> </w:t>
      </w:r>
      <w:hyperlink w:anchor="source_S282">
        <w:r>
          <w:rPr>
            <w:color w:val="176A75"/>
            <w:rFonts w:ascii="Arial" w:eastAsia="Heiti SC"/>
            <w:sz w:val="18"/>
          </w:rPr>
          <w:t xml:space="preserve">[S282]</w:t>
        </w:r>
      </w:hyperlink>
      <w:r/>
    </w:p>
    <w:p>
      <w:bookmarkStart w:id="149" w:name="org_O063"/>
      <w:pPr>
        <w:pStyle w:val="Heading2"/>
      </w:pPr>
      <w:r>
        <w:t>RadixArk</w:t>
      </w:r>
      <w:bookmarkEnd w:id="149"/>
    </w:p>
    <w:p>
      <w:pPr>
        <w:keepNext/>
        <w:spacing w:after="100"/>
      </w:pPr>
      <w:r>
        <w:rPr>
          <w:color w:val="555555"/>
          <w:sz w:val="18"/>
        </w:rPr>
        <w:t>公司</w:t>
      </w:r>
    </w:p>
    <w:p>
      <w:r>
        <w:t>围绕开源推理和强化学习工具建设AI基础设施，让开发者和模型团队更容易在生产环境训练、服务及维护模型。</w:t>
      </w:r>
    </w:p>
    <w:p>
      <w:r>
        <w:rPr>
          <w:b/>
        </w:rPr>
        <w:t xml:space="preserve">具体在做什么  </w:t>
      </w:r>
      <w:r>
        <w:t>官网以基础设施为核心，围绕SGLang推理引擎和Miles强化学习/后训练框架提供工具与平台方向。重点在运行效率、规模和生产能力，而不是自行销售通用聊天模型。</w:t>
      </w:r>
      <w:hyperlink w:anchor="source_S129">
        <w:r>
          <w:rPr>
            <w:color w:val="176A75"/>
            <w:rFonts w:ascii="Arial" w:eastAsia="Heiti SC"/>
            <w:sz w:val="18"/>
          </w:rPr>
          <w:t xml:space="preserve">[S129]</w:t>
        </w:r>
      </w:hyperlink>
      <w:r/>
    </w:p>
    <w:p>
      <w:r>
        <w:rPr>
          <w:b/>
        </w:rPr>
        <w:t xml:space="preserve">SGLang生态  </w:t>
      </w:r>
      <w:r>
        <w:t>高性能模型推理与服务基础设施，用户可自行部署开源系统；商业服务必须在可靠性、运维或特定工作负载上提供额外价值。</w:t>
      </w:r>
      <w:hyperlink w:anchor="source_S127">
        <w:r>
          <w:rPr>
            <w:color w:val="176A75"/>
            <w:rFonts w:ascii="Arial" w:eastAsia="Heiti SC"/>
            <w:sz w:val="18"/>
          </w:rPr>
          <w:t xml:space="preserve">[S127]</w:t>
        </w:r>
      </w:hyperlink>
      <w:r/>
      <w:hyperlink w:anchor="source_S129">
        <w:r>
          <w:rPr>
            <w:color w:val="176A75"/>
            <w:rFonts w:ascii="Arial" w:eastAsia="Heiti SC"/>
            <w:sz w:val="18"/>
          </w:rPr>
          <w:t xml:space="preserve">[S129]</w:t>
        </w:r>
      </w:hyperlink>
      <w:r/>
    </w:p>
    <w:p>
      <w:r>
        <w:rPr>
          <w:b/>
        </w:rPr>
        <w:t xml:space="preserve">Miles后训练基础设施  </w:t>
      </w:r>
      <w:r>
        <w:t>面向强化学习和后训练工作流的系统框架，需追问与推理引擎如何协同，以及对任务、模型和硬件的适用范围。</w:t>
      </w:r>
      <w:hyperlink w:anchor="source_S129">
        <w:r>
          <w:rPr>
            <w:color w:val="176A75"/>
            <w:rFonts w:ascii="Arial" w:eastAsia="Heiti SC"/>
            <w:sz w:val="18"/>
          </w:rPr>
          <w:t xml:space="preserve">[S129]</w:t>
        </w:r>
      </w:hyperlink>
      <w:r/>
    </w:p>
    <w:p>
      <w:r>
        <w:rPr>
          <w:b/>
        </w:rPr>
        <w:t xml:space="preserve">服务对象与客户  </w:t>
      </w:r>
      <w:r>
        <w:t>面向开发者、模型实验室及企业AI团队。公开定位不等于已确认商业客户，开源下载、使用与付费应分别计量。</w:t>
      </w:r>
      <w:hyperlink w:anchor="source_S129">
        <w:r>
          <w:rPr>
            <w:color w:val="176A75"/>
            <w:rFonts w:ascii="Arial" w:eastAsia="Heiti SC"/>
            <w:sz w:val="18"/>
          </w:rPr>
          <w:t xml:space="preserve">[S129]</w:t>
        </w:r>
      </w:hyperlink>
      <w:r/>
    </w:p>
    <w:p>
      <w:r>
        <w:rPr>
          <w:b/>
        </w:rPr>
        <w:t xml:space="preserve">收费或资金模式  </w:t>
      </w:r>
      <w:r>
        <w:t>官网提出平台及基础设施方向，未找到可核实的标准价格或收入结构。托管、支持或企业产品如何收费是现场应确认的问题。</w:t>
      </w:r>
    </w:p>
    <w:p>
      <w:r>
        <w:rPr>
          <w:b/>
        </w:rPr>
        <w:t xml:space="preserve">区别与验证边界  </w:t>
      </w:r>
      <w:r>
        <w:t>公司自述来自SGLang与Miles核心开发经验，优势有望在开源系统与生产运维结合；具体成本目标需要客户同条件测试验证，不能把目标当成果。</w:t>
      </w:r>
      <w:hyperlink w:anchor="source_S127">
        <w:r>
          <w:rPr>
            <w:color w:val="176A75"/>
            <w:rFonts w:ascii="Arial" w:eastAsia="Heiti SC"/>
            <w:sz w:val="18"/>
          </w:rPr>
          <w:t xml:space="preserve">[S127]</w:t>
        </w:r>
      </w:hyperlink>
      <w:r/>
      <w:hyperlink w:anchor="source_S129">
        <w:r>
          <w:rPr>
            <w:color w:val="176A75"/>
            <w:rFonts w:ascii="Arial" w:eastAsia="Heiti SC"/>
            <w:sz w:val="18"/>
          </w:rPr>
          <w:t xml:space="preserve">[S129]</w:t>
        </w:r>
      </w:hyperlink>
      <w:r/>
    </w:p>
    <w:p>
      <w:r>
        <w:rPr>
          <w:b/>
        </w:rPr>
        <w:t xml:space="preserve">投资研究观察  </w:t>
      </w:r>
      <w:r>
        <w:t>研究判断：核对开源用户为什么付费、平台交付比例、跨硬件迁移成本和服务承诺。比较按token收入与底层GPU成本，观察效率提高后谁获得收益。</w:t>
      </w:r>
    </w:p>
    <w:p>
      <w:pPr>
        <w:spacing w:after="100"/>
      </w:pPr>
      <w:r>
        <w:rPr>
          <w:color w:val="555555"/>
          <w:sz w:val="18"/>
        </w:rPr>
        <w:t>资料缺口  未披露的价格、客户与收入不补写；公司成本目标不是独立验证。</w:t>
      </w:r>
    </w:p>
    <w:p>
      <w:r>
        <w:rPr>
          <w:b/>
        </w:rPr>
        <w:t xml:space="preserve">关联嘉宾  </w:t>
      </w:r>
      <w:r/>
      <w:hyperlink w:anchor="person_banghua_zhu">
        <w:r>
          <w:rPr>
            <w:color w:val="176A75"/>
            <w:rFonts w:ascii="Arial" w:eastAsia="Heiti SC"/>
          </w:rPr>
          <w:t xml:space="preserve">Banghua Zhu</w:t>
        </w:r>
      </w:hyperlink>
      <w:r>
        <w:t>（现任共同创始人兼CTO）</w:t>
      </w:r>
    </w:p>
    <w:p>
      <w:r>
        <w:rPr>
          <w:b/>
        </w:rPr>
        <w:t xml:space="preserve">涉及场次  </w:t>
      </w:r>
      <w:r/>
      <w:hyperlink w:anchor="session_d2_infra">
        <w:r>
          <w:rPr>
            <w:color w:val="176A75"/>
            <w:rFonts w:ascii="Arial" w:eastAsia="Heiti SC"/>
          </w:rPr>
          <w:t xml:space="preserve">10月11日 11:00 规模与速度背后的 AI 基础设施工程</w:t>
        </w:r>
      </w:hyperlink>
    </w:p>
    <w:p>
      <w:r>
        <w:rPr>
          <w:b/>
        </w:rPr>
        <w:t xml:space="preserve">相关来源  </w:t>
      </w:r>
      <w:r/>
      <w:hyperlink w:anchor="source_S129">
        <w:r>
          <w:rPr>
            <w:color w:val="176A75"/>
            <w:rFonts w:ascii="Arial" w:eastAsia="Heiti SC"/>
            <w:sz w:val="18"/>
          </w:rPr>
          <w:t xml:space="preserve">[S129]</w:t>
        </w:r>
      </w:hyperlink>
      <w:r>
        <w:t xml:space="preserve"> </w:t>
      </w:r>
      <w:hyperlink w:anchor="source_S127">
        <w:r>
          <w:rPr>
            <w:color w:val="176A75"/>
            <w:rFonts w:ascii="Arial" w:eastAsia="Heiti SC"/>
            <w:sz w:val="18"/>
          </w:rPr>
          <w:t xml:space="preserve">[S127]</w:t>
        </w:r>
      </w:hyperlink>
      <w:r/>
    </w:p>
    <w:p>
      <w:bookmarkStart w:id="150" w:name="org_O064"/>
      <w:pPr>
        <w:pStyle w:val="Heading2"/>
      </w:pPr>
      <w:r>
        <w:t>DRW</w:t>
      </w:r>
      <w:bookmarkEnd w:id="150"/>
    </w:p>
    <w:p>
      <w:pPr>
        <w:keepNext/>
        <w:spacing w:after="100"/>
      </w:pPr>
      <w:r>
        <w:rPr>
          <w:color w:val="555555"/>
          <w:sz w:val="18"/>
        </w:rPr>
        <w:t>公司</w:t>
      </w:r>
    </w:p>
    <w:p>
      <w:r>
        <w:t>使用自有资本参与全球市场交易、做市和风险管理的机构。它用技术和研究支持交易，业务不是向普通投资者销售聊天式选股工具。</w:t>
      </w:r>
    </w:p>
    <w:p>
      <w:r>
        <w:rPr>
          <w:b/>
        </w:rPr>
        <w:t xml:space="preserve">具体在做什么  </w:t>
      </w:r>
      <w:r>
        <w:t>官方资料称公司1992年由Don Wilson创立，以自身资本交易、没有外部投资者。业务跨多种资产和市场，结合量化研究、软件、交易和风险管理，也向市场对手方提供流动性。</w:t>
      </w:r>
      <w:hyperlink w:anchor="source_S284">
        <w:r>
          <w:rPr>
            <w:color w:val="176A75"/>
            <w:rFonts w:ascii="Arial" w:eastAsia="Heiti SC"/>
            <w:sz w:val="18"/>
          </w:rPr>
          <w:t xml:space="preserve">[S284]</w:t>
        </w:r>
      </w:hyperlink>
      <w:r/>
      <w:hyperlink w:anchor="source_S285">
        <w:r>
          <w:rPr>
            <w:color w:val="176A75"/>
            <w:rFonts w:ascii="Arial" w:eastAsia="Heiti SC"/>
            <w:sz w:val="18"/>
          </w:rPr>
          <w:t xml:space="preserve">[S285]</w:t>
        </w:r>
      </w:hyperlink>
      <w:r/>
    </w:p>
    <w:p>
      <w:r>
        <w:rPr>
          <w:b/>
        </w:rPr>
        <w:t xml:space="preserve">交易与流动性业务  </w:t>
      </w:r>
      <w:r>
        <w:t>在不同市场承担价格和库存风险、参与交易并向对手方提供流动性；具体模型及仓位不公开。内部AI研究是能力投入，不是单独公开的AI SaaS产品。</w:t>
      </w:r>
      <w:hyperlink w:anchor="source_S284">
        <w:r>
          <w:rPr>
            <w:color w:val="176A75"/>
            <w:rFonts w:ascii="Arial" w:eastAsia="Heiti SC"/>
            <w:sz w:val="18"/>
          </w:rPr>
          <w:t xml:space="preserve">[S284]</w:t>
        </w:r>
      </w:hyperlink>
      <w:r/>
      <w:hyperlink w:anchor="source_S285">
        <w:r>
          <w:rPr>
            <w:color w:val="176A75"/>
            <w:rFonts w:ascii="Arial" w:eastAsia="Heiti SC"/>
            <w:sz w:val="18"/>
          </w:rPr>
          <w:t xml:space="preserve">[S285]</w:t>
        </w:r>
      </w:hyperlink>
      <w:r/>
    </w:p>
    <w:p>
      <w:r>
        <w:rPr>
          <w:b/>
        </w:rPr>
        <w:t xml:space="preserve">服务对象与客户  </w:t>
      </w:r>
      <w:r>
        <w:t>交易所、金融市场及机构对手方构成业务环境；不能将公司自有资本交易称为面向外部LP的对冲基金管理。</w:t>
      </w:r>
      <w:hyperlink w:anchor="source_S284">
        <w:r>
          <w:rPr>
            <w:color w:val="176A75"/>
            <w:rFonts w:ascii="Arial" w:eastAsia="Heiti SC"/>
            <w:sz w:val="18"/>
          </w:rPr>
          <w:t xml:space="preserve">[S284]</w:t>
        </w:r>
      </w:hyperlink>
      <w:r/>
    </w:p>
    <w:p>
      <w:r>
        <w:rPr>
          <w:b/>
        </w:rPr>
        <w:t xml:space="preserve">收费或资金模式  </w:t>
      </w:r>
      <w:r>
        <w:t>官方说明以自有资本交易，经济结果主要与交易和风险承担相关，具体利润、策略和价差收入未披露。本轮不推断公司管理外部资金的费用。</w:t>
      </w:r>
      <w:hyperlink w:anchor="source_S284">
        <w:r>
          <w:rPr>
            <w:color w:val="176A75"/>
            <w:rFonts w:ascii="Arial" w:eastAsia="Heiti SC"/>
            <w:sz w:val="18"/>
          </w:rPr>
          <w:t xml:space="preserve">[S284]</w:t>
        </w:r>
      </w:hyperlink>
      <w:r/>
    </w:p>
    <w:p>
      <w:r>
        <w:rPr>
          <w:b/>
        </w:rPr>
        <w:t xml:space="preserve">区别与验证边界  </w:t>
      </w:r>
      <w:r>
        <w:t>技术、研究与风险管理结合是官方定位，真正的策略优势属于私有信息。不能用公司规模或历史代替AI模型增益的证据。</w:t>
      </w:r>
      <w:hyperlink w:anchor="source_S284">
        <w:r>
          <w:rPr>
            <w:color w:val="176A75"/>
            <w:rFonts w:ascii="Arial" w:eastAsia="Heiti SC"/>
            <w:sz w:val="18"/>
          </w:rPr>
          <w:t xml:space="preserve">[S284]</w:t>
        </w:r>
      </w:hyperlink>
      <w:r/>
    </w:p>
    <w:p>
      <w:r>
        <w:rPr>
          <w:b/>
        </w:rPr>
        <w:t xml:space="preserve">投资研究观察  </w:t>
      </w:r>
      <w:r>
        <w:t>研究判断：将研究自动化、信号发现、执行和风控分别问清。尤其需要区分节省分析师时间与可在成本后、样本外重复获得的预测力。</w:t>
      </w:r>
    </w:p>
    <w:p>
      <w:pPr>
        <w:spacing w:after="100"/>
      </w:pPr>
      <w:r>
        <w:rPr>
          <w:color w:val="555555"/>
          <w:sz w:val="18"/>
        </w:rPr>
        <w:t>资料缺口  嘉宾职务时态未定；个人观点不等同于机构立场。</w:t>
      </w:r>
    </w:p>
    <w:p>
      <w:r>
        <w:rPr>
          <w:b/>
        </w:rPr>
        <w:t xml:space="preserve">关联嘉宾  </w:t>
      </w:r>
      <w:r/>
      <w:hyperlink w:anchor="person_wei_wu">
        <w:r>
          <w:rPr>
            <w:color w:val="176A75"/>
            <w:rFonts w:ascii="Arial" w:eastAsia="Heiti SC"/>
          </w:rPr>
          <w:t xml:space="preserve">Wei Wu</w:t>
        </w:r>
      </w:hyperlink>
      <w:r>
        <w:t>（现任或历史研究经历，时态待确认）</w:t>
      </w:r>
    </w:p>
    <w:p>
      <w:r>
        <w:rPr>
          <w:b/>
        </w:rPr>
        <w:t xml:space="preserve">涉及场次  </w:t>
      </w:r>
      <w:r/>
      <w:hyperlink w:anchor="session_d2_trading">
        <w:r>
          <w:rPr>
            <w:color w:val="176A75"/>
            <w:rFonts w:ascii="Arial" w:eastAsia="Heiti SC"/>
          </w:rPr>
          <w:t xml:space="preserve">10月11日 11:35 从量化模型到市场 Agent</w:t>
        </w:r>
      </w:hyperlink>
    </w:p>
    <w:p>
      <w:r>
        <w:rPr>
          <w:b/>
        </w:rPr>
        <w:t xml:space="preserve">相关来源  </w:t>
      </w:r>
      <w:r/>
      <w:hyperlink w:anchor="source_S284">
        <w:r>
          <w:rPr>
            <w:color w:val="176A75"/>
            <w:rFonts w:ascii="Arial" w:eastAsia="Heiti SC"/>
            <w:sz w:val="18"/>
          </w:rPr>
          <w:t xml:space="preserve">[S284]</w:t>
        </w:r>
      </w:hyperlink>
      <w:r>
        <w:t xml:space="preserve"> </w:t>
      </w:r>
      <w:hyperlink w:anchor="source_S285">
        <w:r>
          <w:rPr>
            <w:color w:val="176A75"/>
            <w:rFonts w:ascii="Arial" w:eastAsia="Heiti SC"/>
            <w:sz w:val="18"/>
          </w:rPr>
          <w:t xml:space="preserve">[S285]</w:t>
        </w:r>
      </w:hyperlink>
      <w:r/>
    </w:p>
    <w:p>
      <w:bookmarkStart w:id="151" w:name="org_O065"/>
      <w:pPr>
        <w:pStyle w:val="Heading2"/>
      </w:pPr>
      <w:r>
        <w:t>Scalar Field</w:t>
      </w:r>
      <w:bookmarkEnd w:id="151"/>
    </w:p>
    <w:p>
      <w:pPr>
        <w:keepNext/>
        <w:spacing w:after="100"/>
      </w:pPr>
      <w:r>
        <w:rPr>
          <w:color w:val="555555"/>
          <w:sz w:val="18"/>
        </w:rPr>
        <w:t>公司</w:t>
      </w:r>
    </w:p>
    <w:p>
      <w:r>
        <w:t>把数据、研究、回测和订单执行放进同一套AI交易工作台，让投资想法可以变成可测试的规则和可跟踪的运行流程。</w:t>
      </w:r>
    </w:p>
    <w:p>
      <w:r>
        <w:rPr>
          <w:b/>
        </w:rPr>
        <w:t xml:space="preserve">具体在做什么  </w:t>
      </w:r>
      <w:r>
        <w:t>YC发布材料把LLM推理与确定性执行引擎分层：前者处理研究和策略构思，后者管理事件、状态、组合风险、订单和对账。平台也连接市场数据、Python计算及经纪账户。</w:t>
      </w:r>
      <w:hyperlink w:anchor="source_S131">
        <w:r>
          <w:rPr>
            <w:color w:val="176A75"/>
            <w:rFonts w:ascii="Arial" w:eastAsia="Heiti SC"/>
            <w:sz w:val="18"/>
          </w:rPr>
          <w:t xml:space="preserve">[S131]</w:t>
        </w:r>
      </w:hyperlink>
      <w:r/>
      <w:hyperlink w:anchor="source_S286">
        <w:r>
          <w:rPr>
            <w:color w:val="176A75"/>
            <w:rFonts w:ascii="Arial" w:eastAsia="Heiti SC"/>
            <w:sz w:val="18"/>
          </w:rPr>
          <w:t xml:space="preserve">[S286]</w:t>
        </w:r>
      </w:hyperlink>
      <w:r/>
    </w:p>
    <w:p>
      <w:r>
        <w:rPr>
          <w:b/>
        </w:rPr>
        <w:t xml:space="preserve">研究与策略工作台  </w:t>
      </w:r>
      <w:r>
        <w:t>整合金融数据、计算和回测，把想法转成规则或代码，并追踪策略状态。回测是否使用当时可得数据、是否含全部成本需另行验证。</w:t>
      </w:r>
      <w:hyperlink w:anchor="source_S286">
        <w:r>
          <w:rPr>
            <w:color w:val="176A75"/>
            <w:rFonts w:ascii="Arial" w:eastAsia="Heiti SC"/>
            <w:sz w:val="18"/>
          </w:rPr>
          <w:t xml:space="preserve">[S286]</w:t>
        </w:r>
      </w:hyperlink>
      <w:r/>
    </w:p>
    <w:p>
      <w:r>
        <w:rPr>
          <w:b/>
        </w:rPr>
        <w:t xml:space="preserve">执行与账户连接  </w:t>
      </w:r>
      <w:r>
        <w:t>支持订单路由、风险检查和对账，材料列Alpaca等连接及纸面交易。连接成功不证明适合所有市场、策略或自主执行情境。</w:t>
      </w:r>
      <w:hyperlink w:anchor="source_S286">
        <w:r>
          <w:rPr>
            <w:color w:val="176A75"/>
            <w:rFonts w:ascii="Arial" w:eastAsia="Heiti SC"/>
            <w:sz w:val="18"/>
          </w:rPr>
          <w:t xml:space="preserve">[S286]</w:t>
        </w:r>
      </w:hyperlink>
      <w:r/>
    </w:p>
    <w:p>
      <w:r>
        <w:rPr>
          <w:b/>
        </w:rPr>
        <w:t xml:space="preserve">服务对象与客户  </w:t>
      </w:r>
      <w:r>
        <w:t>面向需要构建及运行市场策略的用户与团队；官网和YC页面描述产品用途，但未披露足以核实的具名付费客户及客户收入贡献。</w:t>
      </w:r>
      <w:hyperlink w:anchor="source_S131">
        <w:r>
          <w:rPr>
            <w:color w:val="176A75"/>
            <w:rFonts w:ascii="Arial" w:eastAsia="Heiti SC"/>
            <w:sz w:val="18"/>
          </w:rPr>
          <w:t xml:space="preserve">[S131]</w:t>
        </w:r>
      </w:hyperlink>
      <w:r/>
      <w:hyperlink w:anchor="source_S132">
        <w:r>
          <w:rPr>
            <w:color w:val="176A75"/>
            <w:rFonts w:ascii="Arial" w:eastAsia="Heiti SC"/>
            <w:sz w:val="18"/>
          </w:rPr>
          <w:t xml:space="preserve">[S132]</w:t>
        </w:r>
      </w:hyperlink>
      <w:r/>
    </w:p>
    <w:p>
      <w:r>
        <w:rPr>
          <w:b/>
        </w:rPr>
        <w:t xml:space="preserve">收费或资金模式  </w:t>
      </w:r>
      <w:r>
        <w:t>当前是软件工作台和执行流程方向，未找到公开标准定价。不能自行认定其按资产规模收费、收取绩效费，或已经营实盘基金。</w:t>
      </w:r>
      <w:hyperlink w:anchor="source_S131">
        <w:r>
          <w:rPr>
            <w:color w:val="176A75"/>
            <w:rFonts w:ascii="Arial" w:eastAsia="Heiti SC"/>
            <w:sz w:val="18"/>
          </w:rPr>
          <w:t xml:space="preserve">[S131]</w:t>
        </w:r>
      </w:hyperlink>
      <w:r/>
      <w:hyperlink w:anchor="source_S132">
        <w:r>
          <w:rPr>
            <w:color w:val="176A75"/>
            <w:rFonts w:ascii="Arial" w:eastAsia="Heiti SC"/>
            <w:sz w:val="18"/>
          </w:rPr>
          <w:t xml:space="preserve">[S132]</w:t>
        </w:r>
      </w:hyperlink>
      <w:r/>
    </w:p>
    <w:p>
      <w:r>
        <w:rPr>
          <w:b/>
        </w:rPr>
        <w:t xml:space="preserve">区别与验证边界  </w:t>
      </w:r>
      <w:r>
        <w:t>公司自述差异是研究推理与确定性执行分离，并保留持久状态、组合和订单检查。实际价值应由用户节省时间、故障恢复和可审计程度验证。</w:t>
      </w:r>
      <w:hyperlink w:anchor="source_S286">
        <w:r>
          <w:rPr>
            <w:color w:val="176A75"/>
            <w:rFonts w:ascii="Arial" w:eastAsia="Heiti SC"/>
            <w:sz w:val="18"/>
          </w:rPr>
          <w:t xml:space="preserve">[S286]</w:t>
        </w:r>
      </w:hyperlink>
      <w:r/>
    </w:p>
    <w:p>
      <w:r>
        <w:rPr>
          <w:b/>
        </w:rPr>
        <w:t xml:space="preserve">投资研究观察  </w:t>
      </w:r>
      <w:r>
        <w:t>研究判断：核对数据授权及时间戳、回测和实盘差距、人类审批点、失败重试与订单重复防护。最有用的证据是从研究到一笔成交的完整可追溯案例。</w:t>
      </w:r>
    </w:p>
    <w:p>
      <w:pPr>
        <w:spacing w:after="100"/>
      </w:pPr>
      <w:r>
        <w:rPr>
          <w:color w:val="555555"/>
          <w:sz w:val="18"/>
        </w:rPr>
        <w:t>资料缺口  公开产品指标为公司自述；未验证收益、价格、监管身份或基金产品。</w:t>
      </w:r>
    </w:p>
    <w:p>
      <w:r>
        <w:rPr>
          <w:b/>
        </w:rPr>
        <w:t xml:space="preserve">关联嘉宾  </w:t>
      </w:r>
      <w:r/>
      <w:hyperlink w:anchor="person_amandeep_singh">
        <w:r>
          <w:rPr>
            <w:color w:val="176A75"/>
            <w:rFonts w:ascii="Arial" w:eastAsia="Heiti SC"/>
          </w:rPr>
          <w:t xml:space="preserve">Amandeep Singh</w:t>
        </w:r>
      </w:hyperlink>
      <w:r>
        <w:t>（现任创始人兼CEO）</w:t>
      </w:r>
    </w:p>
    <w:p>
      <w:r>
        <w:rPr>
          <w:b/>
        </w:rPr>
        <w:t xml:space="preserve">涉及场次  </w:t>
      </w:r>
      <w:r/>
      <w:hyperlink w:anchor="session_d2_trading">
        <w:r>
          <w:rPr>
            <w:color w:val="176A75"/>
            <w:rFonts w:ascii="Arial" w:eastAsia="Heiti SC"/>
          </w:rPr>
          <w:t xml:space="preserve">10月11日 11:35 从量化模型到市场 Agent</w:t>
        </w:r>
      </w:hyperlink>
    </w:p>
    <w:p>
      <w:r>
        <w:rPr>
          <w:b/>
        </w:rPr>
        <w:t xml:space="preserve">相关来源  </w:t>
      </w:r>
      <w:r/>
      <w:hyperlink w:anchor="source_S131">
        <w:r>
          <w:rPr>
            <w:color w:val="176A75"/>
            <w:rFonts w:ascii="Arial" w:eastAsia="Heiti SC"/>
            <w:sz w:val="18"/>
          </w:rPr>
          <w:t xml:space="preserve">[S131]</w:t>
        </w:r>
      </w:hyperlink>
      <w:r>
        <w:t xml:space="preserve"> </w:t>
      </w:r>
      <w:hyperlink w:anchor="source_S286">
        <w:r>
          <w:rPr>
            <w:color w:val="176A75"/>
            <w:rFonts w:ascii="Arial" w:eastAsia="Heiti SC"/>
            <w:sz w:val="18"/>
          </w:rPr>
          <w:t xml:space="preserve">[S286]</w:t>
        </w:r>
      </w:hyperlink>
      <w:r>
        <w:t xml:space="preserve"> </w:t>
      </w:r>
      <w:hyperlink w:anchor="source_S132">
        <w:r>
          <w:rPr>
            <w:color w:val="176A75"/>
            <w:rFonts w:ascii="Arial" w:eastAsia="Heiti SC"/>
            <w:sz w:val="18"/>
          </w:rPr>
          <w:t xml:space="preserve">[S132]</w:t>
        </w:r>
      </w:hyperlink>
      <w:r/>
    </w:p>
    <w:p>
      <w:bookmarkStart w:id="152" w:name="org_O066"/>
      <w:pPr>
        <w:pStyle w:val="Heading2"/>
      </w:pPr>
      <w:r>
        <w:t>Tauric Research</w:t>
      </w:r>
      <w:bookmarkEnd w:id="152"/>
    </w:p>
    <w:p>
      <w:pPr>
        <w:keepNext/>
        <w:spacing w:after="100"/>
      </w:pPr>
      <w:r>
        <w:rPr>
          <w:color w:val="555555"/>
          <w:sz w:val="18"/>
        </w:rPr>
        <w:t>研究与技术平台</w:t>
      </w:r>
    </w:p>
    <w:p>
      <w:r>
        <w:t>围绕金融语言模型和多Agent研究构建框架与工具，既有开放研究，也展示面向企业交易系统的技术方向，商业成熟度需核实。</w:t>
      </w:r>
    </w:p>
    <w:p>
      <w:r>
        <w:rPr>
          <w:b/>
        </w:rPr>
        <w:t xml:space="preserve">具体在做什么  </w:t>
      </w:r>
      <w:r>
        <w:t>官网研究覆盖金融推理、多Agent和强化学习；生态页列数据流、Agent协调、文本分析、执行和企业API等组件。公开研究与产品路线应分开看，网页展示功能不自动证明企业规模化采用。</w:t>
      </w:r>
      <w:hyperlink w:anchor="source_S134">
        <w:r>
          <w:rPr>
            <w:color w:val="176A75"/>
            <w:rFonts w:ascii="Arial" w:eastAsia="Heiti SC"/>
            <w:sz w:val="18"/>
          </w:rPr>
          <w:t xml:space="preserve">[S134]</w:t>
        </w:r>
      </w:hyperlink>
      <w:r/>
      <w:hyperlink w:anchor="source_S288">
        <w:r>
          <w:rPr>
            <w:color w:val="176A75"/>
            <w:rFonts w:ascii="Arial" w:eastAsia="Heiti SC"/>
            <w:sz w:val="18"/>
          </w:rPr>
          <w:t xml:space="preserve">[S288]</w:t>
        </w:r>
      </w:hyperlink>
      <w:r/>
      <w:hyperlink w:anchor="source_S289">
        <w:r>
          <w:rPr>
            <w:color w:val="176A75"/>
            <w:rFonts w:ascii="Arial" w:eastAsia="Heiti SC"/>
            <w:sz w:val="18"/>
          </w:rPr>
          <w:t xml:space="preserve">[S289]</w:t>
        </w:r>
      </w:hyperlink>
      <w:r/>
    </w:p>
    <w:p>
      <w:r>
        <w:rPr>
          <w:b/>
        </w:rPr>
        <w:t xml:space="preserve">TradingAgents / TradingR1  </w:t>
      </w:r>
      <w:r>
        <w:t>用多角色研究与讨论组织市场信息，探索面向金融任务的推理模型。研究可以复核流程，但回测样本、模型知识和成本假设会显著影响结果。</w:t>
      </w:r>
      <w:hyperlink w:anchor="source_S134">
        <w:r>
          <w:rPr>
            <w:color w:val="176A75"/>
            <w:rFonts w:ascii="Arial" w:eastAsia="Heiti SC"/>
            <w:sz w:val="18"/>
          </w:rPr>
          <w:t xml:space="preserve">[S134]</w:t>
        </w:r>
      </w:hyperlink>
      <w:r/>
      <w:hyperlink w:anchor="source_S288">
        <w:r>
          <w:rPr>
            <w:color w:val="176A75"/>
            <w:rFonts w:ascii="Arial" w:eastAsia="Heiti SC"/>
            <w:sz w:val="18"/>
          </w:rPr>
          <w:t xml:space="preserve">[S288]</w:t>
        </w:r>
      </w:hyperlink>
      <w:r/>
    </w:p>
    <w:p>
      <w:r>
        <w:rPr>
          <w:b/>
        </w:rPr>
        <w:t xml:space="preserve">FinanceHarness / 企业接口方向  </w:t>
      </w:r>
      <w:r>
        <w:t>前者为证据约束的深度研究框架；官网另展示与现有OMS/PMS连接的API和风险管理方向。研究发布与可采购服务分别确认。</w:t>
      </w:r>
      <w:hyperlink w:anchor="source_S287">
        <w:r>
          <w:rPr>
            <w:color w:val="176A75"/>
            <w:rFonts w:ascii="Arial" w:eastAsia="Heiti SC"/>
            <w:sz w:val="18"/>
          </w:rPr>
          <w:t xml:space="preserve">[S287]</w:t>
        </w:r>
      </w:hyperlink>
      <w:r/>
      <w:hyperlink w:anchor="source_S289">
        <w:r>
          <w:rPr>
            <w:color w:val="176A75"/>
            <w:rFonts w:ascii="Arial" w:eastAsia="Heiti SC"/>
            <w:sz w:val="18"/>
          </w:rPr>
          <w:t xml:space="preserve">[S289]</w:t>
        </w:r>
      </w:hyperlink>
      <w:r/>
    </w:p>
    <w:p>
      <w:r>
        <w:rPr>
          <w:b/>
        </w:rPr>
        <w:t xml:space="preserve">服务对象与客户  </w:t>
      </w:r>
      <w:r>
        <w:t>开放研究面向开发者与研究社区；生态页把机构交易系统列为目标使用语境，未找到足以验证的具名付费企业客户。</w:t>
      </w:r>
      <w:hyperlink w:anchor="source_S288">
        <w:r>
          <w:rPr>
            <w:color w:val="176A75"/>
            <w:rFonts w:ascii="Arial" w:eastAsia="Heiti SC"/>
            <w:sz w:val="18"/>
          </w:rPr>
          <w:t xml:space="preserve">[S288]</w:t>
        </w:r>
      </w:hyperlink>
      <w:r/>
      <w:hyperlink w:anchor="source_S289">
        <w:r>
          <w:rPr>
            <w:color w:val="176A75"/>
            <w:rFonts w:ascii="Arial" w:eastAsia="Heiti SC"/>
            <w:sz w:val="18"/>
          </w:rPr>
          <w:t xml:space="preserve">[S289]</w:t>
        </w:r>
      </w:hyperlink>
      <w:r/>
    </w:p>
    <w:p>
      <w:r>
        <w:rPr>
          <w:b/>
        </w:rPr>
        <w:t xml:space="preserve">收费或资金模式  </w:t>
      </w:r>
      <w:r>
        <w:t>官网展示企业API与技术服务方向，但没有公开可核实的标准收费、合同或收入。开放代码使用和产品付费不能混为一谈。</w:t>
      </w:r>
      <w:hyperlink w:anchor="source_S289">
        <w:r>
          <w:rPr>
            <w:color w:val="176A75"/>
            <w:rFonts w:ascii="Arial" w:eastAsia="Heiti SC"/>
            <w:sz w:val="18"/>
          </w:rPr>
          <w:t xml:space="preserve">[S289]</w:t>
        </w:r>
      </w:hyperlink>
      <w:r/>
    </w:p>
    <w:p>
      <w:r>
        <w:rPr>
          <w:b/>
        </w:rPr>
        <w:t xml:space="preserve">区别与验证边界  </w:t>
      </w:r>
      <w:r>
        <w:t>主要特点是把金融研究角色、证据与模型推理组织进可检查的流程。是否比单Agent更好，需要消融、样本外和总成本比较，而非只看回测曲线。</w:t>
      </w:r>
      <w:hyperlink w:anchor="source_S134">
        <w:r>
          <w:rPr>
            <w:color w:val="176A75"/>
            <w:rFonts w:ascii="Arial" w:eastAsia="Heiti SC"/>
            <w:sz w:val="18"/>
          </w:rPr>
          <w:t xml:space="preserve">[S134]</w:t>
        </w:r>
      </w:hyperlink>
      <w:r/>
      <w:hyperlink w:anchor="source_S287">
        <w:r>
          <w:rPr>
            <w:color w:val="176A75"/>
            <w:rFonts w:ascii="Arial" w:eastAsia="Heiti SC"/>
            <w:sz w:val="18"/>
          </w:rPr>
          <w:t xml:space="preserve">[S287]</w:t>
        </w:r>
      </w:hyperlink>
      <w:r/>
    </w:p>
    <w:p>
      <w:r>
        <w:rPr>
          <w:b/>
        </w:rPr>
        <w:t xml:space="preserve">投资研究观察  </w:t>
      </w:r>
      <w:r>
        <w:t>研究判断：优先看时间戳与知识泄漏控制、与简单基线的增益、单次研究成本及复现情况；商业方面核实谁在付费、采购什么、部署到哪些决策流程。</w:t>
      </w:r>
    </w:p>
    <w:p>
      <w:pPr>
        <w:spacing w:after="100"/>
      </w:pPr>
      <w:r>
        <w:rPr>
          <w:color w:val="555555"/>
          <w:sz w:val="18"/>
        </w:rPr>
        <w:t>资料缺口  官网交易能力与商业描述为机构自述；未验证实时收益或资产管理业务。</w:t>
      </w:r>
    </w:p>
    <w:p>
      <w:r>
        <w:rPr>
          <w:b/>
        </w:rPr>
        <w:t xml:space="preserve">关联嘉宾  </w:t>
      </w:r>
      <w:r/>
      <w:hyperlink w:anchor="person_yijia_xiao">
        <w:r>
          <w:rPr>
            <w:color w:val="176A75"/>
            <w:rFonts w:ascii="Arial" w:eastAsia="Heiti SC"/>
          </w:rPr>
          <w:t xml:space="preserve">Yijia Xiao</w:t>
        </w:r>
      </w:hyperlink>
      <w:r>
        <w:t>（创办人）</w:t>
      </w:r>
    </w:p>
    <w:p>
      <w:r>
        <w:rPr>
          <w:b/>
        </w:rPr>
        <w:t xml:space="preserve">涉及场次  </w:t>
      </w:r>
      <w:r/>
      <w:hyperlink w:anchor="session_d2_trading">
        <w:r>
          <w:rPr>
            <w:color w:val="176A75"/>
            <w:rFonts w:ascii="Arial" w:eastAsia="Heiti SC"/>
          </w:rPr>
          <w:t xml:space="preserve">10月11日 11:35 从量化模型到市场 Agent</w:t>
        </w:r>
      </w:hyperlink>
    </w:p>
    <w:p>
      <w:r>
        <w:rPr>
          <w:b/>
        </w:rPr>
        <w:t xml:space="preserve">相关来源  </w:t>
      </w:r>
      <w:r/>
      <w:hyperlink w:anchor="source_S134">
        <w:r>
          <w:rPr>
            <w:color w:val="176A75"/>
            <w:rFonts w:ascii="Arial" w:eastAsia="Heiti SC"/>
            <w:sz w:val="18"/>
          </w:rPr>
          <w:t xml:space="preserve">[S134]</w:t>
        </w:r>
      </w:hyperlink>
      <w:r>
        <w:t xml:space="preserve"> </w:t>
      </w:r>
      <w:hyperlink w:anchor="source_S288">
        <w:r>
          <w:rPr>
            <w:color w:val="176A75"/>
            <w:rFonts w:ascii="Arial" w:eastAsia="Heiti SC"/>
            <w:sz w:val="18"/>
          </w:rPr>
          <w:t xml:space="preserve">[S288]</w:t>
        </w:r>
      </w:hyperlink>
      <w:r>
        <w:t xml:space="preserve"> </w:t>
      </w:r>
      <w:hyperlink w:anchor="source_S289">
        <w:r>
          <w:rPr>
            <w:color w:val="176A75"/>
            <w:rFonts w:ascii="Arial" w:eastAsia="Heiti SC"/>
            <w:sz w:val="18"/>
          </w:rPr>
          <w:t xml:space="preserve">[S289]</w:t>
        </w:r>
      </w:hyperlink>
      <w:r>
        <w:t xml:space="preserve"> </w:t>
      </w:r>
      <w:hyperlink w:anchor="source_S287">
        <w:r>
          <w:rPr>
            <w:color w:val="176A75"/>
            <w:rFonts w:ascii="Arial" w:eastAsia="Heiti SC"/>
            <w:sz w:val="18"/>
          </w:rPr>
          <w:t xml:space="preserve">[S287]</w:t>
        </w:r>
      </w:hyperlink>
      <w:r/>
    </w:p>
    <w:p>
      <w:bookmarkStart w:id="153" w:name="org_O067"/>
      <w:pPr>
        <w:pStyle w:val="Heading2"/>
      </w:pPr>
      <w:r>
        <w:t>Suno</w:t>
      </w:r>
      <w:bookmarkEnd w:id="153"/>
    </w:p>
    <w:p>
      <w:pPr>
        <w:keepNext/>
        <w:spacing w:after="100"/>
      </w:pPr>
      <w:r>
        <w:rPr>
          <w:color w:val="555555"/>
          <w:sz w:val="18"/>
        </w:rPr>
        <w:t>公司</w:t>
      </w:r>
    </w:p>
    <w:p>
      <w:r>
        <w:t>Suno 提供通过文字或音频构思生成歌曲的服务，并把生成、分轨和多轨编辑接进制作流程，让非专业用户与音乐人都能完成可继续修改的作品。</w:t>
      </w:r>
      <w:hyperlink w:anchor="source_S137">
        <w:r>
          <w:rPr>
            <w:color w:val="176A75"/>
            <w:rFonts w:ascii="Arial" w:eastAsia="Heiti SC"/>
            <w:sz w:val="18"/>
          </w:rPr>
          <w:t xml:space="preserve">[S137]</w:t>
        </w:r>
      </w:hyperlink>
      <w:r/>
      <w:hyperlink w:anchor="source_S291">
        <w:r>
          <w:rPr>
            <w:color w:val="176A75"/>
            <w:rFonts w:ascii="Arial" w:eastAsia="Heiti SC"/>
            <w:sz w:val="18"/>
          </w:rPr>
          <w:t xml:space="preserve">[S291]</w:t>
        </w:r>
      </w:hyperlink>
      <w:r/>
    </w:p>
    <w:p>
      <w:r>
        <w:rPr>
          <w:b/>
        </w:rPr>
        <w:t xml:space="preserve">具体在做什么  </w:t>
      </w:r>
      <w:r>
        <w:t>公司将自己定位为音乐创作平台：网页和移动端提供生成、改编与声音相关工具，Studio 则面向需要精细控制的制作过程。它解决的实际问题是把一句灵感转成可听作品，再让创作者调整结构、乐器和段落，而非只交付一个无法编辑的音频文件。</w:t>
      </w:r>
      <w:hyperlink w:anchor="source_S137">
        <w:r>
          <w:rPr>
            <w:color w:val="176A75"/>
            <w:rFonts w:ascii="Arial" w:eastAsia="Heiti SC"/>
            <w:sz w:val="18"/>
          </w:rPr>
          <w:t xml:space="preserve">[S137]</w:t>
        </w:r>
      </w:hyperlink>
      <w:r/>
      <w:hyperlink w:anchor="source_S291">
        <w:r>
          <w:rPr>
            <w:color w:val="176A75"/>
            <w:rFonts w:ascii="Arial" w:eastAsia="Heiti SC"/>
            <w:sz w:val="18"/>
          </w:rPr>
          <w:t xml:space="preserve">[S291]</w:t>
        </w:r>
      </w:hyperlink>
      <w:r/>
    </w:p>
    <w:p>
      <w:r>
        <w:rPr>
          <w:b/>
        </w:rPr>
        <w:t xml:space="preserve">Suno Studio  </w:t>
      </w:r>
      <w:r>
        <w:t>桌面多轨工作区可生成和组合分轨，调整速度、音量和音高，并导出音频与 MIDI 接入已有制作软件；2025 年发布资料说明它向 Premier 用户开放。</w:t>
      </w:r>
      <w:hyperlink w:anchor="source_S137">
        <w:r>
          <w:rPr>
            <w:color w:val="176A75"/>
            <w:rFonts w:ascii="Arial" w:eastAsia="Heiti SC"/>
            <w:sz w:val="18"/>
          </w:rPr>
          <w:t xml:space="preserve">[S137]</w:t>
        </w:r>
      </w:hyperlink>
      <w:r/>
    </w:p>
    <w:p>
      <w:r>
        <w:rPr>
          <w:b/>
        </w:rPr>
        <w:t xml:space="preserve">歌曲生成与 Voices／Personas  </w:t>
      </w:r>
      <w:r>
        <w:t>官网与会员页提供歌曲生成、声音和自定义风格相关能力；不同层级在额度、并发、模型与编辑功能上区分，具体可用性需以账户界面为准。</w:t>
      </w:r>
      <w:hyperlink w:anchor="source_S291">
        <w:r>
          <w:rPr>
            <w:color w:val="176A75"/>
            <w:rFonts w:ascii="Arial" w:eastAsia="Heiti SC"/>
            <w:sz w:val="18"/>
          </w:rPr>
          <w:t xml:space="preserve">[S291]</w:t>
        </w:r>
      </w:hyperlink>
      <w:r/>
      <w:hyperlink w:anchor="source_S292">
        <w:r>
          <w:rPr>
            <w:color w:val="176A75"/>
            <w:rFonts w:ascii="Arial" w:eastAsia="Heiti SC"/>
            <w:sz w:val="18"/>
          </w:rPr>
          <w:t xml:space="preserve">[S292]</w:t>
        </w:r>
      </w:hyperlink>
      <w:r/>
    </w:p>
    <w:p>
      <w:r>
        <w:rPr>
          <w:b/>
        </w:rPr>
        <w:t xml:space="preserve">Spark 创作者项目  </w:t>
      </w:r>
      <w:r>
        <w:t>官方面向新兴艺人提供资助、营销支持、指导和产品反馈渠道，声明艺人保留其作品权利；这是创作者生态项目，不应视为已验证的获客成本改善。</w:t>
      </w:r>
      <w:hyperlink w:anchor="source_S291">
        <w:r>
          <w:rPr>
            <w:color w:val="176A75"/>
            <w:rFonts w:ascii="Arial" w:eastAsia="Heiti SC"/>
            <w:sz w:val="18"/>
          </w:rPr>
          <w:t xml:space="preserve">[S291]</w:t>
        </w:r>
      </w:hyperlink>
      <w:r/>
    </w:p>
    <w:p>
      <w:r>
        <w:rPr>
          <w:b/>
        </w:rPr>
        <w:t xml:space="preserve">服务对象与客户  </w:t>
      </w:r>
      <w:r>
        <w:t>用户包括第一次制作歌曲的普通消费者、词曲作者、独立音乐人及专业制作人；Studio 和 Spark 是公司面向后两类人群的明确产品与支持入口，未据此推定付费人数。</w:t>
      </w:r>
      <w:hyperlink w:anchor="source_S137">
        <w:r>
          <w:rPr>
            <w:color w:val="176A75"/>
            <w:rFonts w:ascii="Arial" w:eastAsia="Heiti SC"/>
            <w:sz w:val="18"/>
          </w:rPr>
          <w:t xml:space="preserve">[S137]</w:t>
        </w:r>
      </w:hyperlink>
      <w:r/>
      <w:hyperlink w:anchor="source_S291">
        <w:r>
          <w:rPr>
            <w:color w:val="176A75"/>
            <w:rFonts w:ascii="Arial" w:eastAsia="Heiti SC"/>
            <w:sz w:val="18"/>
          </w:rPr>
          <w:t xml:space="preserve">[S291]</w:t>
        </w:r>
      </w:hyperlink>
      <w:r/>
    </w:p>
    <w:p>
      <w:r>
        <w:rPr>
          <w:b/>
        </w:rPr>
        <w:t xml:space="preserve">收费或资金模式  </w:t>
      </w:r>
      <w:r>
        <w:t>有免费入口及 Pro、Premier 订阅，会员以月度生成额度与高级编辑功能区分；额外额度需在有效订阅下购买。免费层与付费层的商用许可表述不同，价格与权利范围应查当期条款。</w:t>
      </w:r>
      <w:hyperlink w:anchor="source_S292">
        <w:r>
          <w:rPr>
            <w:color w:val="176A75"/>
            <w:rFonts w:ascii="Arial" w:eastAsia="Heiti SC"/>
            <w:sz w:val="18"/>
          </w:rPr>
          <w:t xml:space="preserve">[S292]</w:t>
        </w:r>
      </w:hyperlink>
      <w:r/>
    </w:p>
    <w:p>
      <w:r>
        <w:rPr>
          <w:b/>
        </w:rPr>
        <w:t xml:space="preserve">区别与验证边界  </w:t>
      </w:r>
      <w:r>
        <w:t>其可观察区别是把歌曲生成、声音个性化和多轨制作放在同一平台，Studio 支持导出继续编辑。公司关于音质和专业采用的宣传仍需用实际作品采用、反复修改与用户留存核对。</w:t>
      </w:r>
      <w:hyperlink w:anchor="source_S137">
        <w:r>
          <w:rPr>
            <w:color w:val="176A75"/>
            <w:rFonts w:ascii="Arial" w:eastAsia="Heiti SC"/>
            <w:sz w:val="18"/>
          </w:rPr>
          <w:t xml:space="preserve">[S137]</w:t>
        </w:r>
      </w:hyperlink>
      <w:r/>
      <w:hyperlink w:anchor="source_S292">
        <w:r>
          <w:rPr>
            <w:color w:val="176A75"/>
            <w:rFonts w:ascii="Arial" w:eastAsia="Heiti SC"/>
            <w:sz w:val="18"/>
          </w:rPr>
          <w:t xml:space="preserve">[S292]</w:t>
        </w:r>
      </w:hyperlink>
      <w:r/>
    </w:p>
    <w:p>
      <w:r>
        <w:rPr>
          <w:b/>
        </w:rPr>
        <w:t xml:space="preserve">投资研究观察  </w:t>
      </w:r>
      <w:r>
        <w:t>研究判断：重点问每首最终采用作品平均生成几次、编辑消耗多少额度、专业用户与娱乐用户续订有何差异。分轨和 MIDI 能否降低工作流迁移成本，比单次歌曲演示更能解释付费价值。</w:t>
      </w:r>
    </w:p>
    <w:p>
      <w:pPr>
        <w:spacing w:after="100"/>
      </w:pPr>
      <w:r>
        <w:rPr>
          <w:color w:val="555555"/>
          <w:sz w:val="18"/>
        </w:rPr>
        <w:t>资料缺口  未核实收入、订阅规模、单位算力成本、Spark 回报或专业音乐人占比；产品和许可层级可能调整。Studio 整体能力不能全部归给 Gim。</w:t>
      </w:r>
    </w:p>
    <w:p>
      <w:r>
        <w:rPr>
          <w:b/>
        </w:rPr>
        <w:t xml:space="preserve">关联嘉宾  </w:t>
      </w:r>
      <w:r/>
      <w:hyperlink w:anchor="person_gim_miao">
        <w:r>
          <w:rPr>
            <w:color w:val="176A75"/>
            <w:rFonts w:ascii="Arial" w:eastAsia="Heiti SC"/>
          </w:rPr>
          <w:t xml:space="preserve">Gim (Guangyao) Miao</w:t>
        </w:r>
      </w:hyperlink>
      <w:r>
        <w:t>（现任内容团队经理；海报及活动称创始工程师）</w:t>
      </w:r>
    </w:p>
    <w:p>
      <w:r>
        <w:rPr>
          <w:b/>
        </w:rPr>
        <w:t xml:space="preserve">涉及场次  </w:t>
      </w:r>
      <w:r/>
      <w:hyperlink w:anchor="session_d2_suno">
        <w:r>
          <w:rPr>
            <w:color w:val="176A75"/>
            <w:rFonts w:ascii="Arial" w:eastAsia="Heiti SC"/>
          </w:rPr>
          <w:t xml:space="preserve">10月11日 13:30 Suno 现场音乐表演</w:t>
        </w:r>
      </w:hyperlink>
      <w:r>
        <w:t>；</w:t>
      </w:r>
      <w:hyperlink w:anchor="session_d2_creation">
        <w:r>
          <w:rPr>
            <w:color w:val="176A75"/>
            <w:rFonts w:ascii="Arial" w:eastAsia="Heiti SC"/>
          </w:rPr>
          <w:t xml:space="preserve">10月11日 14:00 创意 AI 的未来</w:t>
        </w:r>
      </w:hyperlink>
    </w:p>
    <w:p>
      <w:r>
        <w:rPr>
          <w:b/>
        </w:rPr>
        <w:t xml:space="preserve">相关来源  </w:t>
      </w:r>
      <w:r/>
      <w:hyperlink w:anchor="source_S137">
        <w:r>
          <w:rPr>
            <w:color w:val="176A75"/>
            <w:rFonts w:ascii="Arial" w:eastAsia="Heiti SC"/>
            <w:sz w:val="18"/>
          </w:rPr>
          <w:t xml:space="preserve">[S137]</w:t>
        </w:r>
      </w:hyperlink>
      <w:r>
        <w:t xml:space="preserve"> </w:t>
      </w:r>
      <w:hyperlink w:anchor="source_S291">
        <w:r>
          <w:rPr>
            <w:color w:val="176A75"/>
            <w:rFonts w:ascii="Arial" w:eastAsia="Heiti SC"/>
            <w:sz w:val="18"/>
          </w:rPr>
          <w:t xml:space="preserve">[S291]</w:t>
        </w:r>
      </w:hyperlink>
      <w:r>
        <w:t xml:space="preserve"> </w:t>
      </w:r>
      <w:hyperlink w:anchor="source_S292">
        <w:r>
          <w:rPr>
            <w:color w:val="176A75"/>
            <w:rFonts w:ascii="Arial" w:eastAsia="Heiti SC"/>
            <w:sz w:val="18"/>
          </w:rPr>
          <w:t xml:space="preserve">[S292]</w:t>
        </w:r>
      </w:hyperlink>
      <w:r/>
    </w:p>
    <w:p>
      <w:bookmarkStart w:id="154" w:name="org_O068"/>
      <w:pPr>
        <w:pStyle w:val="Heading2"/>
      </w:pPr>
      <w:r>
        <w:t>Runway</w:t>
      </w:r>
      <w:bookmarkEnd w:id="154"/>
    </w:p>
    <w:p>
      <w:pPr>
        <w:keepNext/>
        <w:spacing w:after="100"/>
      </w:pPr>
      <w:r>
        <w:rPr>
          <w:color w:val="555555"/>
          <w:sz w:val="18"/>
        </w:rPr>
        <w:t>公司</w:t>
      </w:r>
    </w:p>
    <w:p>
      <w:r>
        <w:t>Runway 同时研究视频和世界模型，并提供创作软件、开发者接口和企业服务，让用户生成、修改与组织影像，也探索仿真与机器人应用。</w:t>
      </w:r>
      <w:hyperlink w:anchor="source_S141">
        <w:r>
          <w:rPr>
            <w:color w:val="176A75"/>
            <w:rFonts w:ascii="Arial" w:eastAsia="Heiti SC"/>
            <w:sz w:val="18"/>
          </w:rPr>
          <w:t xml:space="preserve">[S141]</w:t>
        </w:r>
      </w:hyperlink>
      <w:r/>
      <w:hyperlink w:anchor="source_S295">
        <w:r>
          <w:rPr>
            <w:color w:val="176A75"/>
            <w:rFonts w:ascii="Arial" w:eastAsia="Heiti SC"/>
            <w:sz w:val="18"/>
          </w:rPr>
          <w:t xml:space="preserve">[S295]</w:t>
        </w:r>
      </w:hyperlink>
      <w:r/>
    </w:p>
    <w:p>
      <w:r>
        <w:rPr>
          <w:b/>
        </w:rPr>
        <w:t xml:space="preserve">具体在做什么  </w:t>
      </w:r>
      <w:r>
        <w:t>公司将长期方向表述为通用多模态世界模拟器；现有商业入口覆盖创作、开发者、企业及 Robotics。付费工作区将视频、图片、音频、编辑和资产工具组合，且当前价格页也接入第三方模型，因此研究自有模型与经营多模型创作平台是两条并行业务线。</w:t>
      </w:r>
      <w:hyperlink w:anchor="source_S141">
        <w:r>
          <w:rPr>
            <w:color w:val="176A75"/>
            <w:rFonts w:ascii="Arial" w:eastAsia="Heiti SC"/>
            <w:sz w:val="18"/>
          </w:rPr>
          <w:t xml:space="preserve">[S141]</w:t>
        </w:r>
      </w:hyperlink>
      <w:r/>
      <w:hyperlink w:anchor="source_S295">
        <w:r>
          <w:rPr>
            <w:color w:val="176A75"/>
            <w:rFonts w:ascii="Arial" w:eastAsia="Heiti SC"/>
            <w:sz w:val="18"/>
          </w:rPr>
          <w:t xml:space="preserve">[S295]</w:t>
        </w:r>
      </w:hyperlink>
      <w:r/>
    </w:p>
    <w:p>
      <w:r>
        <w:rPr>
          <w:b/>
        </w:rPr>
        <w:t xml:space="preserve">视频生成与编辑模型  </w:t>
      </w:r>
      <w:r>
        <w:t>产品页列出 Gen-4.5、Aleph 等能力，用于生成画面和编辑既有影像；不同模型、秒数与分辨率消耗不同积分，应据可用功能判断而非只看型号。</w:t>
      </w:r>
      <w:hyperlink w:anchor="source_S295">
        <w:r>
          <w:rPr>
            <w:color w:val="176A75"/>
            <w:rFonts w:ascii="Arial" w:eastAsia="Heiti SC"/>
            <w:sz w:val="18"/>
          </w:rPr>
          <w:t xml:space="preserve">[S295]</w:t>
        </w:r>
      </w:hyperlink>
      <w:r/>
    </w:p>
    <w:p>
      <w:r>
        <w:rPr>
          <w:b/>
        </w:rPr>
        <w:t xml:space="preserve">创作工作区  </w:t>
      </w:r>
      <w:r>
        <w:t>将生成、编辑、项目资产和声音工具放在订阅工作区中；当前也提供 Kling、Seedance 等第三方模型入口，形成多模型制作与管理的产品层。</w:t>
      </w:r>
      <w:hyperlink w:anchor="source_S295">
        <w:r>
          <w:rPr>
            <w:color w:val="176A75"/>
            <w:rFonts w:ascii="Arial" w:eastAsia="Heiti SC"/>
            <w:sz w:val="18"/>
          </w:rPr>
          <w:t xml:space="preserve">[S295]</w:t>
        </w:r>
      </w:hyperlink>
      <w:r/>
    </w:p>
    <w:p>
      <w:r>
        <w:rPr>
          <w:b/>
        </w:rPr>
        <w:t xml:space="preserve">开发者、企业与世界模型方向  </w:t>
      </w:r>
      <w:r>
        <w:t>官网有开发者接口、企业销售及 Robotics 入口，并提出 GWM-1 世界模型方向；平台对仿真和机器人用途的主张，不等于已经验证的机器人收入。</w:t>
      </w:r>
      <w:hyperlink w:anchor="source_S141">
        <w:r>
          <w:rPr>
            <w:color w:val="176A75"/>
            <w:rFonts w:ascii="Arial" w:eastAsia="Heiti SC"/>
            <w:sz w:val="18"/>
          </w:rPr>
          <w:t xml:space="preserve">[S141]</w:t>
        </w:r>
      </w:hyperlink>
      <w:r/>
    </w:p>
    <w:p>
      <w:r>
        <w:rPr>
          <w:b/>
        </w:rPr>
        <w:t xml:space="preserve">服务对象与客户  </w:t>
      </w:r>
      <w:r>
        <w:t>面向独立创作者、影像制作和品牌创意团队、使用 API 的开发者与企业；官方峰会讨论企业创意流程和物理 AI，表明目标客群扩展，不能把出席公司的名单直接当付费客户。</w:t>
      </w:r>
      <w:hyperlink w:anchor="source_S140">
        <w:r>
          <w:rPr>
            <w:color w:val="176A75"/>
            <w:rFonts w:ascii="Arial" w:eastAsia="Heiti SC"/>
            <w:sz w:val="18"/>
          </w:rPr>
          <w:t xml:space="preserve">[S140]</w:t>
        </w:r>
      </w:hyperlink>
      <w:r/>
      <w:hyperlink w:anchor="source_S141">
        <w:r>
          <w:rPr>
            <w:color w:val="176A75"/>
            <w:rFonts w:ascii="Arial" w:eastAsia="Heiti SC"/>
            <w:sz w:val="18"/>
          </w:rPr>
          <w:t xml:space="preserve">[S141]</w:t>
        </w:r>
      </w:hyperlink>
      <w:r/>
    </w:p>
    <w:p>
      <w:r>
        <w:rPr>
          <w:b/>
        </w:rPr>
        <w:t xml:space="preserve">收费或资金模式  </w:t>
      </w:r>
      <w:r>
        <w:t>免费额度提供试用，Standard、Pro、Max 通过订阅获得月度积分和不同功能、储存及团队能力，额外积分可购买；Enterprise 需联系销售。未从价格页推定收入或企业合同规模。</w:t>
      </w:r>
      <w:hyperlink w:anchor="source_S295">
        <w:r>
          <w:rPr>
            <w:color w:val="176A75"/>
            <w:rFonts w:ascii="Arial" w:eastAsia="Heiti SC"/>
            <w:sz w:val="18"/>
          </w:rPr>
          <w:t xml:space="preserve">[S295]</w:t>
        </w:r>
      </w:hyperlink>
      <w:r/>
    </w:p>
    <w:p>
      <w:r>
        <w:rPr>
          <w:b/>
        </w:rPr>
        <w:t xml:space="preserve">区别与验证边界  </w:t>
      </w:r>
      <w:r>
        <w:t>可观察的产品组合是自有模型研究、可控编辑及多模型工作区，长期叙事延伸到世界模拟。公司认为世界模型可加速仿真试错；这一方向的技术覆盖、商业付费和相对竞争优势仍需项目级证据。</w:t>
      </w:r>
      <w:hyperlink w:anchor="source_S141">
        <w:r>
          <w:rPr>
            <w:color w:val="176A75"/>
            <w:rFonts w:ascii="Arial" w:eastAsia="Heiti SC"/>
            <w:sz w:val="18"/>
          </w:rPr>
          <w:t xml:space="preserve">[S141]</w:t>
        </w:r>
      </w:hyperlink>
      <w:r/>
      <w:hyperlink w:anchor="source_S295">
        <w:r>
          <w:rPr>
            <w:color w:val="176A75"/>
            <w:rFonts w:ascii="Arial" w:eastAsia="Heiti SC"/>
            <w:sz w:val="18"/>
          </w:rPr>
          <w:t xml:space="preserve">[S295]</w:t>
        </w:r>
      </w:hyperlink>
      <w:r/>
    </w:p>
    <w:p>
      <w:r>
        <w:rPr>
          <w:b/>
        </w:rPr>
        <w:t xml:space="preserve">投资研究观察  </w:t>
      </w:r>
      <w:r>
        <w:t>研究判断：分开跟踪自有模型的单位生成成本与工作区的用户留存。现场问一个可交付镜头需要几次重试、第三方模型占用多少消费、企业采用后是否减少返工，以及世界模型客户是否已付费。</w:t>
      </w:r>
    </w:p>
    <w:p>
      <w:pPr>
        <w:spacing w:after="100"/>
      </w:pPr>
      <w:r>
        <w:rPr>
          <w:color w:val="555555"/>
          <w:sz w:val="18"/>
        </w:rPr>
        <w:t>资料缺口  未核实收入、客户集中度、第三方模型分成和机器人业务占比；自有模型、集成模型与研究原型不可混用。订阅额度与模型入口随时可能变更。</w:t>
      </w:r>
    </w:p>
    <w:p>
      <w:r>
        <w:rPr>
          <w:b/>
        </w:rPr>
        <w:t xml:space="preserve">关联嘉宾  </w:t>
      </w:r>
      <w:r/>
      <w:hyperlink w:anchor="person_jimei_yang">
        <w:r>
          <w:rPr>
            <w:color w:val="176A75"/>
            <w:rFonts w:ascii="Arial" w:eastAsia="Heiti SC"/>
          </w:rPr>
          <w:t xml:space="preserve">Jimei Yang</w:t>
        </w:r>
      </w:hyperlink>
      <w:r>
        <w:t>（现任研究总监；公司 2026 年峰会核实）</w:t>
      </w:r>
    </w:p>
    <w:p>
      <w:r>
        <w:rPr>
          <w:b/>
        </w:rPr>
        <w:t xml:space="preserve">涉及场次  </w:t>
      </w:r>
      <w:r/>
      <w:hyperlink w:anchor="session_d2_creation">
        <w:r>
          <w:rPr>
            <w:color w:val="176A75"/>
            <w:rFonts w:ascii="Arial" w:eastAsia="Heiti SC"/>
          </w:rPr>
          <w:t xml:space="preserve">10月11日 14:00 创意 AI 的未来</w:t>
        </w:r>
      </w:hyperlink>
    </w:p>
    <w:p>
      <w:r>
        <w:rPr>
          <w:b/>
        </w:rPr>
        <w:t xml:space="preserve">相关来源  </w:t>
      </w:r>
      <w:r/>
      <w:hyperlink w:anchor="source_S141">
        <w:r>
          <w:rPr>
            <w:color w:val="176A75"/>
            <w:rFonts w:ascii="Arial" w:eastAsia="Heiti SC"/>
            <w:sz w:val="18"/>
          </w:rPr>
          <w:t xml:space="preserve">[S141]</w:t>
        </w:r>
      </w:hyperlink>
      <w:r>
        <w:t xml:space="preserve"> </w:t>
      </w:r>
      <w:hyperlink w:anchor="source_S295">
        <w:r>
          <w:rPr>
            <w:color w:val="176A75"/>
            <w:rFonts w:ascii="Arial" w:eastAsia="Heiti SC"/>
            <w:sz w:val="18"/>
          </w:rPr>
          <w:t xml:space="preserve">[S295]</w:t>
        </w:r>
      </w:hyperlink>
      <w:r>
        <w:t xml:space="preserve"> </w:t>
      </w:r>
      <w:hyperlink w:anchor="source_S140">
        <w:r>
          <w:rPr>
            <w:color w:val="176A75"/>
            <w:rFonts w:ascii="Arial" w:eastAsia="Heiti SC"/>
            <w:sz w:val="18"/>
          </w:rPr>
          <w:t xml:space="preserve">[S140]</w:t>
        </w:r>
      </w:hyperlink>
      <w:r/>
    </w:p>
    <w:p>
      <w:bookmarkStart w:id="155" w:name="org_O069"/>
      <w:pPr>
        <w:pStyle w:val="Heading2"/>
      </w:pPr>
      <w:r>
        <w:t>Utopai Studios</w:t>
      </w:r>
      <w:bookmarkEnd w:id="155"/>
    </w:p>
    <w:p>
      <w:pPr>
        <w:keepNext/>
        <w:spacing w:after="100"/>
      </w:pPr>
      <w:r>
        <w:rPr>
          <w:color w:val="555555"/>
          <w:sz w:val="18"/>
        </w:rPr>
        <w:t>公司</w:t>
      </w:r>
    </w:p>
    <w:p>
      <w:r>
        <w:t>Utopai 一边开发原创电影和系列，一边把制作经验做成 PAI 工具：读取剧本、维护角色资产、生成镜头、组织修改和交付，让制作团队在同一项目里协作。</w:t>
      </w:r>
      <w:hyperlink w:anchor="source_S297">
        <w:r>
          <w:rPr>
            <w:color w:val="176A75"/>
            <w:rFonts w:ascii="Arial" w:eastAsia="Heiti SC"/>
            <w:sz w:val="18"/>
          </w:rPr>
          <w:t xml:space="preserve">[S297]</w:t>
        </w:r>
      </w:hyperlink>
      <w:r/>
      <w:hyperlink w:anchor="source_S145">
        <w:r>
          <w:rPr>
            <w:color w:val="176A75"/>
            <w:rFonts w:ascii="Arial" w:eastAsia="Heiti SC"/>
            <w:sz w:val="18"/>
          </w:rPr>
          <w:t xml:space="preserve">[S145]</w:t>
        </w:r>
      </w:hyperlink>
      <w:r/>
    </w:p>
    <w:p>
      <w:r>
        <w:rPr>
          <w:b/>
        </w:rPr>
        <w:t xml:space="preserve">具体在做什么  </w:t>
      </w:r>
      <w:r>
        <w:t>公司希望把从剧本到成片的断裂流程连起来：PAI 将人物、场景、地点和道具拆成结构化项目，在画布上管理资产与镜头，并用带项目记忆的助手执行任务。它同时保留评论、审批、版本与导出流程，用户仍决定结果能否进入下一制作环节。</w:t>
      </w:r>
      <w:hyperlink w:anchor="source_S297">
        <w:r>
          <w:rPr>
            <w:color w:val="176A75"/>
            <w:rFonts w:ascii="Arial" w:eastAsia="Heiti SC"/>
            <w:sz w:val="18"/>
          </w:rPr>
          <w:t xml:space="preserve">[S297]</w:t>
        </w:r>
      </w:hyperlink>
      <w:r/>
    </w:p>
    <w:p>
      <w:r>
        <w:rPr>
          <w:b/>
        </w:rPr>
        <w:t xml:space="preserve">PAI 制作工作区  </w:t>
      </w:r>
      <w:r>
        <w:t>支持剧本拆解、镜头列表、分层画布、项目记忆和版本比较，时间线可编辑生成素材；可导出 4K 或将粗剪带入 Premiere Pro、DaVinci Resolve 继续完成。</w:t>
      </w:r>
      <w:hyperlink w:anchor="source_S297">
        <w:r>
          <w:rPr>
            <w:color w:val="176A75"/>
            <w:rFonts w:ascii="Arial" w:eastAsia="Heiti SC"/>
            <w:sz w:val="18"/>
          </w:rPr>
          <w:t xml:space="preserve">[S297]</w:t>
        </w:r>
      </w:hyperlink>
      <w:r/>
    </w:p>
    <w:p>
      <w:r>
        <w:rPr>
          <w:b/>
        </w:rPr>
        <w:t xml:space="preserve">Utopai X  </w:t>
      </w:r>
      <w:r>
        <w:t>官方称其为理解电影制作图像的 agentic video model，利用剧本、世界设计资产和协作者反馈生成镜头；跨镜头一致性的强弱仍需同一项目内实测。</w:t>
      </w:r>
      <w:hyperlink w:anchor="source_S297">
        <w:r>
          <w:rPr>
            <w:color w:val="176A75"/>
            <w:rFonts w:ascii="Arial" w:eastAsia="Heiti SC"/>
            <w:sz w:val="18"/>
          </w:rPr>
          <w:t xml:space="preserve">[S297]</w:t>
        </w:r>
      </w:hyperlink>
      <w:r/>
    </w:p>
    <w:p>
      <w:r>
        <w:rPr>
          <w:b/>
        </w:rPr>
        <w:t xml:space="preserve">Enterprise 与 PAI Code  </w:t>
      </w:r>
      <w:r>
        <w:t>企业层提供协作、审批、资产同步、定制技能及专用基础设施；PAI Code 让技术艺术家在编码助手中调用剧本、图片、视频和声音制作能力。</w:t>
      </w:r>
      <w:hyperlink w:anchor="source_S297">
        <w:r>
          <w:rPr>
            <w:color w:val="176A75"/>
            <w:rFonts w:ascii="Arial" w:eastAsia="Heiti SC"/>
            <w:sz w:val="18"/>
          </w:rPr>
          <w:t xml:space="preserve">[S297]</w:t>
        </w:r>
      </w:hyperlink>
      <w:r/>
    </w:p>
    <w:p>
      <w:r>
        <w:rPr>
          <w:b/>
        </w:rPr>
        <w:t xml:space="preserve">服务对象与客户  </w:t>
      </w:r>
      <w:r>
        <w:t>明确目标为专业创意团队、电影人和工作室，也开放个人订阅。官网自有原创制作被用作工具设计反馈；未把在制项目或合作宣传当作外部客户收入。</w:t>
      </w:r>
      <w:hyperlink w:anchor="source_S297">
        <w:r>
          <w:rPr>
            <w:color w:val="176A75"/>
            <w:rFonts w:ascii="Arial" w:eastAsia="Heiti SC"/>
            <w:sz w:val="18"/>
          </w:rPr>
          <w:t xml:space="preserve">[S297]</w:t>
        </w:r>
      </w:hyperlink>
      <w:r/>
      <w:hyperlink w:anchor="source_S145">
        <w:r>
          <w:rPr>
            <w:color w:val="176A75"/>
            <w:rFonts w:ascii="Arial" w:eastAsia="Heiti SC"/>
            <w:sz w:val="18"/>
          </w:rPr>
          <w:t xml:space="preserve">[S145]</w:t>
        </w:r>
      </w:hyperlink>
      <w:r/>
    </w:p>
    <w:p>
      <w:r>
        <w:rPr>
          <w:b/>
        </w:rPr>
        <w:t xml:space="preserve">收费或资金模式  </w:t>
      </w:r>
      <w:r>
        <w:t>PAI 公开 Basic、Plus、Pro、Ultra 订阅及积分充值；核验时月费分别为 15、49、129、379 美元，模型按图片或视频秒数消耗积分。Enterprise 单独销售；原创内容收入、客户合同及毛利未核实。</w:t>
      </w:r>
      <w:hyperlink w:anchor="source_S297">
        <w:r>
          <w:rPr>
            <w:color w:val="176A75"/>
            <w:rFonts w:ascii="Arial" w:eastAsia="Heiti SC"/>
            <w:sz w:val="18"/>
          </w:rPr>
          <w:t xml:space="preserve">[S297]</w:t>
        </w:r>
      </w:hyperlink>
      <w:r/>
    </w:p>
    <w:p>
      <w:r>
        <w:rPr>
          <w:b/>
        </w:rPr>
        <w:t xml:space="preserve">区别与验证边界  </w:t>
      </w:r>
      <w:r>
        <w:t>公司自述优势是由实际工作室制作需求塑造工具，将模型、上下文和协作审批整合，而非只提供生成按钮。已有功能可核对，但对连续性、私有部署和全流程效率的宣传还需生产级案例验证。</w:t>
      </w:r>
      <w:hyperlink w:anchor="source_S143">
        <w:r>
          <w:rPr>
            <w:color w:val="176A75"/>
            <w:rFonts w:ascii="Arial" w:eastAsia="Heiti SC"/>
            <w:sz w:val="18"/>
          </w:rPr>
          <w:t xml:space="preserve">[S143]</w:t>
        </w:r>
      </w:hyperlink>
      <w:r/>
      <w:hyperlink w:anchor="source_S297">
        <w:r>
          <w:rPr>
            <w:color w:val="176A75"/>
            <w:rFonts w:ascii="Arial" w:eastAsia="Heiti SC"/>
            <w:sz w:val="18"/>
          </w:rPr>
          <w:t xml:space="preserve">[S297]</w:t>
        </w:r>
      </w:hyperlink>
      <w:r/>
    </w:p>
    <w:p>
      <w:r>
        <w:rPr>
          <w:b/>
        </w:rPr>
        <w:t xml:space="preserve">投资研究观察  </w:t>
      </w:r>
      <w:r>
        <w:t>研究判断：问一段可交付剧情的生成、修正、审核和后期各占多少成本；团队付费究竟为模型质量还是资产协作。还需区分工具订阅收入、自制内容投入与商业项目收入，避免把制作规模误作 SaaS 牵引。</w:t>
      </w:r>
    </w:p>
    <w:p>
      <w:pPr>
        <w:spacing w:after="100"/>
      </w:pPr>
      <w:r>
        <w:rPr>
          <w:color w:val="555555"/>
          <w:sz w:val="18"/>
        </w:rPr>
        <w:t>资料缺口  未核实经常性收入、付费工作室数量、自制项目回款和训练数据授权结构；作品有在制及计划上映状态，不等于已交付。价格与积分单耗会变动。</w:t>
      </w:r>
    </w:p>
    <w:p>
      <w:r>
        <w:rPr>
          <w:b/>
        </w:rPr>
        <w:t xml:space="preserve">关联嘉宾  </w:t>
      </w:r>
      <w:r/>
      <w:hyperlink w:anchor="person_zijian_he">
        <w:r>
          <w:rPr>
            <w:color w:val="176A75"/>
            <w:rFonts w:ascii="Arial" w:eastAsia="Heiti SC"/>
          </w:rPr>
          <w:t xml:space="preserve">Zijian He（何子健）</w:t>
        </w:r>
      </w:hyperlink>
      <w:r>
        <w:t>（现任首席科学官；PAI 为公司产品）</w:t>
      </w:r>
    </w:p>
    <w:p>
      <w:r>
        <w:rPr>
          <w:b/>
        </w:rPr>
        <w:t xml:space="preserve">涉及场次  </w:t>
      </w:r>
      <w:r/>
      <w:hyperlink w:anchor="session_d2_creation">
        <w:r>
          <w:rPr>
            <w:color w:val="176A75"/>
            <w:rFonts w:ascii="Arial" w:eastAsia="Heiti SC"/>
          </w:rPr>
          <w:t xml:space="preserve">10月11日 14:00 创意 AI 的未来</w:t>
        </w:r>
      </w:hyperlink>
    </w:p>
    <w:p>
      <w:r>
        <w:rPr>
          <w:b/>
        </w:rPr>
        <w:t xml:space="preserve">相关来源  </w:t>
      </w:r>
      <w:r/>
      <w:hyperlink w:anchor="source_S297">
        <w:r>
          <w:rPr>
            <w:color w:val="176A75"/>
            <w:rFonts w:ascii="Arial" w:eastAsia="Heiti SC"/>
            <w:sz w:val="18"/>
          </w:rPr>
          <w:t xml:space="preserve">[S297]</w:t>
        </w:r>
      </w:hyperlink>
      <w:r>
        <w:t xml:space="preserve"> </w:t>
      </w:r>
      <w:hyperlink w:anchor="source_S145">
        <w:r>
          <w:rPr>
            <w:color w:val="176A75"/>
            <w:rFonts w:ascii="Arial" w:eastAsia="Heiti SC"/>
            <w:sz w:val="18"/>
          </w:rPr>
          <w:t xml:space="preserve">[S145]</w:t>
        </w:r>
      </w:hyperlink>
      <w:r>
        <w:t xml:space="preserve"> </w:t>
      </w:r>
      <w:hyperlink w:anchor="source_S143">
        <w:r>
          <w:rPr>
            <w:color w:val="176A75"/>
            <w:rFonts w:ascii="Arial" w:eastAsia="Heiti SC"/>
            <w:sz w:val="18"/>
          </w:rPr>
          <w:t xml:space="preserve">[S143]</w:t>
        </w:r>
      </w:hyperlink>
      <w:r/>
    </w:p>
    <w:p>
      <w:bookmarkStart w:id="156" w:name="org_O070"/>
      <w:pPr>
        <w:pStyle w:val="Heading2"/>
      </w:pPr>
      <w:r>
        <w:t>Google（Google Cloud 与 Google Labs 创作产品）</w:t>
      </w:r>
      <w:bookmarkEnd w:id="156"/>
    </w:p>
    <w:p>
      <w:pPr>
        <w:keepNext/>
        <w:spacing w:after="100"/>
      </w:pPr>
      <w:r>
        <w:rPr>
          <w:color w:val="555555"/>
          <w:sz w:val="18"/>
        </w:rPr>
        <w:t>公司</w:t>
      </w:r>
    </w:p>
    <w:p>
      <w:r>
        <w:t>Google 在企业侧提供智能体运行平台，在创作侧提供影像与音乐工作区；两类业务都把模型能力包装为可持续使用的产品，但团队、收费及采用场景需要分别看。</w:t>
      </w:r>
      <w:hyperlink w:anchor="source_S298">
        <w:r>
          <w:rPr>
            <w:color w:val="176A75"/>
            <w:rFonts w:ascii="Arial" w:eastAsia="Heiti SC"/>
            <w:sz w:val="18"/>
          </w:rPr>
          <w:t xml:space="preserve">[S298]</w:t>
        </w:r>
      </w:hyperlink>
      <w:r/>
      <w:hyperlink w:anchor="source_S300">
        <w:r>
          <w:rPr>
            <w:color w:val="176A75"/>
            <w:rFonts w:ascii="Arial" w:eastAsia="Heiti SC"/>
            <w:sz w:val="18"/>
          </w:rPr>
          <w:t xml:space="preserve">[S300]</w:t>
        </w:r>
      </w:hyperlink>
      <w:r/>
      <w:hyperlink w:anchor="source_S301">
        <w:r>
          <w:rPr>
            <w:color w:val="176A75"/>
            <w:rFonts w:ascii="Arial" w:eastAsia="Heiti SC"/>
            <w:sz w:val="18"/>
          </w:rPr>
          <w:t xml:space="preserve">[S301]</w:t>
        </w:r>
      </w:hyperlink>
      <w:r/>
    </w:p>
    <w:p>
      <w:r>
        <w:rPr>
          <w:b/>
        </w:rPr>
        <w:t xml:space="preserve">具体在做什么  </w:t>
      </w:r>
      <w:r>
        <w:t>Agent Engine 是面向开发者的托管智能体服务，减少部署、管理和扩展系统的工作；Google Flow 则把视频、图片、编辑与创作助手放在同一界面。2026 年更新增加项目规划、批量变体和自建工具，Flow Music 提供歌曲片段修改与音乐视频能力。</w:t>
      </w:r>
      <w:hyperlink w:anchor="source_S298">
        <w:r>
          <w:rPr>
            <w:color w:val="176A75"/>
            <w:rFonts w:ascii="Arial" w:eastAsia="Heiti SC"/>
            <w:sz w:val="18"/>
          </w:rPr>
          <w:t xml:space="preserve">[S298]</w:t>
        </w:r>
      </w:hyperlink>
      <w:r/>
      <w:hyperlink w:anchor="source_S300">
        <w:r>
          <w:rPr>
            <w:color w:val="176A75"/>
            <w:rFonts w:ascii="Arial" w:eastAsia="Heiti SC"/>
            <w:sz w:val="18"/>
          </w:rPr>
          <w:t xml:space="preserve">[S300]</w:t>
        </w:r>
      </w:hyperlink>
      <w:r/>
    </w:p>
    <w:p>
      <w:r>
        <w:rPr>
          <w:b/>
        </w:rPr>
        <w:t xml:space="preserve">Vertex AI Agent Engine  </w:t>
      </w:r>
      <w:r>
        <w:t>围绕生产智能体连接模型、开源框架、评估、可观测性和数据库工具；本文用于解释 Ran 已证实的工作领域，不表示他单独完成所有模块。</w:t>
      </w:r>
      <w:hyperlink w:anchor="source_S298">
        <w:r>
          <w:rPr>
            <w:color w:val="176A75"/>
            <w:rFonts w:ascii="Arial" w:eastAsia="Heiti SC"/>
            <w:sz w:val="18"/>
          </w:rPr>
          <w:t xml:space="preserve">[S298]</w:t>
        </w:r>
      </w:hyperlink>
      <w:r/>
      <w:hyperlink w:anchor="source_S147">
        <w:r>
          <w:rPr>
            <w:color w:val="176A75"/>
            <w:rFonts w:ascii="Arial" w:eastAsia="Heiti SC"/>
            <w:sz w:val="18"/>
          </w:rPr>
          <w:t xml:space="preserve">[S147]</w:t>
        </w:r>
      </w:hyperlink>
      <w:r/>
    </w:p>
    <w:p>
      <w:r>
        <w:rPr>
          <w:b/>
        </w:rPr>
        <w:t xml:space="preserve">Google Flow  </w:t>
      </w:r>
      <w:r>
        <w:t>2026 年官方更新包含 Gemini Omni 视频编辑、创作 Agent 和自然语言定制工具，可从构思、批量修改到资产组织协助项目；能力因订阅、地区和平台不同。</w:t>
      </w:r>
      <w:hyperlink w:anchor="source_S300">
        <w:r>
          <w:rPr>
            <w:color w:val="176A75"/>
            <w:rFonts w:ascii="Arial" w:eastAsia="Heiti SC"/>
            <w:sz w:val="18"/>
          </w:rPr>
          <w:t xml:space="preserve">[S300]</w:t>
        </w:r>
      </w:hyperlink>
      <w:r/>
    </w:p>
    <w:p>
      <w:r>
        <w:rPr>
          <w:b/>
        </w:rPr>
        <w:t xml:space="preserve">Google Flow Music  </w:t>
      </w:r>
      <w:r>
        <w:t>官方称接入 Lyria 3 Pro，面向音乐人和制作人提供段落歌词或风格修改、翻唱及音乐视频创作；它是 Google 相关产品背景，个人归属未核实。</w:t>
      </w:r>
      <w:hyperlink w:anchor="source_S300">
        <w:r>
          <w:rPr>
            <w:color w:val="176A75"/>
            <w:rFonts w:ascii="Arial" w:eastAsia="Heiti SC"/>
            <w:sz w:val="18"/>
          </w:rPr>
          <w:t xml:space="preserve">[S300]</w:t>
        </w:r>
      </w:hyperlink>
      <w:r/>
    </w:p>
    <w:p>
      <w:r>
        <w:rPr>
          <w:b/>
        </w:rPr>
        <w:t xml:space="preserve">服务对象与客户  </w:t>
      </w:r>
      <w:r>
        <w:t>Cloud 面向构建生产智能体的开发者与企业；Flow 及 Flow Music 面向影像创作者、艺术家、词曲作者和制作人。官方创作合作案例可证明试用反馈，不能推定该群体全部成为付费客户。</w:t>
      </w:r>
      <w:hyperlink w:anchor="source_S300">
        <w:r>
          <w:rPr>
            <w:color w:val="176A75"/>
            <w:rFonts w:ascii="Arial" w:eastAsia="Heiti SC"/>
            <w:sz w:val="18"/>
          </w:rPr>
          <w:t xml:space="preserve">[S300]</w:t>
        </w:r>
      </w:hyperlink>
      <w:r/>
      <w:hyperlink w:anchor="source_S301">
        <w:r>
          <w:rPr>
            <w:color w:val="176A75"/>
            <w:rFonts w:ascii="Arial" w:eastAsia="Heiti SC"/>
            <w:sz w:val="18"/>
          </w:rPr>
          <w:t xml:space="preserve">[S301]</w:t>
        </w:r>
      </w:hyperlink>
      <w:r/>
    </w:p>
    <w:p>
      <w:r>
        <w:rPr>
          <w:b/>
        </w:rPr>
        <w:t xml:space="preserve">收费或资金模式  </w:t>
      </w:r>
      <w:r>
        <w:t>Flow 通过 Google AI 订阅提供不同程度的生成与编辑功能，2026 更新说明部分 Agent／工具面向所有用户，模型和创建／改编工具涉及订阅；Cloud 服务的完整当期计费未在本轮核实。</w:t>
      </w:r>
      <w:hyperlink w:anchor="source_S300">
        <w:r>
          <w:rPr>
            <w:color w:val="176A75"/>
            <w:rFonts w:ascii="Arial" w:eastAsia="Heiti SC"/>
            <w:sz w:val="18"/>
          </w:rPr>
          <w:t xml:space="preserve">[S300]</w:t>
        </w:r>
      </w:hyperlink>
      <w:r/>
      <w:hyperlink w:anchor="source_S301">
        <w:r>
          <w:rPr>
            <w:color w:val="176A75"/>
            <w:rFonts w:ascii="Arial" w:eastAsia="Heiti SC"/>
            <w:sz w:val="18"/>
          </w:rPr>
          <w:t xml:space="preserve">[S301]</w:t>
        </w:r>
      </w:hyperlink>
      <w:r/>
    </w:p>
    <w:p>
      <w:r>
        <w:rPr>
          <w:b/>
        </w:rPr>
        <w:t xml:space="preserve">区别与验证边界  </w:t>
      </w:r>
      <w:r>
        <w:t>可观察优势是自有多模态模型、消费者创作界面与企业部署环境并存；公司声称 Omni 改善角色一致性和对话式编辑。是否带来可交付作品、较低重试成本及工具黏性，需要独立测量。</w:t>
      </w:r>
      <w:hyperlink w:anchor="source_S300">
        <w:r>
          <w:rPr>
            <w:color w:val="176A75"/>
            <w:rFonts w:ascii="Arial" w:eastAsia="Heiti SC"/>
            <w:sz w:val="18"/>
          </w:rPr>
          <w:t xml:space="preserve">[S300]</w:t>
        </w:r>
      </w:hyperlink>
      <w:r/>
    </w:p>
    <w:p>
      <w:r>
        <w:rPr>
          <w:b/>
        </w:rPr>
        <w:t xml:space="preserve">投资研究观察  </w:t>
      </w:r>
      <w:r>
        <w:t>研究判断：把 Google 的模型能力与产品采用分开看，现场问创作 Agent 对成功率和制作时间的真实改善、订阅用户跨产品使用，以及企业创作者能否把输出纳入现有审核和素材管理流程。</w:t>
      </w:r>
    </w:p>
    <w:p>
      <w:pPr>
        <w:spacing w:after="100"/>
      </w:pPr>
      <w:r>
        <w:rPr>
          <w:color w:val="555555"/>
          <w:sz w:val="18"/>
        </w:rPr>
        <w:t>资料缺口  Flow 与 Agent Engine 属于不同产品范围；未核实 Ran 的 Flow 职责、产品收入、付费创作者数量或 Cloud 当期单价，不从 Google 总体规模推定创作业务成绩。</w:t>
      </w:r>
    </w:p>
    <w:p>
      <w:r>
        <w:rPr>
          <w:b/>
        </w:rPr>
        <w:t xml:space="preserve">关联嘉宾  </w:t>
      </w:r>
      <w:r/>
      <w:hyperlink w:anchor="person_ran_li">
        <w:r>
          <w:rPr>
            <w:color w:val="176A75"/>
            <w:rFonts w:ascii="Arial" w:eastAsia="Heiti SC"/>
          </w:rPr>
          <w:t xml:space="preserve">Ran Li</w:t>
        </w:r>
      </w:hyperlink>
      <w:r>
        <w:t>（Google 现任；Cloud Agent Engine 工作已核实；Flow 为相关业务背景而非已证明个人负责）</w:t>
      </w:r>
    </w:p>
    <w:p>
      <w:r>
        <w:rPr>
          <w:b/>
        </w:rPr>
        <w:t xml:space="preserve">涉及场次  </w:t>
      </w:r>
      <w:r/>
      <w:hyperlink w:anchor="session_d2_creation">
        <w:r>
          <w:rPr>
            <w:color w:val="176A75"/>
            <w:rFonts w:ascii="Arial" w:eastAsia="Heiti SC"/>
          </w:rPr>
          <w:t xml:space="preserve">10月11日 14:00 创意 AI 的未来</w:t>
        </w:r>
      </w:hyperlink>
    </w:p>
    <w:p>
      <w:r>
        <w:rPr>
          <w:b/>
        </w:rPr>
        <w:t xml:space="preserve">相关来源  </w:t>
      </w:r>
      <w:r/>
      <w:hyperlink w:anchor="source_S298">
        <w:r>
          <w:rPr>
            <w:color w:val="176A75"/>
            <w:rFonts w:ascii="Arial" w:eastAsia="Heiti SC"/>
            <w:sz w:val="18"/>
          </w:rPr>
          <w:t xml:space="preserve">[S298]</w:t>
        </w:r>
      </w:hyperlink>
      <w:r>
        <w:t xml:space="preserve"> </w:t>
      </w:r>
      <w:hyperlink w:anchor="source_S300">
        <w:r>
          <w:rPr>
            <w:color w:val="176A75"/>
            <w:rFonts w:ascii="Arial" w:eastAsia="Heiti SC"/>
            <w:sz w:val="18"/>
          </w:rPr>
          <w:t xml:space="preserve">[S300]</w:t>
        </w:r>
      </w:hyperlink>
      <w:r>
        <w:t xml:space="preserve"> </w:t>
      </w:r>
      <w:hyperlink w:anchor="source_S301">
        <w:r>
          <w:rPr>
            <w:color w:val="176A75"/>
            <w:rFonts w:ascii="Arial" w:eastAsia="Heiti SC"/>
            <w:sz w:val="18"/>
          </w:rPr>
          <w:t xml:space="preserve">[S301]</w:t>
        </w:r>
      </w:hyperlink>
      <w:r>
        <w:t xml:space="preserve"> </w:t>
      </w:r>
      <w:hyperlink w:anchor="source_S147">
        <w:r>
          <w:rPr>
            <w:color w:val="176A75"/>
            <w:rFonts w:ascii="Arial" w:eastAsia="Heiti SC"/>
            <w:sz w:val="18"/>
          </w:rPr>
          <w:t xml:space="preserve">[S147]</w:t>
        </w:r>
      </w:hyperlink>
      <w:r/>
    </w:p>
    <w:p>
      <w:bookmarkStart w:id="157" w:name="org_O071"/>
      <w:pPr>
        <w:pStyle w:val="Heading2"/>
      </w:pPr>
      <w:r>
        <w:t>Soulscape Interactive, Inc.</w:t>
      </w:r>
      <w:bookmarkEnd w:id="157"/>
    </w:p>
    <w:p>
      <w:pPr>
        <w:keepNext/>
        <w:spacing w:after="100"/>
      </w:pPr>
      <w:r>
        <w:rPr>
          <w:color w:val="555555"/>
          <w:sz w:val="18"/>
        </w:rPr>
        <w:t>公司</w:t>
      </w:r>
    </w:p>
    <w:p>
      <w:r>
        <w:t>Soulscape 把 AI 电影创作者网络连接成制作团队，承接广告和影片项目，同时开发自己的角色与故事，并用峰会、实验室及企业项目培养创作者和产业合作。</w:t>
      </w:r>
      <w:hyperlink w:anchor="source_S303">
        <w:r>
          <w:rPr>
            <w:color w:val="176A75"/>
            <w:rFonts w:ascii="Arial" w:eastAsia="Heiti SC"/>
            <w:sz w:val="18"/>
          </w:rPr>
          <w:t xml:space="preserve">[S303]</w:t>
        </w:r>
      </w:hyperlink>
      <w:r/>
      <w:hyperlink w:anchor="source_S304">
        <w:r>
          <w:rPr>
            <w:color w:val="176A75"/>
            <w:rFonts w:ascii="Arial" w:eastAsia="Heiti SC"/>
            <w:sz w:val="18"/>
          </w:rPr>
          <w:t xml:space="preserve">[S304]</w:t>
        </w:r>
      </w:hyperlink>
      <w:r/>
    </w:p>
    <w:p>
      <w:r>
        <w:rPr>
          <w:b/>
        </w:rPr>
        <w:t xml:space="preserve">具体在做什么  </w:t>
      </w:r>
      <w:r>
        <w:t>当前官网有三类制作：品牌广告、电影与系列、原创角色世界。客户提交目标、受众、时间和预算范围后，公司组织导演、制片与团队交付；此外以企业项目连接技术公司和创意产业，并举办峰会与 48 小时 Cinema Lab。这是制作服务与原创 IP 共同发展的模式。</w:t>
      </w:r>
      <w:hyperlink w:anchor="source_S303">
        <w:r>
          <w:rPr>
            <w:color w:val="176A75"/>
            <w:rFonts w:ascii="Arial" w:eastAsia="Heiti SC"/>
            <w:sz w:val="18"/>
          </w:rPr>
          <w:t xml:space="preserve">[S303]</w:t>
        </w:r>
      </w:hyperlink>
      <w:r/>
    </w:p>
    <w:p>
      <w:r>
        <w:rPr>
          <w:b/>
        </w:rPr>
        <w:t xml:space="preserve">Soulscape Studios 制作服务  </w:t>
      </w:r>
      <w:r>
        <w:t>接受品牌影片、宣传活动或产品故事简报，匹配导演并组织生产团队、计划和交付；官网强调从设计、生成到完成都采用 AI 工具，仍由导演主导。</w:t>
      </w:r>
      <w:hyperlink w:anchor="source_S303">
        <w:r>
          <w:rPr>
            <w:color w:val="176A75"/>
            <w:rFonts w:ascii="Arial" w:eastAsia="Heiti SC"/>
            <w:sz w:val="18"/>
          </w:rPr>
          <w:t xml:space="preserve">[S303]</w:t>
        </w:r>
      </w:hyperlink>
      <w:r/>
    </w:p>
    <w:p>
      <w:r>
        <w:rPr>
          <w:b/>
        </w:rPr>
        <w:t xml:space="preserve">原创 IP：Zorp &amp; Rusty 等  </w:t>
      </w:r>
      <w:r>
        <w:t>官网展示火星上两位角色的 Zorp &amp; Rusty，以及历史恐怖、剧情和科幻等影片项目；公开页面有作品展示，但各片权利、预算及发行收入没有完整披露。</w:t>
      </w:r>
      <w:hyperlink w:anchor="source_S303">
        <w:r>
          <w:rPr>
            <w:color w:val="176A75"/>
            <w:rFonts w:ascii="Arial" w:eastAsia="Heiti SC"/>
            <w:sz w:val="18"/>
          </w:rPr>
          <w:t xml:space="preserve">[S303]</w:t>
        </w:r>
      </w:hyperlink>
      <w:r/>
    </w:p>
    <w:p>
      <w:r>
        <w:rPr>
          <w:b/>
        </w:rPr>
        <w:t xml:space="preserve">Enterprise Programs／Summit &amp; Cinema Lab  </w:t>
      </w:r>
      <w:r>
        <w:t>公司称已完成 Alibaba Cloud 与 BytePlus／Seedance 项目，并组织创作者实验室；合作项目、活动赞助和常规影片客户应分开核验。</w:t>
      </w:r>
      <w:hyperlink w:anchor="source_S303">
        <w:r>
          <w:rPr>
            <w:color w:val="176A75"/>
            <w:rFonts w:ascii="Arial" w:eastAsia="Heiti SC"/>
            <w:sz w:val="18"/>
          </w:rPr>
          <w:t xml:space="preserve">[S303]</w:t>
        </w:r>
      </w:hyperlink>
      <w:r/>
      <w:hyperlink w:anchor="source_S304">
        <w:r>
          <w:rPr>
            <w:color w:val="176A75"/>
            <w:rFonts w:ascii="Arial" w:eastAsia="Heiti SC"/>
            <w:sz w:val="18"/>
          </w:rPr>
          <w:t xml:space="preserve">[S304]</w:t>
        </w:r>
      </w:hyperlink>
      <w:r/>
    </w:p>
    <w:p>
      <w:r>
        <w:rPr>
          <w:b/>
        </w:rPr>
        <w:t xml:space="preserve">服务对象与客户  </w:t>
      </w:r>
      <w:r>
        <w:t>目标对象是需要品牌影像的企业、电影与娱乐合作方、AI 技术平台和精选创作者。官网称完成过 Alibaba Cloud、BytePlus 项目；参与活动的其他公司不能自动列为付费客户。</w:t>
      </w:r>
      <w:hyperlink w:anchor="source_S303">
        <w:r>
          <w:rPr>
            <w:color w:val="176A75"/>
            <w:rFonts w:ascii="Arial" w:eastAsia="Heiti SC"/>
            <w:sz w:val="18"/>
          </w:rPr>
          <w:t xml:space="preserve">[S303]</w:t>
        </w:r>
      </w:hyperlink>
      <w:r/>
    </w:p>
    <w:p>
      <w:r>
        <w:rPr>
          <w:b/>
        </w:rPr>
        <w:t xml:space="preserve">收费或资金模式  </w:t>
      </w:r>
      <w:r>
        <w:t>官网明确提供有预算简报、团队和报价的制作交付，并展示企业创作者项目；可确认服务销售入口。原创 IP 发行、授权、赞助及制作服务各占多少收入、是否分成，未公开核实。</w:t>
      </w:r>
      <w:hyperlink w:anchor="source_S303">
        <w:r>
          <w:rPr>
            <w:color w:val="176A75"/>
            <w:rFonts w:ascii="Arial" w:eastAsia="Heiti SC"/>
            <w:sz w:val="18"/>
          </w:rPr>
          <w:t xml:space="preserve">[S303]</w:t>
        </w:r>
      </w:hyperlink>
      <w:r/>
      <w:hyperlink w:anchor="source_S304">
        <w:r>
          <w:rPr>
            <w:color w:val="176A75"/>
            <w:rFonts w:ascii="Arial" w:eastAsia="Heiti SC"/>
            <w:sz w:val="18"/>
          </w:rPr>
          <w:t xml:space="preserve">[S304]</w:t>
        </w:r>
      </w:hyperlink>
      <w:r/>
    </w:p>
    <w:p>
      <w:r>
        <w:rPr>
          <w:b/>
        </w:rPr>
        <w:t xml:space="preserve">区别与验证边界  </w:t>
      </w:r>
      <w:r>
        <w:t>公司自述结合全球创作者网络、导演选择、AI 制作与原创世界开发；相比纯工具商，其交付对象是作品与项目。创作者规模和 48 小时产片数量均为公司口径，质量、复用和盈利需另外验证。</w:t>
      </w:r>
      <w:hyperlink w:anchor="source_S303">
        <w:r>
          <w:rPr>
            <w:color w:val="176A75"/>
            <w:rFonts w:ascii="Arial" w:eastAsia="Heiti SC"/>
            <w:sz w:val="18"/>
          </w:rPr>
          <w:t xml:space="preserve">[S303]</w:t>
        </w:r>
      </w:hyperlink>
      <w:r/>
      <w:hyperlink w:anchor="source_S304">
        <w:r>
          <w:rPr>
            <w:color w:val="176A75"/>
            <w:rFonts w:ascii="Arial" w:eastAsia="Heiti SC"/>
            <w:sz w:val="18"/>
          </w:rPr>
          <w:t xml:space="preserve">[S304]</w:t>
        </w:r>
      </w:hyperlink>
      <w:r/>
    </w:p>
    <w:p>
      <w:r>
        <w:rPr>
          <w:b/>
        </w:rPr>
        <w:t xml:space="preserve">投资研究观察  </w:t>
      </w:r>
      <w:r>
        <w:t>研究判断：应问企业项目的复购和交付毛利、每部影片人工与生成成本、原创角色权利及分账。社区规模只有在转成稳定导演供给、客户订单或可持续 IP 时，才能解释商业价值。</w:t>
      </w:r>
    </w:p>
    <w:p>
      <w:pPr>
        <w:spacing w:after="100"/>
      </w:pPr>
      <w:r>
        <w:rPr>
          <w:color w:val="555555"/>
          <w:sz w:val="18"/>
        </w:rPr>
        <w:t>资料缺口  未核实收入、订单、观众付费、作品版权归属与 IP 成熟度；官网名单区分合作/赞助和参会公司，不能全部当客户。YouArt 已结束的个人任职与仍存在的公司支持关系需区分。</w:t>
      </w:r>
    </w:p>
    <w:p>
      <w:r>
        <w:rPr>
          <w:b/>
        </w:rPr>
        <w:t xml:space="preserve">关联嘉宾  </w:t>
      </w:r>
      <w:r/>
      <w:hyperlink w:anchor="person_keith_zhang">
        <w:r>
          <w:rPr>
            <w:color w:val="176A75"/>
            <w:rFonts w:ascii="Arial" w:eastAsia="Heiti SC"/>
          </w:rPr>
          <w:t xml:space="preserve">Keith Zhang</w:t>
        </w:r>
      </w:hyperlink>
      <w:r>
        <w:t>（创办人；官网页脚列公司名称，Studios 为制作业务）</w:t>
      </w:r>
    </w:p>
    <w:p>
      <w:r>
        <w:rPr>
          <w:b/>
        </w:rPr>
        <w:t xml:space="preserve">涉及场次  </w:t>
      </w:r>
      <w:r/>
      <w:hyperlink w:anchor="session_d2_screening">
        <w:r>
          <w:rPr>
            <w:color w:val="176A75"/>
            <w:rFonts w:ascii="Arial" w:eastAsia="Heiti SC"/>
          </w:rPr>
          <w:t xml:space="preserve">10月11日 14:50 AI 创作黑客松展映 颁奖与洞察</w:t>
        </w:r>
      </w:hyperlink>
    </w:p>
    <w:p>
      <w:r>
        <w:rPr>
          <w:b/>
        </w:rPr>
        <w:t xml:space="preserve">相关来源  </w:t>
      </w:r>
      <w:r/>
      <w:hyperlink w:anchor="source_S303">
        <w:r>
          <w:rPr>
            <w:color w:val="176A75"/>
            <w:rFonts w:ascii="Arial" w:eastAsia="Heiti SC"/>
            <w:sz w:val="18"/>
          </w:rPr>
          <w:t xml:space="preserve">[S303]</w:t>
        </w:r>
      </w:hyperlink>
      <w:r>
        <w:t xml:space="preserve"> </w:t>
      </w:r>
      <w:hyperlink w:anchor="source_S304">
        <w:r>
          <w:rPr>
            <w:color w:val="176A75"/>
            <w:rFonts w:ascii="Arial" w:eastAsia="Heiti SC"/>
            <w:sz w:val="18"/>
          </w:rPr>
          <w:t xml:space="preserve">[S304]</w:t>
        </w:r>
      </w:hyperlink>
      <w:r/>
    </w:p>
    <w:p>
      <w:bookmarkStart w:id="158" w:name="org_O072"/>
      <w:pPr>
        <w:pStyle w:val="Heading2"/>
      </w:pPr>
      <w:r>
        <w:t>Cinematic Design Thinking</w:t>
      </w:r>
      <w:bookmarkEnd w:id="158"/>
    </w:p>
    <w:p>
      <w:pPr>
        <w:keepNext/>
        <w:spacing w:after="100"/>
      </w:pPr>
      <w:r>
        <w:rPr>
          <w:color w:val="555555"/>
          <w:sz w:val="18"/>
        </w:rPr>
        <w:t>个人业务</w:t>
      </w:r>
    </w:p>
    <w:p>
      <w:r>
        <w:t>这是 Mark 的创作教育与咨询业务，把电影的叙事、视觉和情绪设计原则教给创作者，并帮助工作室诊断作品、统一制作方向及开发故事世界。</w:t>
      </w:r>
      <w:hyperlink w:anchor="source_S308">
        <w:r>
          <w:rPr>
            <w:color w:val="176A75"/>
            <w:rFonts w:ascii="Arial" w:eastAsia="Heiti SC"/>
            <w:sz w:val="18"/>
          </w:rPr>
          <w:t xml:space="preserve">[S308]</w:t>
        </w:r>
      </w:hyperlink>
      <w:r/>
      <w:hyperlink w:anchor="source_S309">
        <w:r>
          <w:rPr>
            <w:color w:val="176A75"/>
            <w:rFonts w:ascii="Arial" w:eastAsia="Heiti SC"/>
            <w:sz w:val="18"/>
          </w:rPr>
          <w:t xml:space="preserve">[S309]</w:t>
        </w:r>
      </w:hyperlink>
      <w:r/>
    </w:p>
    <w:p>
      <w:r>
        <w:rPr>
          <w:b/>
        </w:rPr>
        <w:t xml:space="preserve">具体在做什么  </w:t>
      </w:r>
      <w:r>
        <w:t>课程教授如何将主题、角色和剧情结构变成可感知的观众体验；专业服务针对项目的故事、视觉或情绪问题做诊断、反馈和书面建议，也介入提案、创作流程及 IP 世界设定。交付的是培训、咨询与项目设计服务，没有公开通用 AI 模型或自动化软件产品。</w:t>
      </w:r>
      <w:hyperlink w:anchor="source_S308">
        <w:r>
          <w:rPr>
            <w:color w:val="176A75"/>
            <w:rFonts w:ascii="Arial" w:eastAsia="Heiti SC"/>
            <w:sz w:val="18"/>
          </w:rPr>
          <w:t xml:space="preserve">[S308]</w:t>
        </w:r>
      </w:hyperlink>
      <w:r/>
      <w:hyperlink w:anchor="source_S309">
        <w:r>
          <w:rPr>
            <w:color w:val="176A75"/>
            <w:rFonts w:ascii="Arial" w:eastAsia="Heiti SC"/>
            <w:sz w:val="18"/>
          </w:rPr>
          <w:t xml:space="preserve">[S309]</w:t>
        </w:r>
      </w:hyperlink>
      <w:r/>
    </w:p>
    <w:p>
      <w:r>
        <w:rPr>
          <w:b/>
        </w:rPr>
        <w:t xml:space="preserve">Story Design 六周课程  </w:t>
      </w:r>
      <w:r>
        <w:t>官方课程包括故事基础、剧情结构、角色情绪、主题及综合实践，六次直播配录制、参考框架和案例；核验时页面列价 500 美元，排课和价格仍需当期确认。</w:t>
      </w:r>
      <w:hyperlink w:anchor="source_S308">
        <w:r>
          <w:rPr>
            <w:color w:val="176A75"/>
            <w:rFonts w:ascii="Arial" w:eastAsia="Heiti SC"/>
            <w:sz w:val="18"/>
          </w:rPr>
          <w:t xml:space="preserve">[S308]</w:t>
        </w:r>
      </w:hyperlink>
      <w:r/>
    </w:p>
    <w:p>
      <w:r>
        <w:rPr>
          <w:b/>
        </w:rPr>
        <w:t xml:space="preserve">项目诊断与中期咨询  </w:t>
      </w:r>
      <w:r>
        <w:t>提供远程团队工作坊、现场一天培训、故事/视觉/情绪审计，以及数周的流程、提案或叙事咨询，伴随分析和建议报告。</w:t>
      </w:r>
      <w:hyperlink w:anchor="source_S309">
        <w:r>
          <w:rPr>
            <w:color w:val="176A75"/>
            <w:rFonts w:ascii="Arial" w:eastAsia="Heiti SC"/>
            <w:sz w:val="18"/>
          </w:rPr>
          <w:t xml:space="preserve">[S309]</w:t>
        </w:r>
      </w:hyperlink>
      <w:r/>
    </w:p>
    <w:p>
      <w:r>
        <w:rPr>
          <w:b/>
        </w:rPr>
        <w:t xml:space="preserve">IP／Storyworld 与长期顾问  </w:t>
      </w:r>
      <w:r>
        <w:t>可交付故事世界概念、完整 Bible，或按月担任创意顾问；业务强调围绕团队与项目定制，公开报价不是实际成交收入。</w:t>
      </w:r>
      <w:hyperlink w:anchor="source_S309">
        <w:r>
          <w:rPr>
            <w:color w:val="176A75"/>
            <w:rFonts w:ascii="Arial" w:eastAsia="Heiti SC"/>
            <w:sz w:val="18"/>
          </w:rPr>
          <w:t xml:space="preserve">[S309]</w:t>
        </w:r>
      </w:hyperlink>
      <w:r/>
    </w:p>
    <w:p>
      <w:r>
        <w:rPr>
          <w:b/>
        </w:rPr>
        <w:t xml:space="preserve">服务对象与客户  </w:t>
      </w:r>
      <w:r>
        <w:t>面向电影、动画、游戏、VFX、XR 的创作者，工作室、制片人、学校和品牌团队；官方网站未披露可核验的完整付费客户名单，个人过去雇主不等于当前咨询客户。</w:t>
      </w:r>
      <w:hyperlink w:anchor="source_S308">
        <w:r>
          <w:rPr>
            <w:color w:val="176A75"/>
            <w:rFonts w:ascii="Arial" w:eastAsia="Heiti SC"/>
            <w:sz w:val="18"/>
          </w:rPr>
          <w:t xml:space="preserve">[S308]</w:t>
        </w:r>
      </w:hyperlink>
      <w:r/>
      <w:hyperlink w:anchor="source_S309">
        <w:r>
          <w:rPr>
            <w:color w:val="176A75"/>
            <w:rFonts w:ascii="Arial" w:eastAsia="Heiti SC"/>
            <w:sz w:val="18"/>
          </w:rPr>
          <w:t xml:space="preserve">[S309]</w:t>
        </w:r>
      </w:hyperlink>
      <w:r/>
    </w:p>
    <w:p>
      <w:r>
        <w:rPr>
          <w:b/>
        </w:rPr>
        <w:t xml:space="preserve">收费或资金模式  </w:t>
      </w:r>
      <w:r>
        <w:t>通过付费课程、单次诊断、按项目咨询和月度 retainer 收费。咨询页明确列远程工作坊、日费、故事世界和月顾问报价，证实销售方式；合同金额、成交量与利润未公开。</w:t>
      </w:r>
      <w:hyperlink w:anchor="source_S308">
        <w:r>
          <w:rPr>
            <w:color w:val="176A75"/>
            <w:rFonts w:ascii="Arial" w:eastAsia="Heiti SC"/>
            <w:sz w:val="18"/>
          </w:rPr>
          <w:t xml:space="preserve">[S308]</w:t>
        </w:r>
      </w:hyperlink>
      <w:r/>
      <w:hyperlink w:anchor="source_S309">
        <w:r>
          <w:rPr>
            <w:color w:val="176A75"/>
            <w:rFonts w:ascii="Arial" w:eastAsia="Heiti SC"/>
            <w:sz w:val="18"/>
          </w:rPr>
          <w:t xml:space="preserve">[S309]</w:t>
        </w:r>
      </w:hyperlink>
      <w:r/>
    </w:p>
    <w:p>
      <w:r>
        <w:rPr>
          <w:b/>
        </w:rPr>
        <w:t xml:space="preserve">区别与验证边界  </w:t>
      </w:r>
      <w:r>
        <w:t>核心是资深跨媒体实践形成的故事、视觉与情绪统一框架，并用项目反馈定制。官网关于观众共鸣和可衡量效果属于服务主张，须结合客户前后作品或观众数据验证。</w:t>
      </w:r>
      <w:hyperlink w:anchor="source_S307">
        <w:r>
          <w:rPr>
            <w:color w:val="176A75"/>
            <w:rFonts w:ascii="Arial" w:eastAsia="Heiti SC"/>
            <w:sz w:val="18"/>
          </w:rPr>
          <w:t xml:space="preserve">[S307]</w:t>
        </w:r>
      </w:hyperlink>
      <w:r/>
      <w:hyperlink w:anchor="source_S309">
        <w:r>
          <w:rPr>
            <w:color w:val="176A75"/>
            <w:rFonts w:ascii="Arial" w:eastAsia="Heiti SC"/>
            <w:sz w:val="18"/>
          </w:rPr>
          <w:t xml:space="preserve">[S309]</w:t>
        </w:r>
      </w:hyperlink>
      <w:r/>
    </w:p>
    <w:p>
      <w:r>
        <w:rPr>
          <w:b/>
        </w:rPr>
        <w:t xml:space="preserve">投资研究观察  </w:t>
      </w:r>
      <w:r>
        <w:t>研究判断：它代表生成工具之外的创意服务价值。可问 AI 普及后客户更愿为何种判断付费、课程如何衡量项目改善，以及专业咨询能否转化为标准化方法，而不是只靠讲师个人工时。</w:t>
      </w:r>
    </w:p>
    <w:p>
      <w:pPr>
        <w:spacing w:after="100"/>
      </w:pPr>
      <w:r>
        <w:rPr>
          <w:color w:val="555555"/>
          <w:sz w:val="18"/>
        </w:rPr>
        <w:t>资料缺口  不是已验证的 AI 软件公司；未核实法律实体、客户数、收入、利润、学习效果及最新课程安排。不得将官网服务标价当成平均合同额。</w:t>
      </w:r>
    </w:p>
    <w:p>
      <w:r>
        <w:rPr>
          <w:b/>
        </w:rPr>
        <w:t xml:space="preserve">关联嘉宾  </w:t>
      </w:r>
      <w:r/>
      <w:hyperlink w:anchor="person_mark_cordell_holmes">
        <w:r>
          <w:rPr>
            <w:color w:val="176A75"/>
            <w:rFonts w:ascii="Arial" w:eastAsia="Heiti SC"/>
          </w:rPr>
          <w:t xml:space="preserve">Mark Cordell Holmes</w:t>
        </w:r>
      </w:hyperlink>
      <w:r>
        <w:t>（所有者／讲师／顾问）</w:t>
      </w:r>
    </w:p>
    <w:p>
      <w:r>
        <w:rPr>
          <w:b/>
        </w:rPr>
        <w:t xml:space="preserve">涉及场次  </w:t>
      </w:r>
      <w:r/>
      <w:hyperlink w:anchor="session_d2_screening">
        <w:r>
          <w:rPr>
            <w:color w:val="176A75"/>
            <w:rFonts w:ascii="Arial" w:eastAsia="Heiti SC"/>
          </w:rPr>
          <w:t xml:space="preserve">10月11日 14:50 AI 创作黑客松展映 颁奖与洞察</w:t>
        </w:r>
      </w:hyperlink>
    </w:p>
    <w:p>
      <w:r>
        <w:rPr>
          <w:b/>
        </w:rPr>
        <w:t xml:space="preserve">相关来源  </w:t>
      </w:r>
      <w:r/>
      <w:hyperlink w:anchor="source_S308">
        <w:r>
          <w:rPr>
            <w:color w:val="176A75"/>
            <w:rFonts w:ascii="Arial" w:eastAsia="Heiti SC"/>
            <w:sz w:val="18"/>
          </w:rPr>
          <w:t xml:space="preserve">[S308]</w:t>
        </w:r>
      </w:hyperlink>
      <w:r>
        <w:t xml:space="preserve"> </w:t>
      </w:r>
      <w:hyperlink w:anchor="source_S309">
        <w:r>
          <w:rPr>
            <w:color w:val="176A75"/>
            <w:rFonts w:ascii="Arial" w:eastAsia="Heiti SC"/>
            <w:sz w:val="18"/>
          </w:rPr>
          <w:t xml:space="preserve">[S309]</w:t>
        </w:r>
      </w:hyperlink>
      <w:r>
        <w:t xml:space="preserve"> </w:t>
      </w:r>
      <w:hyperlink w:anchor="source_S307">
        <w:r>
          <w:rPr>
            <w:color w:val="176A75"/>
            <w:rFonts w:ascii="Arial" w:eastAsia="Heiti SC"/>
            <w:sz w:val="18"/>
          </w:rPr>
          <w:t xml:space="preserve">[S307]</w:t>
        </w:r>
      </w:hyperlink>
      <w:r/>
    </w:p>
    <w:p>
      <w:bookmarkStart w:id="159" w:name="org_O073"/>
      <w:pPr>
        <w:pStyle w:val="Heading2"/>
      </w:pPr>
      <w:r>
        <w:t>I2A2 Technologies, Studios &amp; Labs</w:t>
      </w:r>
      <w:bookmarkEnd w:id="159"/>
    </w:p>
    <w:p>
      <w:pPr>
        <w:keepNext/>
        <w:spacing w:after="100"/>
      </w:pPr>
      <w:r>
        <w:rPr>
          <w:color w:val="555555"/>
          <w:sz w:val="18"/>
        </w:rPr>
        <w:t>公司</w:t>
      </w:r>
    </w:p>
    <w:p>
      <w:r>
        <w:t>I2A2 兼做技术咨询、软件研发和内容制作，帮助机构把既有素材与数据接入新生产流程；公开业务涉及影视动画、AI 工作流、合成声音和沉浸式体验。</w:t>
      </w:r>
      <w:hyperlink w:anchor="source_S155">
        <w:r>
          <w:rPr>
            <w:color w:val="176A75"/>
            <w:rFonts w:ascii="Arial" w:eastAsia="Heiti SC"/>
            <w:sz w:val="18"/>
          </w:rPr>
          <w:t xml:space="preserve">[S155]</w:t>
        </w:r>
      </w:hyperlink>
      <w:r/>
      <w:hyperlink w:anchor="source_S310">
        <w:r>
          <w:rPr>
            <w:color w:val="176A75"/>
            <w:rFonts w:ascii="Arial" w:eastAsia="Heiti SC"/>
            <w:sz w:val="18"/>
          </w:rPr>
          <w:t xml:space="preserve">[S310]</w:t>
        </w:r>
      </w:hyperlink>
      <w:r/>
      <w:hyperlink w:anchor="source_S311">
        <w:r>
          <w:rPr>
            <w:color w:val="176A75"/>
            <w:rFonts w:ascii="Arial" w:eastAsia="Heiti SC"/>
            <w:sz w:val="18"/>
          </w:rPr>
          <w:t xml:space="preserve">[S311]</w:t>
        </w:r>
      </w:hyperlink>
      <w:r/>
    </w:p>
    <w:p>
      <w:r>
        <w:rPr>
          <w:b/>
        </w:rPr>
        <w:t xml:space="preserve">具体在做什么  </w:t>
      </w:r>
      <w:r>
        <w:t>公司自述为技术咨询公司、研发实验室与内容体验工作室，设计和部署应用、SaaS 及沉浸式体验；HPA 将媒体业务具体描述为下一代生产管线、AI 工作流、媒体供应链和从开发到交付的内容服务。不是仅凭动画工作室标签就能理解的单一制作公司。</w:t>
      </w:r>
      <w:hyperlink w:anchor="source_S155">
        <w:r>
          <w:rPr>
            <w:color w:val="176A75"/>
            <w:rFonts w:ascii="Arial" w:eastAsia="Heiti SC"/>
            <w:sz w:val="18"/>
          </w:rPr>
          <w:t xml:space="preserve">[S155]</w:t>
        </w:r>
      </w:hyperlink>
      <w:r/>
      <w:hyperlink w:anchor="source_S310">
        <w:r>
          <w:rPr>
            <w:color w:val="176A75"/>
            <w:rFonts w:ascii="Arial" w:eastAsia="Heiti SC"/>
            <w:sz w:val="18"/>
          </w:rPr>
          <w:t xml:space="preserve">[S310]</w:t>
        </w:r>
      </w:hyperlink>
      <w:r/>
    </w:p>
    <w:p>
      <w:r>
        <w:rPr>
          <w:b/>
        </w:rPr>
        <w:t xml:space="preserve">生产管线与媒体供应链咨询  </w:t>
      </w:r>
      <w:r>
        <w:t>帮助影视、动画、电视与流媒体项目连接新技术和现有运营流程；公开介绍强调端到端内容开发，但没有统一标准产品功能表或可核验的部署数量。</w:t>
      </w:r>
      <w:hyperlink w:anchor="source_S155">
        <w:r>
          <w:rPr>
            <w:color w:val="176A75"/>
            <w:rFonts w:ascii="Arial" w:eastAsia="Heiti SC"/>
            <w:sz w:val="18"/>
          </w:rPr>
          <w:t xml:space="preserve">[S155]</w:t>
        </w:r>
      </w:hyperlink>
      <w:r/>
    </w:p>
    <w:p>
      <w:r>
        <w:rPr>
          <w:b/>
        </w:rPr>
        <w:t xml:space="preserve">定制应用、SaaS 与沉浸式体验  </w:t>
      </w:r>
      <w:r>
        <w:t>公司公开页面列软件开发、AI/ML、数据分析、合成人类和生物识别相关能力；属于业务范围自述，各项商业成熟度和在售产品还需逐一核对。</w:t>
      </w:r>
      <w:hyperlink w:anchor="source_S310">
        <w:r>
          <w:rPr>
            <w:color w:val="176A75"/>
            <w:rFonts w:ascii="Arial" w:eastAsia="Heiti SC"/>
            <w:sz w:val="18"/>
          </w:rPr>
          <w:t xml:space="preserve">[S310]</w:t>
        </w:r>
      </w:hyperlink>
      <w:r/>
    </w:p>
    <w:p>
      <w:r>
        <w:rPr>
          <w:b/>
        </w:rPr>
        <w:t xml:space="preserve">Ethovox 技术提供  </w:t>
      </w:r>
      <w:r>
        <w:t>Renard 本人明确宣布 I2A2 为 Ethovox 的技术团队及提供商，是具体外部业务关系；尚未公开合同价格、交付边界或经常性收入比例。</w:t>
      </w:r>
      <w:hyperlink w:anchor="source_S311">
        <w:r>
          <w:rPr>
            <w:color w:val="176A75"/>
            <w:rFonts w:ascii="Arial" w:eastAsia="Heiti SC"/>
            <w:sz w:val="18"/>
          </w:rPr>
          <w:t xml:space="preserve">[S311]</w:t>
        </w:r>
      </w:hyperlink>
      <w:r/>
    </w:p>
    <w:p>
      <w:r>
        <w:rPr>
          <w:b/>
        </w:rPr>
        <w:t xml:space="preserve">服务对象与客户  </w:t>
      </w:r>
      <w:r>
        <w:t>公司自述服务媒体娱乐、教育、营销研究和医疗行业；Ethovox 是本人公开确认的技术提供关系。其过去任职 PBS、Warner 等机构不能全部计为 I2A2 当前客户。</w:t>
      </w:r>
      <w:hyperlink w:anchor="source_S310">
        <w:r>
          <w:rPr>
            <w:color w:val="176A75"/>
            <w:rFonts w:ascii="Arial" w:eastAsia="Heiti SC"/>
            <w:sz w:val="18"/>
          </w:rPr>
          <w:t xml:space="preserve">[S310]</w:t>
        </w:r>
      </w:hyperlink>
      <w:r/>
      <w:hyperlink w:anchor="source_S311">
        <w:r>
          <w:rPr>
            <w:color w:val="176A75"/>
            <w:rFonts w:ascii="Arial" w:eastAsia="Heiti SC"/>
            <w:sz w:val="18"/>
          </w:rPr>
          <w:t xml:space="preserve">[S311]</w:t>
        </w:r>
      </w:hyperlink>
      <w:r/>
    </w:p>
    <w:p>
      <w:r>
        <w:rPr>
          <w:b/>
        </w:rPr>
        <w:t xml:space="preserve">收费或资金模式  </w:t>
      </w:r>
      <w:r>
        <w:t>可确认公司销售技术咨询、开发及内容相关服务，并自述涉及 SaaS；具体按项目、许可、订阅还是分成收费，公开材料不足以确定。未核实 Ethovox 合同金额和客户收入结构。</w:t>
      </w:r>
      <w:hyperlink w:anchor="source_S155">
        <w:r>
          <w:rPr>
            <w:color w:val="176A75"/>
            <w:rFonts w:ascii="Arial" w:eastAsia="Heiti SC"/>
            <w:sz w:val="18"/>
          </w:rPr>
          <w:t xml:space="preserve">[S155]</w:t>
        </w:r>
      </w:hyperlink>
      <w:r/>
      <w:hyperlink w:anchor="source_S310">
        <w:r>
          <w:rPr>
            <w:color w:val="176A75"/>
            <w:rFonts w:ascii="Arial" w:eastAsia="Heiti SC"/>
            <w:sz w:val="18"/>
          </w:rPr>
          <w:t xml:space="preserve">[S310]</w:t>
        </w:r>
      </w:hyperlink>
      <w:r/>
      <w:hyperlink w:anchor="source_S311">
        <w:r>
          <w:rPr>
            <w:color w:val="176A75"/>
            <w:rFonts w:ascii="Arial" w:eastAsia="Heiti SC"/>
            <w:sz w:val="18"/>
          </w:rPr>
          <w:t xml:space="preserve">[S311]</w:t>
        </w:r>
      </w:hyperlink>
      <w:r/>
    </w:p>
    <w:p>
      <w:r>
        <w:rPr>
          <w:b/>
        </w:rPr>
        <w:t xml:space="preserve">区别与验证边界  </w:t>
      </w:r>
      <w:r>
        <w:t>公司自述将软件研发、创意制作和既有资产利用结合，Renard 的广播与标准经历提供流程基础。实际区别应由可交付系统、质量指标和客户续用验证，不能以行业协会职务替代产品竞争力。</w:t>
      </w:r>
      <w:hyperlink w:anchor="source_S155">
        <w:r>
          <w:rPr>
            <w:color w:val="176A75"/>
            <w:rFonts w:ascii="Arial" w:eastAsia="Heiti SC"/>
            <w:sz w:val="18"/>
          </w:rPr>
          <w:t xml:space="preserve">[S155]</w:t>
        </w:r>
      </w:hyperlink>
      <w:r/>
      <w:hyperlink w:anchor="source_S157">
        <w:r>
          <w:rPr>
            <w:color w:val="176A75"/>
            <w:rFonts w:ascii="Arial" w:eastAsia="Heiti SC"/>
            <w:sz w:val="18"/>
          </w:rPr>
          <w:t xml:space="preserve">[S157]</w:t>
        </w:r>
      </w:hyperlink>
      <w:r/>
      <w:hyperlink w:anchor="source_S310">
        <w:r>
          <w:rPr>
            <w:color w:val="176A75"/>
            <w:rFonts w:ascii="Arial" w:eastAsia="Heiti SC"/>
            <w:sz w:val="18"/>
          </w:rPr>
          <w:t xml:space="preserve">[S310]</w:t>
        </w:r>
      </w:hyperlink>
      <w:r/>
    </w:p>
    <w:p>
      <w:r>
        <w:rPr>
          <w:b/>
        </w:rPr>
        <w:t xml:space="preserve">投资研究观察  </w:t>
      </w:r>
      <w:r>
        <w:t>研究判断：问定制服务与可复用软件的比例、每次客户集成的工程投入、AI 制作资产的权利记录，以及 Ethovox 等合作能否形成持续收入。关注交付和重复销售，而不只看行业资历。</w:t>
      </w:r>
    </w:p>
    <w:p>
      <w:pPr>
        <w:spacing w:after="100"/>
      </w:pPr>
      <w:r>
        <w:rPr>
          <w:color w:val="555555"/>
          <w:sz w:val="18"/>
        </w:rPr>
        <w:t>资料缺口  官网本轮超时，采用可打开的官方公司页、本人和 HPA／SMPTE 材料；成立年份 2024 为公司页自填口径。未核实收入、融资、客户总数和统一产品价格。</w:t>
      </w:r>
    </w:p>
    <w:p>
      <w:r>
        <w:rPr>
          <w:b/>
        </w:rPr>
        <w:t xml:space="preserve">关联嘉宾  </w:t>
      </w:r>
      <w:r/>
      <w:hyperlink w:anchor="person_renard_t_jenkins">
        <w:r>
          <w:rPr>
            <w:color w:val="176A75"/>
            <w:rFonts w:ascii="Arial" w:eastAsia="Heiti SC"/>
          </w:rPr>
          <w:t xml:space="preserve">Renard T. Jenkins</w:t>
        </w:r>
      </w:hyperlink>
      <w:r>
        <w:t>（现任总裁兼 CEO；海报称创办人）</w:t>
      </w:r>
    </w:p>
    <w:p>
      <w:r>
        <w:rPr>
          <w:b/>
        </w:rPr>
        <w:t xml:space="preserve">涉及场次  </w:t>
      </w:r>
      <w:r/>
      <w:hyperlink w:anchor="session_d2_screening">
        <w:r>
          <w:rPr>
            <w:color w:val="176A75"/>
            <w:rFonts w:ascii="Arial" w:eastAsia="Heiti SC"/>
          </w:rPr>
          <w:t xml:space="preserve">10月11日 14:50 AI 创作黑客松展映 颁奖与洞察</w:t>
        </w:r>
      </w:hyperlink>
    </w:p>
    <w:p>
      <w:r>
        <w:rPr>
          <w:b/>
        </w:rPr>
        <w:t xml:space="preserve">相关来源  </w:t>
      </w:r>
      <w:r/>
      <w:hyperlink w:anchor="source_S155">
        <w:r>
          <w:rPr>
            <w:color w:val="176A75"/>
            <w:rFonts w:ascii="Arial" w:eastAsia="Heiti SC"/>
            <w:sz w:val="18"/>
          </w:rPr>
          <w:t xml:space="preserve">[S155]</w:t>
        </w:r>
      </w:hyperlink>
      <w:r>
        <w:t xml:space="preserve"> </w:t>
      </w:r>
      <w:hyperlink w:anchor="source_S310">
        <w:r>
          <w:rPr>
            <w:color w:val="176A75"/>
            <w:rFonts w:ascii="Arial" w:eastAsia="Heiti SC"/>
            <w:sz w:val="18"/>
          </w:rPr>
          <w:t xml:space="preserve">[S310]</w:t>
        </w:r>
      </w:hyperlink>
      <w:r>
        <w:t xml:space="preserve"> </w:t>
      </w:r>
      <w:hyperlink w:anchor="source_S311">
        <w:r>
          <w:rPr>
            <w:color w:val="176A75"/>
            <w:rFonts w:ascii="Arial" w:eastAsia="Heiti SC"/>
            <w:sz w:val="18"/>
          </w:rPr>
          <w:t xml:space="preserve">[S311]</w:t>
        </w:r>
      </w:hyperlink>
      <w:r>
        <w:t xml:space="preserve"> </w:t>
      </w:r>
      <w:hyperlink w:anchor="source_S157">
        <w:r>
          <w:rPr>
            <w:color w:val="176A75"/>
            <w:rFonts w:ascii="Arial" w:eastAsia="Heiti SC"/>
            <w:sz w:val="18"/>
          </w:rPr>
          <w:t xml:space="preserve">[S157]</w:t>
        </w:r>
      </w:hyperlink>
      <w:r/>
    </w:p>
    <w:p>
      <w:bookmarkStart w:id="160" w:name="org_O074"/>
      <w:pPr>
        <w:pStyle w:val="Heading2"/>
      </w:pPr>
      <w:r>
        <w:t>DramaBox（App Store 开发与销售主体：STORYMATRIX PTE. LTD.）</w:t>
      </w:r>
      <w:bookmarkEnd w:id="160"/>
    </w:p>
    <w:p>
      <w:pPr>
        <w:keepNext/>
        <w:spacing w:after="100"/>
      </w:pPr>
      <w:r>
        <w:rPr>
          <w:color w:val="555555"/>
          <w:sz w:val="18"/>
        </w:rPr>
        <w:t>公司</w:t>
      </w:r>
    </w:p>
    <w:p>
      <w:r>
        <w:t>DramaBox 是通过手机观看短篇连续剧的娱乐平台，提供持续更新、多语言内容与推荐；用户可通过广告和任务获取解锁额度，也可购买会员或应用内项目观看。</w:t>
      </w:r>
      <w:hyperlink w:anchor="source_S159">
        <w:r>
          <w:rPr>
            <w:color w:val="176A75"/>
            <w:rFonts w:ascii="Arial" w:eastAsia="Heiti SC"/>
            <w:sz w:val="18"/>
          </w:rPr>
          <w:t xml:space="preserve">[S159]</w:t>
        </w:r>
      </w:hyperlink>
      <w:r/>
    </w:p>
    <w:p>
      <w:r>
        <w:rPr>
          <w:b/>
        </w:rPr>
        <w:t xml:space="preserve">具体在做什么  </w:t>
      </w:r>
      <w:r>
        <w:t>App Store 开发者介绍提供短剧流媒体、按观看偏好发现内容、个性化推荐与收藏。平台围绕移动碎片时间组织观看，而非销售通用 AI 模型；开发者回复明确说明内容需支付版权费用，并提供任务/广告获取免费币与付费订阅，说明内容权利和分发是成本与变现的重要组成。</w:t>
      </w:r>
      <w:hyperlink w:anchor="source_S159">
        <w:r>
          <w:rPr>
            <w:color w:val="176A75"/>
            <w:rFonts w:ascii="Arial" w:eastAsia="Heiti SC"/>
            <w:sz w:val="18"/>
          </w:rPr>
          <w:t xml:space="preserve">[S159]</w:t>
        </w:r>
      </w:hyperlink>
      <w:r/>
    </w:p>
    <w:p>
      <w:r>
        <w:rPr>
          <w:b/>
        </w:rPr>
        <w:t xml:space="preserve">DramaBox 短剧 App  </w:t>
      </w:r>
      <w:r>
        <w:t>面向 iPhone 提供短剧观看、推荐和收藏，商店列英语及其他十五种语言。支持多语言并不意味着每个语言市场都由本场嘉宾负责。</w:t>
      </w:r>
      <w:hyperlink w:anchor="source_S159">
        <w:r>
          <w:rPr>
            <w:color w:val="176A75"/>
            <w:rFonts w:ascii="Arial" w:eastAsia="Heiti SC"/>
            <w:sz w:val="18"/>
          </w:rPr>
          <w:t xml:space="preserve">[S159]</w:t>
        </w:r>
      </w:hyperlink>
      <w:r/>
    </w:p>
    <w:p>
      <w:r>
        <w:rPr>
          <w:b/>
        </w:rPr>
        <w:t xml:space="preserve">会员与币解锁  </w:t>
      </w:r>
      <w:r>
        <w:t>开发者回复说明用户可通过任务或广告获得免费币，也可订阅解锁剧集；商店列多种会员和优惠内购。具体当期档位、适用内容和地区需在应用内核对。</w:t>
      </w:r>
      <w:hyperlink w:anchor="source_S159">
        <w:r>
          <w:rPr>
            <w:color w:val="176A75"/>
            <w:rFonts w:ascii="Arial" w:eastAsia="Heiti SC"/>
            <w:sz w:val="18"/>
          </w:rPr>
          <w:t xml:space="preserve">[S159]</w:t>
        </w:r>
      </w:hyperlink>
      <w:r/>
    </w:p>
    <w:p>
      <w:r>
        <w:rPr>
          <w:b/>
        </w:rPr>
        <w:t xml:space="preserve">服务对象与客户  </w:t>
      </w:r>
      <w:r>
        <w:t>直接用户是手机短剧观众；内容供应方为平台引入的创作者与版权方。App Store 评分数、榜位和语言数量不能直接等同活跃用户、付费人数或某一国家市场份额。</w:t>
      </w:r>
      <w:hyperlink w:anchor="source_S159">
        <w:r>
          <w:rPr>
            <w:color w:val="176A75"/>
            <w:rFonts w:ascii="Arial" w:eastAsia="Heiti SC"/>
            <w:sz w:val="18"/>
          </w:rPr>
          <w:t xml:space="preserve">[S159]</w:t>
        </w:r>
      </w:hyperlink>
      <w:r/>
    </w:p>
    <w:p>
      <w:r>
        <w:rPr>
          <w:b/>
        </w:rPr>
        <w:t xml:space="preserve">收费或资金模式  </w:t>
      </w:r>
      <w:r>
        <w:t>已核实应用内会员、优惠购买及广告；开发者称免费币可通过任务或广告获得，并建议订阅。会员周期与不同内购 SKU 不能从金额简单倒推；广告、会员与币购买各占收入比例未公开核实。</w:t>
      </w:r>
      <w:hyperlink w:anchor="source_S159">
        <w:r>
          <w:rPr>
            <w:color w:val="176A75"/>
            <w:rFonts w:ascii="Arial" w:eastAsia="Heiti SC"/>
            <w:sz w:val="18"/>
          </w:rPr>
          <w:t xml:space="preserve">[S159]</w:t>
        </w:r>
      </w:hyperlink>
      <w:r/>
    </w:p>
    <w:p>
      <w:r>
        <w:rPr>
          <w:b/>
        </w:rPr>
        <w:t xml:space="preserve">区别与验证边界  </w:t>
      </w:r>
      <w:r>
        <w:t>可观察组合是移动短剧内容库、多语言覆盖和推荐/解锁体系。是否比其他平台更擅长本地内容、低成本制作或留存，需要实际内容和分群数据；没有依据称其全部内容由 AI 生成。</w:t>
      </w:r>
      <w:hyperlink w:anchor="source_S159">
        <w:r>
          <w:rPr>
            <w:color w:val="176A75"/>
            <w:rFonts w:ascii="Arial" w:eastAsia="Heiti SC"/>
            <w:sz w:val="18"/>
          </w:rPr>
          <w:t xml:space="preserve">[S159]</w:t>
        </w:r>
      </w:hyperlink>
      <w:r/>
    </w:p>
    <w:p>
      <w:r>
        <w:rPr>
          <w:b/>
        </w:rPr>
        <w:t xml:space="preserve">投资研究观察  </w:t>
      </w:r>
      <w:r>
        <w:t>研究判断：现场问按国家/语言分组的付费转化、完播与复购，单部短剧制作和买量成本，以及 AI 使用是否改善这些指标。必须同时看省下的制作费用与流量获取、版权和人工审核支出。</w:t>
      </w:r>
    </w:p>
    <w:p>
      <w:pPr>
        <w:spacing w:after="100"/>
      </w:pPr>
      <w:r>
        <w:rPr>
          <w:color w:val="555555"/>
          <w:sz w:val="18"/>
        </w:rPr>
        <w:t>资料缺口  仅核实商店主体和产品，不在本轮推定上层股权结构或财报收入；未核实版权成本、广告分成、AI 内容占比和获客支出。App Store 开发者描述与评论回复需区分，用户评论不作为事实。</w:t>
      </w:r>
    </w:p>
    <w:p>
      <w:r>
        <w:rPr>
          <w:b/>
        </w:rPr>
        <w:t xml:space="preserve">关联嘉宾  </w:t>
      </w:r>
      <w:r/>
      <w:hyperlink w:anchor="person_zizhao_yu">
        <w:r>
          <w:rPr>
            <w:color w:val="176A75"/>
            <w:rFonts w:ascii="Arial" w:eastAsia="Heiti SC"/>
          </w:rPr>
          <w:t xml:space="preserve">Zizhao Yu</w:t>
        </w:r>
      </w:hyperlink>
      <w:r>
        <w:t>（海报标注海外短剧总编；具体职位独立证据有限）</w:t>
      </w:r>
    </w:p>
    <w:p>
      <w:r>
        <w:rPr>
          <w:b/>
        </w:rPr>
        <w:t xml:space="preserve">涉及场次  </w:t>
      </w:r>
      <w:r/>
      <w:hyperlink w:anchor="session_d2_screening">
        <w:r>
          <w:rPr>
            <w:color w:val="176A75"/>
            <w:rFonts w:ascii="Arial" w:eastAsia="Heiti SC"/>
          </w:rPr>
          <w:t xml:space="preserve">10月11日 14:50 AI 创作黑客松展映 颁奖与洞察</w:t>
        </w:r>
      </w:hyperlink>
    </w:p>
    <w:p>
      <w:r>
        <w:rPr>
          <w:b/>
        </w:rPr>
        <w:t xml:space="preserve">相关来源  </w:t>
      </w:r>
      <w:r/>
      <w:hyperlink w:anchor="source_S159">
        <w:r>
          <w:rPr>
            <w:color w:val="176A75"/>
            <w:rFonts w:ascii="Arial" w:eastAsia="Heiti SC"/>
            <w:sz w:val="18"/>
          </w:rPr>
          <w:t xml:space="preserve">[S159]</w:t>
        </w:r>
      </w:hyperlink>
      <w:r/>
    </w:p>
    <w:p>
      <w:bookmarkStart w:id="161" w:name="org_O075"/>
      <w:pPr>
        <w:pStyle w:val="Heading2"/>
      </w:pPr>
      <w:r>
        <w:t>Pickford</w:t>
      </w:r>
      <w:bookmarkEnd w:id="161"/>
    </w:p>
    <w:p>
      <w:pPr>
        <w:keepNext/>
        <w:spacing w:after="100"/>
      </w:pPr>
      <w:r>
        <w:rPr>
          <w:color w:val="555555"/>
          <w:sz w:val="18"/>
        </w:rPr>
        <w:t>公司</w:t>
      </w:r>
    </w:p>
    <w:p>
      <w:r>
        <w:t>Pickford 开发可由观众参与的 AI 故事平台，让对话和场景在既定故事规则内实时生成；也提供创作者把构思变成可播放互动故事的作者工具和渲染接口。</w:t>
      </w:r>
      <w:hyperlink w:anchor="source_S312">
        <w:r>
          <w:rPr>
            <w:color w:val="176A75"/>
            <w:rFonts w:ascii="Arial" w:eastAsia="Heiti SC"/>
            <w:sz w:val="18"/>
          </w:rPr>
          <w:t xml:space="preserve">[S312]</w:t>
        </w:r>
      </w:hyperlink>
      <w:r/>
      <w:hyperlink w:anchor="source_S164">
        <w:r>
          <w:rPr>
            <w:color w:val="176A75"/>
            <w:rFonts w:ascii="Arial" w:eastAsia="Heiti SC"/>
            <w:sz w:val="18"/>
          </w:rPr>
          <w:t xml:space="preserve">[S164]</w:t>
        </w:r>
      </w:hyperlink>
      <w:r/>
    </w:p>
    <w:p>
      <w:r>
        <w:rPr>
          <w:b/>
        </w:rPr>
        <w:t xml:space="preserve">具体在做什么  </w:t>
      </w:r>
      <w:r>
        <w:t>Whispers 展示其核心思路：观众聊天形成集体信号，影响人物调查和即时对话，但不会任意改写角色伦理或故事框架。另一条产品入口是 StoryKernel，先把创意编成带结构与 ID 的 StoryBundle，再由平台或外部渲染器播放；创作文件、公开发布和播放应分别理解。</w:t>
      </w:r>
      <w:hyperlink w:anchor="source_S312">
        <w:r>
          <w:rPr>
            <w:color w:val="176A75"/>
            <w:rFonts w:ascii="Arial" w:eastAsia="Heiti SC"/>
            <w:sz w:val="18"/>
          </w:rPr>
          <w:t xml:space="preserve">[S312]</w:t>
        </w:r>
      </w:hyperlink>
      <w:r/>
      <w:hyperlink w:anchor="source_S164">
        <w:r>
          <w:rPr>
            <w:color w:val="176A75"/>
            <w:rFonts w:ascii="Arial" w:eastAsia="Heiti SC"/>
            <w:sz w:val="18"/>
          </w:rPr>
          <w:t xml:space="preserve">[S164]</w:t>
        </w:r>
      </w:hyperlink>
      <w:r/>
    </w:p>
    <w:p>
      <w:r>
        <w:rPr>
          <w:b/>
        </w:rPr>
        <w:t xml:space="preserve">Whispers  </w:t>
      </w:r>
      <w:r>
        <w:t>互动动画侦探系列，观众低语进入调查，系统近实时生成对话、场景和情节；官方说明使用人类专业演员声音，并设角色和剧情约束。具体表现与时延需体验验证。</w:t>
      </w:r>
      <w:hyperlink w:anchor="source_S312">
        <w:r>
          <w:rPr>
            <w:color w:val="176A75"/>
            <w:rFonts w:ascii="Arial" w:eastAsia="Heiti SC"/>
            <w:sz w:val="18"/>
          </w:rPr>
          <w:t xml:space="preserve">[S312]</w:t>
        </w:r>
      </w:hyperlink>
      <w:r/>
    </w:p>
    <w:p>
      <w:r>
        <w:rPr>
          <w:b/>
        </w:rPr>
        <w:t xml:space="preserve">StoryKernel／StoryBundle  </w:t>
      </w:r>
      <w:r>
        <w:t>开发文档提供 MCP 作者入口，把用户构思整理成项目和第一集；生成结构化草稿不自动发布。平台播放与自建渲染器分开，后者有公开协议和参考实现。</w:t>
      </w:r>
      <w:hyperlink w:anchor="source_S164">
        <w:r>
          <w:rPr>
            <w:color w:val="176A75"/>
            <w:rFonts w:ascii="Arial" w:eastAsia="Heiti SC"/>
            <w:sz w:val="18"/>
          </w:rPr>
          <w:t xml:space="preserve">[S164]</w:t>
        </w:r>
      </w:hyperlink>
      <w:r/>
    </w:p>
    <w:p>
      <w:r>
        <w:rPr>
          <w:b/>
        </w:rPr>
        <w:t xml:space="preserve">Creator Program  </w:t>
      </w:r>
      <w:r>
        <w:t>文档说明普通账户可进入引导创作和播放，更完整的 Creator Tools 则通过 Creator Program 接洽；本轮未找到公开、统一的订阅价或分成表。</w:t>
      </w:r>
      <w:hyperlink w:anchor="source_S164">
        <w:r>
          <w:rPr>
            <w:color w:val="176A75"/>
            <w:rFonts w:ascii="Arial" w:eastAsia="Heiti SC"/>
            <w:sz w:val="18"/>
          </w:rPr>
          <w:t xml:space="preserve">[S164]</w:t>
        </w:r>
      </w:hyperlink>
      <w:r/>
    </w:p>
    <w:p>
      <w:r>
        <w:rPr>
          <w:b/>
        </w:rPr>
        <w:t xml:space="preserve">服务对象与客户  </w:t>
      </w:r>
      <w:r>
        <w:t>目标对象包括互动故事观众、编剧、讲故事者和游戏设计者；Whispers 也有影院放映场景自述。公开材料未披露影院名单、售票观众、付费创作者和机构客户数。</w:t>
      </w:r>
      <w:hyperlink w:anchor="source_S312">
        <w:r>
          <w:rPr>
            <w:color w:val="176A75"/>
            <w:rFonts w:ascii="Arial" w:eastAsia="Heiti SC"/>
            <w:sz w:val="18"/>
          </w:rPr>
          <w:t xml:space="preserve">[S312]</w:t>
        </w:r>
      </w:hyperlink>
      <w:r/>
      <w:hyperlink w:anchor="source_S164">
        <w:r>
          <w:rPr>
            <w:color w:val="176A75"/>
            <w:rFonts w:ascii="Arial" w:eastAsia="Heiti SC"/>
            <w:sz w:val="18"/>
          </w:rPr>
          <w:t xml:space="preserve">[S164]</w:t>
        </w:r>
      </w:hyperlink>
      <w:r/>
    </w:p>
    <w:p>
      <w:r>
        <w:rPr>
          <w:b/>
        </w:rPr>
        <w:t xml:space="preserve">收费或资金模式  </w:t>
      </w:r>
      <w:r>
        <w:t>可确认开放账户、创作/播放与更深度 Creator Program 入口，但没有核实订阅、单次观看、票房分成或企业许可的实际收费表。不能将公开工具和影院放映自动转写为商业收入。</w:t>
      </w:r>
      <w:hyperlink w:anchor="source_S312">
        <w:r>
          <w:rPr>
            <w:color w:val="176A75"/>
            <w:rFonts w:ascii="Arial" w:eastAsia="Heiti SC"/>
            <w:sz w:val="18"/>
          </w:rPr>
          <w:t xml:space="preserve">[S312]</w:t>
        </w:r>
      </w:hyperlink>
      <w:r/>
      <w:hyperlink w:anchor="source_S164">
        <w:r>
          <w:rPr>
            <w:color w:val="176A75"/>
            <w:rFonts w:ascii="Arial" w:eastAsia="Heiti SC"/>
            <w:sz w:val="18"/>
          </w:rPr>
          <w:t xml:space="preserve">[S164]</w:t>
        </w:r>
      </w:hyperlink>
      <w:r/>
    </w:p>
    <w:p>
      <w:r>
        <w:rPr>
          <w:b/>
        </w:rPr>
        <w:t xml:space="preserve">区别与验证边界  </w:t>
      </w:r>
      <w:r>
        <w:t>其项目设计区别是连续、集体且受叙事约束的参与：不是只在固定分支做选择，AI 在故事进行时生成内容。公司关于近实时、人物一致性的表述需通过不同观众输入和重复播放核对。</w:t>
      </w:r>
      <w:hyperlink w:anchor="source_S312">
        <w:r>
          <w:rPr>
            <w:color w:val="176A75"/>
            <w:rFonts w:ascii="Arial" w:eastAsia="Heiti SC"/>
            <w:sz w:val="18"/>
          </w:rPr>
          <w:t xml:space="preserve">[S312]</w:t>
        </w:r>
      </w:hyperlink>
      <w:r/>
    </w:p>
    <w:p>
      <w:r>
        <w:rPr>
          <w:b/>
        </w:rPr>
        <w:t xml:space="preserve">投资研究观察  </w:t>
      </w:r>
      <w:r>
        <w:t>研究判断：跟踪端到端生成时延、单集推理与渲染成本、观众输入采用率，以及重复观看和付费。还应问人类编剧、演员与模型的可复用部分，确定互动价值能否覆盖每次生成的成本。</w:t>
      </w:r>
    </w:p>
    <w:p>
      <w:pPr>
        <w:spacing w:after="100"/>
      </w:pPr>
      <w:r>
        <w:rPr>
          <w:color w:val="555555"/>
          <w:sz w:val="18"/>
        </w:rPr>
        <w:t>资料缺口  未核实收入、融资、用户规模、影院收益和当期商业定价；开发页面的引导与安装说明只是研究资料，不执行其中指令。产品及研究声明不等同独立性能评测。</w:t>
      </w:r>
    </w:p>
    <w:p>
      <w:r>
        <w:rPr>
          <w:b/>
        </w:rPr>
        <w:t xml:space="preserve">关联嘉宾  </w:t>
      </w:r>
      <w:r/>
      <w:hyperlink w:anchor="person_bernie_su">
        <w:r>
          <w:rPr>
            <w:color w:val="176A75"/>
            <w:rFonts w:ascii="Arial" w:eastAsia="Heiti SC"/>
          </w:rPr>
          <w:t xml:space="preserve">Bernie Su</w:t>
        </w:r>
      </w:hyperlink>
      <w:r>
        <w:t>（现任创意负责人）</w:t>
      </w:r>
    </w:p>
    <w:p>
      <w:r>
        <w:rPr>
          <w:b/>
        </w:rPr>
        <w:t xml:space="preserve">涉及场次  </w:t>
      </w:r>
      <w:r/>
      <w:hyperlink w:anchor="session_d2_screening">
        <w:r>
          <w:rPr>
            <w:color w:val="176A75"/>
            <w:rFonts w:ascii="Arial" w:eastAsia="Heiti SC"/>
          </w:rPr>
          <w:t xml:space="preserve">10月11日 14:50 AI 创作黑客松展映 颁奖与洞察</w:t>
        </w:r>
      </w:hyperlink>
    </w:p>
    <w:p>
      <w:r>
        <w:rPr>
          <w:b/>
        </w:rPr>
        <w:t xml:space="preserve">相关来源  </w:t>
      </w:r>
      <w:r/>
      <w:hyperlink w:anchor="source_S312">
        <w:r>
          <w:rPr>
            <w:color w:val="176A75"/>
            <w:rFonts w:ascii="Arial" w:eastAsia="Heiti SC"/>
            <w:sz w:val="18"/>
          </w:rPr>
          <w:t xml:space="preserve">[S312]</w:t>
        </w:r>
      </w:hyperlink>
      <w:r>
        <w:t xml:space="preserve"> </w:t>
      </w:r>
      <w:hyperlink w:anchor="source_S164">
        <w:r>
          <w:rPr>
            <w:color w:val="176A75"/>
            <w:rFonts w:ascii="Arial" w:eastAsia="Heiti SC"/>
            <w:sz w:val="18"/>
          </w:rPr>
          <w:t xml:space="preserve">[S164]</w:t>
        </w:r>
      </w:hyperlink>
      <w:r/>
    </w:p>
    <w:p>
      <w:bookmarkStart w:id="162" w:name="org_O076"/>
      <w:pPr>
        <w:pStyle w:val="Heading2"/>
      </w:pPr>
      <w:r>
        <w:t>NexBreak Ventures</w:t>
      </w:r>
      <w:bookmarkEnd w:id="162"/>
    </w:p>
    <w:p>
      <w:pPr>
        <w:keepNext/>
        <w:spacing w:after="100"/>
      </w:pPr>
      <w:r>
        <w:rPr>
          <w:color w:val="555555"/>
          <w:sz w:val="18"/>
        </w:rPr>
        <w:t>投资机构</w:t>
      </w:r>
    </w:p>
    <w:p>
      <w:r>
        <w:t>NewsBreak 旗下支持早期团队的投资与孵化部门，重点是把 AI 用于本地生活，以及帮助媒体制作、分发和经营内容的工具。</w:t>
      </w:r>
    </w:p>
    <w:p>
      <w:r>
        <w:rPr>
          <w:b/>
        </w:rPr>
        <w:t xml:space="preserve">具体在做什么  </w:t>
      </w:r>
      <w:r>
        <w:t>官网把自身定义为 NewsBreak 的企业投资及孵化部门，同时投资和孵化早期创业者。方向分为 Local AI 与 Media Tech，前者围绕本地数据、商业和社区，后者围绕内容创作、分发与变现；并非所有项目都是面向新闻摘要的聊天机器人。</w:t>
      </w:r>
      <w:hyperlink w:anchor="source_S165">
        <w:r>
          <w:rPr>
            <w:color w:val="176A75"/>
            <w:rFonts w:ascii="Arial" w:eastAsia="Heiti SC"/>
            <w:sz w:val="18"/>
          </w:rPr>
          <w:t xml:space="preserve">[S165]</w:t>
        </w:r>
      </w:hyperlink>
      <w:r/>
    </w:p>
    <w:p>
      <w:r>
        <w:rPr>
          <w:b/>
        </w:rPr>
        <w:t xml:space="preserve">Local AI 投资与孵化  </w:t>
      </w:r>
      <w:r>
        <w:t>组合页列 Nearby AI，帮助房主理解住宅问题、合理价格并寻找本地专业服务者。这说明其覆盖本地服务的发现与决策环节；页面未披露各方持股和具体交易条款。</w:t>
      </w:r>
      <w:hyperlink w:anchor="source_S165">
        <w:r>
          <w:rPr>
            <w:color w:val="176A75"/>
            <w:rFonts w:ascii="Arial" w:eastAsia="Heiti SC"/>
            <w:sz w:val="18"/>
          </w:rPr>
          <w:t xml:space="preserve">[S165]</w:t>
        </w:r>
      </w:hyperlink>
      <w:r/>
    </w:p>
    <w:p>
      <w:r>
        <w:rPr>
          <w:b/>
        </w:rPr>
        <w:t xml:space="preserve">Media Tech 投资与孵化  </w:t>
      </w:r>
      <w:r>
        <w:t>组合页列 NDot AI，定位于帮助媒体发展、运营及变现自有受众的基础设施。它与把全部受众留在聚合平台上的模式有所区别，实际导流及收入分配仍需核对。</w:t>
      </w:r>
      <w:hyperlink w:anchor="source_S165">
        <w:r>
          <w:rPr>
            <w:color w:val="176A75"/>
            <w:rFonts w:ascii="Arial" w:eastAsia="Heiti SC"/>
            <w:sz w:val="18"/>
          </w:rPr>
          <w:t xml:space="preserve">[S165]</w:t>
        </w:r>
      </w:hyperlink>
      <w:r/>
    </w:p>
    <w:p>
      <w:r>
        <w:rPr>
          <w:b/>
        </w:rPr>
        <w:t xml:space="preserve">服务对象与客户  </w:t>
      </w:r>
      <w:r>
        <w:t>面向本地 AI 与媒体技术早期创业团队；官网也列与创业者、高校合作的活动。投资组合列名不等于客户收入，孵化项目与外部投资项目的边界未完全披露。</w:t>
      </w:r>
      <w:hyperlink w:anchor="source_S165">
        <w:r>
          <w:rPr>
            <w:color w:val="176A75"/>
            <w:rFonts w:ascii="Arial" w:eastAsia="Heiti SC"/>
            <w:sz w:val="18"/>
          </w:rPr>
          <w:t xml:space="preserve">[S165]</w:t>
        </w:r>
      </w:hyperlink>
      <w:r/>
    </w:p>
    <w:p>
      <w:r>
        <w:rPr>
          <w:b/>
        </w:rPr>
        <w:t xml:space="preserve">收费或资金模式  </w:t>
      </w:r>
      <w:r>
        <w:t>可确认提供股权投资及孵化支持，但基金规模、资金来源构成、单笔支票、管理费和持股比例未核实。不能把平台广告业务收入或母公司用户数直接视为投资部门收入。</w:t>
      </w:r>
      <w:hyperlink w:anchor="source_S165">
        <w:r>
          <w:rPr>
            <w:color w:val="176A75"/>
            <w:rFonts w:ascii="Arial" w:eastAsia="Heiti SC"/>
            <w:sz w:val="18"/>
          </w:rPr>
          <w:t xml:space="preserve">[S165]</w:t>
        </w:r>
      </w:hyperlink>
      <w:r/>
    </w:p>
    <w:p>
      <w:r>
        <w:rPr>
          <w:b/>
        </w:rPr>
        <w:t xml:space="preserve">区别与验证边界  </w:t>
      </w:r>
      <w:r>
        <w:t>公司主张利用 NewsBreak 的本地分发与广告网络帮助团队减少冷启动，并连接 Nova 广告引擎。这是其战略资源论点；是否提供保底曝光、资源是否排他及实际转化效果尚未验证。</w:t>
      </w:r>
      <w:hyperlink w:anchor="source_S165">
        <w:r>
          <w:rPr>
            <w:color w:val="176A75"/>
            <w:rFonts w:ascii="Arial" w:eastAsia="Heiti SC"/>
            <w:sz w:val="18"/>
          </w:rPr>
          <w:t xml:space="preserve">[S165]</w:t>
        </w:r>
      </w:hyperlink>
      <w:r/>
    </w:p>
    <w:p>
      <w:r>
        <w:rPr>
          <w:b/>
        </w:rPr>
        <w:t xml:space="preserve">投资研究观察  </w:t>
      </w:r>
      <w:r>
        <w:t>研究判断：现场应分别核对现金投资、孵化服务、广告券与自然流量，询问一个项目从获得资源到形成复购的过程。优先关注去除补贴后的获客成本、贡献利润，以及出版商是否拥有可迁移的用户关系。</w:t>
      </w:r>
    </w:p>
    <w:p>
      <w:pPr>
        <w:spacing w:after="100"/>
      </w:pPr>
      <w:r>
        <w:rPr>
          <w:color w:val="555555"/>
          <w:sz w:val="18"/>
        </w:rPr>
        <w:t>资料缺口  官网使用 NexBreak Ventures，海报使用 NewsBreak Ventures。基金法定实体、具体财务条款及组合业绩未公开；平台规模数字属于公司口径，未核对统计时点，也不作为被投项目经营成果。</w:t>
      </w:r>
    </w:p>
    <w:p>
      <w:r>
        <w:rPr>
          <w:b/>
        </w:rPr>
        <w:t xml:space="preserve">关联嘉宾  </w:t>
      </w:r>
      <w:r/>
      <w:hyperlink w:anchor="person_mary_zheng">
        <w:r>
          <w:rPr>
            <w:color w:val="176A75"/>
            <w:rFonts w:ascii="Arial" w:eastAsia="Heiti SC"/>
          </w:rPr>
          <w:t xml:space="preserve">Mary Zheng（海报名；姓名待核）</w:t>
        </w:r>
      </w:hyperlink>
      <w:r>
        <w:t>（NewsBreak 的投资孵化部门；海报嘉宾与官网 Mary Zeng 是否同一人待核）</w:t>
      </w:r>
    </w:p>
    <w:p>
      <w:r>
        <w:rPr>
          <w:b/>
        </w:rPr>
        <w:t xml:space="preserve">涉及场次  </w:t>
      </w:r>
      <w:r/>
      <w:hyperlink w:anchor="session_d2_news">
        <w:r>
          <w:rPr>
            <w:color w:val="176A75"/>
            <w:rFonts w:ascii="Arial" w:eastAsia="Heiti SC"/>
          </w:rPr>
          <w:t xml:space="preserve">10月11日 15:50 AI 与新闻出版商的新交易</w:t>
        </w:r>
      </w:hyperlink>
    </w:p>
    <w:p>
      <w:r>
        <w:rPr>
          <w:b/>
        </w:rPr>
        <w:t xml:space="preserve">相关来源  </w:t>
      </w:r>
      <w:r/>
      <w:hyperlink w:anchor="source_S165">
        <w:r>
          <w:rPr>
            <w:color w:val="176A75"/>
            <w:rFonts w:ascii="Arial" w:eastAsia="Heiti SC"/>
            <w:sz w:val="18"/>
          </w:rPr>
          <w:t xml:space="preserve">[S165]</w:t>
        </w:r>
      </w:hyperlink>
      <w:r/>
    </w:p>
    <w:p>
      <w:bookmarkStart w:id="163" w:name="org_O077"/>
      <w:pPr>
        <w:pStyle w:val="Heading2"/>
      </w:pPr>
      <w:r>
        <w:t>NewsBreak（Particle Media, Inc.）</w:t>
      </w:r>
      <w:bookmarkEnd w:id="163"/>
    </w:p>
    <w:p>
      <w:pPr>
        <w:keepNext/>
        <w:spacing w:after="100"/>
      </w:pPr>
      <w:r>
        <w:rPr>
          <w:color w:val="555555"/>
          <w:sz w:val="18"/>
        </w:rPr>
        <w:t>公司</w:t>
      </w:r>
    </w:p>
    <w:p>
      <w:r>
        <w:t>面向美国本地资讯读者的分发平台，同时向广告主提供按地域与人群投放的广告服务，是理解本地内容如何变现的业务入口。</w:t>
      </w:r>
    </w:p>
    <w:p>
      <w:r>
        <w:rPr>
          <w:b/>
        </w:rPr>
        <w:t xml:space="preserve">具体在做什么  </w:t>
      </w:r>
      <w:r>
        <w:t>NewsBreak 通过应用等渠道连接本地资讯受众与内容。其广告官网展示自助创建、预览及发布广告的功能，并使用兴趣、人口特征和内容环境等条件寻找受众；支持信息流、文章内、视频、轮播与邮件广告。</w:t>
      </w:r>
      <w:hyperlink w:anchor="source_S313">
        <w:r>
          <w:rPr>
            <w:color w:val="176A75"/>
            <w:rFonts w:ascii="Arial" w:eastAsia="Heiti SC"/>
            <w:sz w:val="18"/>
          </w:rPr>
          <w:t xml:space="preserve">[S313]</w:t>
        </w:r>
      </w:hyperlink>
      <w:r/>
    </w:p>
    <w:p>
      <w:r>
        <w:rPr>
          <w:b/>
        </w:rPr>
        <w:t xml:space="preserve">NewsBreak Advertising  </w:t>
      </w:r>
      <w:r>
        <w:t>广告主可使用 Target CPA 竞价优化转化，官网同时注明也提供 CPM 与 CPC。业务重点是将本地受众注意力变成可投放的广告位，广告效果案例属于公司及客户自述。</w:t>
      </w:r>
      <w:hyperlink w:anchor="source_S313">
        <w:r>
          <w:rPr>
            <w:color w:val="176A75"/>
            <w:rFonts w:ascii="Arial" w:eastAsia="Heiti SC"/>
            <w:sz w:val="18"/>
          </w:rPr>
          <w:t xml:space="preserve">[S313]</w:t>
        </w:r>
      </w:hyperlink>
      <w:r/>
    </w:p>
    <w:p>
      <w:r>
        <w:rPr>
          <w:b/>
        </w:rPr>
        <w:t xml:space="preserve">免费资讯平台与个性化广告  </w:t>
      </w:r>
      <w:r>
        <w:t>官方帮助页说明广告收入支持平台免费使用，可能结合设备标识、使用历史及大致位置提供个性化广告。该解释支持广告资助模式，不足以推导收入或利润规模。</w:t>
      </w:r>
      <w:hyperlink w:anchor="source_S314">
        <w:r>
          <w:rPr>
            <w:color w:val="176A75"/>
            <w:rFonts w:ascii="Arial" w:eastAsia="Heiti SC"/>
            <w:sz w:val="18"/>
          </w:rPr>
          <w:t xml:space="preserve">[S314]</w:t>
        </w:r>
      </w:hyperlink>
      <w:r/>
    </w:p>
    <w:p>
      <w:r>
        <w:rPr>
          <w:b/>
        </w:rPr>
        <w:t xml:space="preserve">服务对象与客户  </w:t>
      </w:r>
      <w:r>
        <w:t>免费资讯读者是用户；本地及其他希望触达相关受众的商家、品牌和代理机构是广告服务对象。广告官网列电商、房地产、招聘等用途，未据此推断任何客户的实际年度合同额。</w:t>
      </w:r>
      <w:hyperlink w:anchor="source_S313">
        <w:r>
          <w:rPr>
            <w:color w:val="176A75"/>
            <w:rFonts w:ascii="Arial" w:eastAsia="Heiti SC"/>
            <w:sz w:val="18"/>
          </w:rPr>
          <w:t xml:space="preserve">[S313]</w:t>
        </w:r>
      </w:hyperlink>
      <w:r/>
      <w:hyperlink w:anchor="source_S314">
        <w:r>
          <w:rPr>
            <w:color w:val="176A75"/>
            <w:rFonts w:ascii="Arial" w:eastAsia="Heiti SC"/>
            <w:sz w:val="18"/>
          </w:rPr>
          <w:t xml:space="preserve">[S314]</w:t>
        </w:r>
      </w:hyperlink>
      <w:r/>
    </w:p>
    <w:p>
      <w:r>
        <w:rPr>
          <w:b/>
        </w:rPr>
        <w:t xml:space="preserve">收费或资金模式  </w:t>
      </w:r>
      <w:r>
        <w:t>官方确认广告收入支持免费平台；广告主按投放计价，提供 Target CPA、CPM、CPC 等选项。内容方如何获得分成、授权是否另付费及各业务收入占比，本轮未取得足够原始条款核实。</w:t>
      </w:r>
      <w:hyperlink w:anchor="source_S313">
        <w:r>
          <w:rPr>
            <w:color w:val="176A75"/>
            <w:rFonts w:ascii="Arial" w:eastAsia="Heiti SC"/>
            <w:sz w:val="18"/>
          </w:rPr>
          <w:t xml:space="preserve">[S313]</w:t>
        </w:r>
      </w:hyperlink>
      <w:r/>
      <w:hyperlink w:anchor="source_S314">
        <w:r>
          <w:rPr>
            <w:color w:val="176A75"/>
            <w:rFonts w:ascii="Arial" w:eastAsia="Heiti SC"/>
            <w:sz w:val="18"/>
          </w:rPr>
          <w:t xml:space="preserve">[S314]</w:t>
        </w:r>
      </w:hyperlink>
      <w:r/>
    </w:p>
    <w:p>
      <w:r>
        <w:rPr>
          <w:b/>
        </w:rPr>
        <w:t xml:space="preserve">区别与验证边界  </w:t>
      </w:r>
      <w:r>
        <w:t>其商业叙事强调本地受众和本地数据的定向价值，覆盖应用和邮件等位置。此处能确认产品设计，不能证明比搜索或社交广告具有更低获客成本，也不能将宣传规模当作独立验证的活跃用户。</w:t>
      </w:r>
      <w:hyperlink w:anchor="source_S313">
        <w:r>
          <w:rPr>
            <w:color w:val="176A75"/>
            <w:rFonts w:ascii="Arial" w:eastAsia="Heiti SC"/>
            <w:sz w:val="18"/>
          </w:rPr>
          <w:t xml:space="preserve">[S313]</w:t>
        </w:r>
      </w:hyperlink>
      <w:r/>
    </w:p>
    <w:p>
      <w:r>
        <w:rPr>
          <w:b/>
        </w:rPr>
        <w:t xml:space="preserve">投资研究观察  </w:t>
      </w:r>
      <w:r>
        <w:t>研究判断：应追问同一地方广告主的留存、增量成交归因、内容成本与广告收益怎样分配。AI 若提高供给，应区分新增有价值的本地信息和重复摘要，再看是否带来直接回访与可持续的广告预算。</w:t>
      </w:r>
    </w:p>
    <w:p>
      <w:pPr>
        <w:spacing w:after="100"/>
      </w:pPr>
      <w:r>
        <w:rPr>
          <w:color w:val="555555"/>
          <w:sz w:val="18"/>
        </w:rPr>
        <w:t>资料缺口  公司官网、投资部门及广告帮助页的用户规模口径可能不同，未合并成单一指标。未核实财务报表、内容授权合同或 AI 内容具体占比；此公司介绍不解决 Mary 的身份冲突。</w:t>
      </w:r>
    </w:p>
    <w:p>
      <w:r>
        <w:rPr>
          <w:b/>
        </w:rPr>
        <w:t xml:space="preserve">关联嘉宾  </w:t>
      </w:r>
      <w:r/>
      <w:hyperlink w:anchor="person_mary_zheng">
        <w:r>
          <w:rPr>
            <w:color w:val="176A75"/>
            <w:rFonts w:ascii="Arial" w:eastAsia="Heiti SC"/>
          </w:rPr>
          <w:t xml:space="preserve">Mary Zheng（海报名；姓名待核）</w:t>
        </w:r>
      </w:hyperlink>
      <w:r>
        <w:t>（海报所涉平台；与 NexBreak Ventures 的母体关系由投资官网自述，个人任职待核）</w:t>
      </w:r>
    </w:p>
    <w:p>
      <w:r>
        <w:rPr>
          <w:b/>
        </w:rPr>
        <w:t xml:space="preserve">涉及场次  </w:t>
      </w:r>
      <w:r/>
      <w:hyperlink w:anchor="session_d2_news">
        <w:r>
          <w:rPr>
            <w:color w:val="176A75"/>
            <w:rFonts w:ascii="Arial" w:eastAsia="Heiti SC"/>
          </w:rPr>
          <w:t xml:space="preserve">10月11日 15:50 AI 与新闻出版商的新交易</w:t>
        </w:r>
      </w:hyperlink>
    </w:p>
    <w:p>
      <w:r>
        <w:rPr>
          <w:b/>
        </w:rPr>
        <w:t xml:space="preserve">相关来源  </w:t>
      </w:r>
      <w:r/>
      <w:hyperlink w:anchor="source_S313">
        <w:r>
          <w:rPr>
            <w:color w:val="176A75"/>
            <w:rFonts w:ascii="Arial" w:eastAsia="Heiti SC"/>
            <w:sz w:val="18"/>
          </w:rPr>
          <w:t xml:space="preserve">[S313]</w:t>
        </w:r>
      </w:hyperlink>
      <w:r>
        <w:t xml:space="preserve"> </w:t>
      </w:r>
      <w:hyperlink w:anchor="source_S314">
        <w:r>
          <w:rPr>
            <w:color w:val="176A75"/>
            <w:rFonts w:ascii="Arial" w:eastAsia="Heiti SC"/>
            <w:sz w:val="18"/>
          </w:rPr>
          <w:t xml:space="preserve">[S314]</w:t>
        </w:r>
      </w:hyperlink>
      <w:r/>
    </w:p>
    <w:p>
      <w:bookmarkStart w:id="164" w:name="org_O078"/>
      <w:pPr>
        <w:pStyle w:val="Heading2"/>
      </w:pPr>
      <w:r>
        <w:t>TinyFish</w:t>
      </w:r>
      <w:bookmarkEnd w:id="164"/>
    </w:p>
    <w:p>
      <w:pPr>
        <w:keepNext/>
        <w:spacing w:after="100"/>
      </w:pPr>
      <w:r>
        <w:rPr>
          <w:color w:val="555555"/>
          <w:sz w:val="18"/>
        </w:rPr>
        <w:t>公司</w:t>
      </w:r>
    </w:p>
    <w:p>
      <w:r>
        <w:t>向其他软件和智能体提供网页搜索、内容提取、云浏览器及多步操作能力，让企业处理没有现成 API、需要登录或点击的业务流程。</w:t>
      </w:r>
    </w:p>
    <w:p>
      <w:r>
        <w:rPr>
          <w:b/>
        </w:rPr>
        <w:t xml:space="preserve">具体在做什么  </w:t>
      </w:r>
      <w:r>
        <w:t>公司针对登录、表单及缺少 API 的网站构建网页智能体基础设施。官网以日本小型旅馆为例：智能体登录预订系统读取日期和价格，再更新 Google Hotels 信息；产品层提供搜索、抓取、执行与浏览器接口，而非只交付聊天式答案。</w:t>
      </w:r>
      <w:hyperlink w:anchor="source_S170">
        <w:r>
          <w:rPr>
            <w:color w:val="176A75"/>
            <w:rFonts w:ascii="Arial" w:eastAsia="Heiti SC"/>
            <w:sz w:val="18"/>
          </w:rPr>
          <w:t xml:space="preserve">[S170]</w:t>
        </w:r>
      </w:hyperlink>
      <w:r/>
      <w:hyperlink w:anchor="source_S319">
        <w:r>
          <w:rPr>
            <w:color w:val="176A75"/>
            <w:rFonts w:ascii="Arial" w:eastAsia="Heiti SC"/>
            <w:sz w:val="18"/>
          </w:rPr>
          <w:t xml:space="preserve">[S319]</w:t>
        </w:r>
      </w:hyperlink>
      <w:r/>
    </w:p>
    <w:p>
      <w:r>
        <w:rPr>
          <w:b/>
        </w:rPr>
        <w:t xml:space="preserve">Search 与 Fetch  </w:t>
      </w:r>
      <w:r>
        <w:t>分别提供结构化网页搜索、将 URL 内容提取成可用材料。当前价格页在限额内免费；适合先获得实时来源，再供企业系统整理。免费入口与生产级并发需求应分开评估。</w:t>
      </w:r>
      <w:hyperlink w:anchor="source_S319">
        <w:r>
          <w:rPr>
            <w:color w:val="176A75"/>
            <w:rFonts w:ascii="Arial" w:eastAsia="Heiti SC"/>
            <w:sz w:val="18"/>
          </w:rPr>
          <w:t xml:space="preserve">[S319]</w:t>
        </w:r>
      </w:hyperlink>
      <w:r/>
    </w:p>
    <w:p>
      <w:r>
        <w:rPr>
          <w:b/>
        </w:rPr>
        <w:t xml:space="preserve">Agent 与 Browser  </w:t>
      </w:r>
      <w:r>
        <w:t>Agent 处理多步骤网页任务，Browser 提供云浏览器会话。按当前官网，Agent 每步 0.016 美元、Browser 每分钟 0.002 美元；计费包含所需模型推理等运行组件，非按成功结果定价。</w:t>
      </w:r>
      <w:hyperlink w:anchor="source_S319">
        <w:r>
          <w:rPr>
            <w:color w:val="176A75"/>
            <w:rFonts w:ascii="Arial" w:eastAsia="Heiti SC"/>
            <w:sz w:val="18"/>
          </w:rPr>
          <w:t xml:space="preserve">[S319]</w:t>
        </w:r>
      </w:hyperlink>
      <w:r/>
    </w:p>
    <w:p>
      <w:r>
        <w:rPr>
          <w:b/>
        </w:rPr>
        <w:t xml:space="preserve">企业部署与 Glean 集成  </w:t>
      </w:r>
      <w:r>
        <w:t>企业方案列自定义并发、SSO、审计日志、VPC 和 SLA；与 Glean 组合时，TinyFish 负责当前网页证据，Glean 结合企业内部知识与权限，适用于采购机会发现及材料整理。</w:t>
      </w:r>
      <w:hyperlink w:anchor="source_S171">
        <w:r>
          <w:rPr>
            <w:color w:val="176A75"/>
            <w:rFonts w:ascii="Arial" w:eastAsia="Heiti SC"/>
            <w:sz w:val="18"/>
          </w:rPr>
          <w:t xml:space="preserve">[S171]</w:t>
        </w:r>
      </w:hyperlink>
      <w:r/>
      <w:hyperlink w:anchor="source_S319">
        <w:r>
          <w:rPr>
            <w:color w:val="176A75"/>
            <w:rFonts w:ascii="Arial" w:eastAsia="Heiti SC"/>
            <w:sz w:val="18"/>
          </w:rPr>
          <w:t xml:space="preserve">[S319]</w:t>
        </w:r>
      </w:hyperlink>
      <w:r/>
    </w:p>
    <w:p>
      <w:r>
        <w:rPr>
          <w:b/>
        </w:rPr>
        <w:t xml:space="preserve">服务对象与客户  </w:t>
      </w:r>
      <w:r>
        <w:t>公司官网列 Google、DoorDash、ClassPass 等及酒店、保险、零售、物流场景，属于供应商自述，未独立核验合同规模。Glean 是公开集成合作方，不直接等同于采购收入客户。</w:t>
      </w:r>
      <w:hyperlink w:anchor="source_S171">
        <w:r>
          <w:rPr>
            <w:color w:val="176A75"/>
            <w:rFonts w:ascii="Arial" w:eastAsia="Heiti SC"/>
            <w:sz w:val="18"/>
          </w:rPr>
          <w:t xml:space="preserve">[S171]</w:t>
        </w:r>
      </w:hyperlink>
      <w:r/>
      <w:hyperlink w:anchor="source_S170">
        <w:r>
          <w:rPr>
            <w:color w:val="176A75"/>
            <w:rFonts w:ascii="Arial" w:eastAsia="Heiti SC"/>
            <w:sz w:val="18"/>
          </w:rPr>
          <w:t xml:space="preserve">[S170]</w:t>
        </w:r>
      </w:hyperlink>
      <w:r/>
    </w:p>
    <w:p>
      <w:r>
        <w:rPr>
          <w:b/>
        </w:rPr>
        <w:t xml:space="preserve">收费或资金模式  </w:t>
      </w:r>
      <w:r>
        <w:t>截至查阅时主价格页采用预付 Wallet 按使用量扣费，无月订阅与最低月消费；Search / Fetch 限额内免费，Agent / Browser 分别按步、分钟计费。更高并发与安全需求走企业合同，旧 credit 方案仍存在于原客户后台。</w:t>
      </w:r>
      <w:hyperlink w:anchor="source_S319">
        <w:r>
          <w:rPr>
            <w:color w:val="176A75"/>
            <w:rFonts w:ascii="Arial" w:eastAsia="Heiti SC"/>
            <w:sz w:val="18"/>
          </w:rPr>
          <w:t xml:space="preserve">[S319]</w:t>
        </w:r>
      </w:hyperlink>
      <w:r/>
    </w:p>
    <w:p>
      <w:r>
        <w:rPr>
          <w:b/>
        </w:rPr>
        <w:t xml:space="preserve">区别与验证边界  </w:t>
      </w:r>
      <w:r>
        <w:t>产品把搜索、取内容和网页动作放在同一组接口中，并强调动态页面和登录后流程。公司主张比单纯抓取更接近真实业务执行；可靠性、网站变化后的维护成本及与其他浏览器代理相比的优势仍需任务级验证。</w:t>
      </w:r>
      <w:hyperlink w:anchor="source_S170">
        <w:r>
          <w:rPr>
            <w:color w:val="176A75"/>
            <w:rFonts w:ascii="Arial" w:eastAsia="Heiti SC"/>
            <w:sz w:val="18"/>
          </w:rPr>
          <w:t xml:space="preserve">[S170]</w:t>
        </w:r>
      </w:hyperlink>
      <w:r/>
      <w:hyperlink w:anchor="source_S319">
        <w:r>
          <w:rPr>
            <w:color w:val="176A75"/>
            <w:rFonts w:ascii="Arial" w:eastAsia="Heiti SC"/>
            <w:sz w:val="18"/>
          </w:rPr>
          <w:t xml:space="preserve">[S319]</w:t>
        </w:r>
      </w:hyperlink>
      <w:r/>
    </w:p>
    <w:p>
      <w:r>
        <w:rPr>
          <w:b/>
        </w:rPr>
        <w:t xml:space="preserve">投资研究观察  </w:t>
      </w:r>
      <w:r>
        <w:t>研究判断：重点问一个完成任务的总步数、重试和人工接管率，再把每步收费转成单个有效结果成本。新闻场景另核实来源归因、用户持有的访问权限与出版商结算，区分获取网页和取得内容使用权。</w:t>
      </w:r>
    </w:p>
    <w:p>
      <w:pPr>
        <w:spacing w:after="100"/>
      </w:pPr>
      <w:r>
        <w:rPr>
          <w:color w:val="555555"/>
          <w:sz w:val="18"/>
        </w:rPr>
        <w:t>资料缺口  现行公开计价可能变化，企业折扣、毛利、收入与付费客户留存未核实。网站宣传的生产规模与客户例子不作为审计成绩；未用第三方融资报道推导估值或财务状况。</w:t>
      </w:r>
    </w:p>
    <w:p>
      <w:r>
        <w:rPr>
          <w:b/>
        </w:rPr>
        <w:t xml:space="preserve">关联嘉宾  </w:t>
      </w:r>
      <w:r/>
      <w:hyperlink w:anchor="person_keith_zhai">
        <w:r>
          <w:rPr>
            <w:color w:val="176A75"/>
            <w:rFonts w:ascii="Arial" w:eastAsia="Heiti SC"/>
          </w:rPr>
          <w:t xml:space="preserve">Keith Zhai</w:t>
        </w:r>
      </w:hyperlink>
      <w:r>
        <w:t>（COO 已由公司及 2024 年 SOPA 名单核实；联合创始人为海报与公开创业身份）</w:t>
      </w:r>
    </w:p>
    <w:p>
      <w:r>
        <w:rPr>
          <w:b/>
        </w:rPr>
        <w:t xml:space="preserve">涉及场次  </w:t>
      </w:r>
      <w:r/>
      <w:hyperlink w:anchor="session_d2_news">
        <w:r>
          <w:rPr>
            <w:color w:val="176A75"/>
            <w:rFonts w:ascii="Arial" w:eastAsia="Heiti SC"/>
          </w:rPr>
          <w:t xml:space="preserve">10月11日 15:50 AI 与新闻出版商的新交易</w:t>
        </w:r>
      </w:hyperlink>
    </w:p>
    <w:p>
      <w:r>
        <w:rPr>
          <w:b/>
        </w:rPr>
        <w:t xml:space="preserve">相关来源  </w:t>
      </w:r>
      <w:r/>
      <w:hyperlink w:anchor="source_S170">
        <w:r>
          <w:rPr>
            <w:color w:val="176A75"/>
            <w:rFonts w:ascii="Arial" w:eastAsia="Heiti SC"/>
            <w:sz w:val="18"/>
          </w:rPr>
          <w:t xml:space="preserve">[S170]</w:t>
        </w:r>
      </w:hyperlink>
      <w:r>
        <w:t xml:space="preserve"> </w:t>
      </w:r>
      <w:hyperlink w:anchor="source_S319">
        <w:r>
          <w:rPr>
            <w:color w:val="176A75"/>
            <w:rFonts w:ascii="Arial" w:eastAsia="Heiti SC"/>
            <w:sz w:val="18"/>
          </w:rPr>
          <w:t xml:space="preserve">[S319]</w:t>
        </w:r>
      </w:hyperlink>
      <w:r>
        <w:t xml:space="preserve"> </w:t>
      </w:r>
      <w:hyperlink w:anchor="source_S171">
        <w:r>
          <w:rPr>
            <w:color w:val="176A75"/>
            <w:rFonts w:ascii="Arial" w:eastAsia="Heiti SC"/>
            <w:sz w:val="18"/>
          </w:rPr>
          <w:t xml:space="preserve">[S171]</w:t>
        </w:r>
      </w:hyperlink>
      <w:r/>
    </w:p>
    <w:p>
      <w:bookmarkStart w:id="165" w:name="org_O079"/>
      <w:pPr>
        <w:pStyle w:val="Heading2"/>
      </w:pPr>
      <w:r>
        <w:t>Nieman Journalism Lab（Harvard Nieman Foundation）</w:t>
      </w:r>
      <w:bookmarkEnd w:id="165"/>
    </w:p>
    <w:p>
      <w:pPr>
        <w:keepNext/>
        <w:spacing w:after="100"/>
      </w:pPr>
      <w:r>
        <w:rPr>
          <w:color w:val="555555"/>
          <w:sz w:val="18"/>
        </w:rPr>
        <w:t>媒体</w:t>
      </w:r>
    </w:p>
    <w:p>
      <w:r>
        <w:t>哈佛 Nieman Foundation 旗下报道新闻业未来的专业媒体，通过采访和案例解释媒体怎样适应技术、受众与商业模式的变化。</w:t>
      </w:r>
    </w:p>
    <w:p>
      <w:r>
        <w:rPr>
          <w:b/>
        </w:rPr>
        <w:t xml:space="preserve">具体在做什么  </w:t>
      </w:r>
      <w:r>
        <w:t>Nieman Lab 面向记者、编辑、传统新闻机构及新创媒体，报道和检视数字新闻创新何时成功或失败。当前栏目涵盖 AI 与新闻业、搜索与平台、受众与创作者、制作流程以及商业收入；它提供报道和行业知识，不向客户销售 AI 模型。</w:t>
      </w:r>
      <w:hyperlink w:anchor="source_S320">
        <w:r>
          <w:rPr>
            <w:color w:val="176A75"/>
            <w:rFonts w:ascii="Arial" w:eastAsia="Heiti SC"/>
            <w:sz w:val="18"/>
          </w:rPr>
          <w:t xml:space="preserve">[S320]</w:t>
        </w:r>
      </w:hyperlink>
      <w:r/>
    </w:p>
    <w:p>
      <w:r>
        <w:rPr>
          <w:b/>
        </w:rPr>
        <w:t xml:space="preserve">行业报道与 AI 专线  </w:t>
      </w:r>
      <w:r>
        <w:t>以编辑报道、记者采访和原始案例分析新闻机构采用技术的过程。Andrew 的原创文章可用于理解聚合内容、原创报道、分发与付费受众的关系，仍须核对单篇报道的证据和采访范围。</w:t>
      </w:r>
      <w:hyperlink w:anchor="source_S320">
        <w:r>
          <w:rPr>
            <w:color w:val="176A75"/>
            <w:rFonts w:ascii="Arial" w:eastAsia="Heiti SC"/>
            <w:sz w:val="18"/>
          </w:rPr>
          <w:t xml:space="preserve">[S320]</w:t>
        </w:r>
      </w:hyperlink>
      <w:r/>
      <w:hyperlink w:anchor="source_S321">
        <w:r>
          <w:rPr>
            <w:color w:val="176A75"/>
            <w:rFonts w:ascii="Arial" w:eastAsia="Heiti SC"/>
            <w:sz w:val="18"/>
          </w:rPr>
          <w:t xml:space="preserve">[S321]</w:t>
        </w:r>
      </w:hyperlink>
      <w:r/>
    </w:p>
    <w:p>
      <w:r>
        <w:rPr>
          <w:b/>
        </w:rPr>
        <w:t xml:space="preserve">每日及每周邮件  </w:t>
      </w:r>
      <w:r>
        <w:t>官网提供数字新闻与出版行业的邮件订阅，把报道送到新闻室与管理层。该服务是传播与知识交流渠道，公开页面没有提供可据以计算订阅收入的收费方案。</w:t>
      </w:r>
      <w:hyperlink w:anchor="source_S320">
        <w:r>
          <w:rPr>
            <w:color w:val="176A75"/>
            <w:rFonts w:ascii="Arial" w:eastAsia="Heiti SC"/>
            <w:sz w:val="18"/>
          </w:rPr>
          <w:t xml:space="preserve">[S320]</w:t>
        </w:r>
      </w:hyperlink>
      <w:r/>
    </w:p>
    <w:p>
      <w:r>
        <w:rPr>
          <w:b/>
        </w:rPr>
        <w:t xml:space="preserve">所属基金会的新闻专业项目  </w:t>
      </w:r>
      <w:r>
        <w:t>Nieman Foundation 设新闻从业者访问学习项目，并出版 Nieman Reports 与 Nieman Storyboard。它们是所属基金会的不同项目，不应都写成 Andrew 本人的工作或 Lab 的商业产品。</w:t>
      </w:r>
      <w:hyperlink w:anchor="source_S320">
        <w:r>
          <w:rPr>
            <w:color w:val="176A75"/>
            <w:rFonts w:ascii="Arial" w:eastAsia="Heiti SC"/>
            <w:sz w:val="18"/>
          </w:rPr>
          <w:t xml:space="preserve">[S320]</w:t>
        </w:r>
      </w:hyperlink>
      <w:r/>
    </w:p>
    <w:p>
      <w:r>
        <w:rPr>
          <w:b/>
        </w:rPr>
        <w:t xml:space="preserve">服务对象与客户  </w:t>
      </w:r>
      <w:r>
        <w:t>主要读者是新闻从业者、编辑、媒体经营者及关注信息生态的研究人员；创新型媒体也是其报道与服务对象。此处读者和受访机构不等于采购客户，未核实商业客户名单。</w:t>
      </w:r>
      <w:hyperlink w:anchor="source_S320">
        <w:r>
          <w:rPr>
            <w:color w:val="176A75"/>
            <w:rFonts w:ascii="Arial" w:eastAsia="Heiti SC"/>
            <w:sz w:val="18"/>
          </w:rPr>
          <w:t xml:space="preserve">[S320]</w:t>
        </w:r>
      </w:hyperlink>
      <w:r/>
    </w:p>
    <w:p>
      <w:r>
        <w:rPr>
          <w:b/>
        </w:rPr>
        <w:t xml:space="preserve">收费或资金模式  </w:t>
      </w:r>
      <w:r>
        <w:t>作为 Harvard Nieman Foundation 的出版项目提供公开报道及邮件；网站邀请捐赠支持基金会使命。Lab 的年度预算、基金会资金分配和各类收入占比未核实，不能套用一般 SaaS 订阅或广告模式。</w:t>
      </w:r>
      <w:hyperlink w:anchor="source_S320">
        <w:r>
          <w:rPr>
            <w:color w:val="176A75"/>
            <w:rFonts w:ascii="Arial" w:eastAsia="Heiti SC"/>
            <w:sz w:val="18"/>
          </w:rPr>
          <w:t xml:space="preserve">[S320]</w:t>
        </w:r>
      </w:hyperlink>
      <w:r/>
    </w:p>
    <w:p>
      <w:r>
        <w:rPr>
          <w:b/>
        </w:rPr>
        <w:t xml:space="preserve">区别与验证边界  </w:t>
      </w:r>
      <w:r>
        <w:t>较专门追踪新闻生产与媒体经营的变化，能从出版商端补足产品厂商叙事。其价值在于采访与跨案例观察；单篇报道也受受访范围和企业披露限制，不能自动视作独立审计或因果评估。</w:t>
      </w:r>
      <w:hyperlink w:anchor="source_S320">
        <w:r>
          <w:rPr>
            <w:color w:val="176A75"/>
            <w:rFonts w:ascii="Arial" w:eastAsia="Heiti SC"/>
            <w:sz w:val="18"/>
          </w:rPr>
          <w:t xml:space="preserve">[S320]</w:t>
        </w:r>
      </w:hyperlink>
      <w:r/>
      <w:hyperlink w:anchor="source_S321">
        <w:r>
          <w:rPr>
            <w:color w:val="176A75"/>
            <w:rFonts w:ascii="Arial" w:eastAsia="Heiti SC"/>
            <w:sz w:val="18"/>
          </w:rPr>
          <w:t xml:space="preserve">[S321]</w:t>
        </w:r>
      </w:hyperlink>
      <w:r/>
    </w:p>
    <w:p>
      <w:r>
        <w:rPr>
          <w:b/>
        </w:rPr>
        <w:t xml:space="preserve">投资研究观察  </w:t>
      </w:r>
      <w:r>
        <w:t>研究判断：可借其报道寻找持续使用工具的编辑团队和真实合同案例，逐项比较生产工时、流量、直接订阅与授权收入。优先问变化后的反事实，避免只用工具采用率或签约数量评估 AI 的商业价值。</w:t>
      </w:r>
    </w:p>
    <w:p>
      <w:pPr>
        <w:spacing w:after="100"/>
      </w:pPr>
      <w:r>
        <w:rPr>
          <w:color w:val="555555"/>
          <w:sz w:val="18"/>
        </w:rPr>
        <w:t>资料缺口  不将 Harvard 品牌等同于技术结论已获学术验证；基金会与 Lab 是所属关系，不是独立上市公司。其记者报道不意味着为受访企业背书，个人也未被核实为教授或投资管理者。</w:t>
      </w:r>
    </w:p>
    <w:p>
      <w:r>
        <w:rPr>
          <w:b/>
        </w:rPr>
        <w:t xml:space="preserve">关联嘉宾  </w:t>
      </w:r>
      <w:r/>
      <w:hyperlink w:anchor="person_andrew_deck">
        <w:r>
          <w:rPr>
            <w:color w:val="176A75"/>
            <w:rFonts w:ascii="Arial" w:eastAsia="Heiti SC"/>
          </w:rPr>
          <w:t xml:space="preserve">Andrew Deck</w:t>
        </w:r>
      </w:hyperlink>
      <w:r>
        <w:t>（现任 AI staff writer；2024 年 3 月入职）</w:t>
      </w:r>
    </w:p>
    <w:p>
      <w:r>
        <w:rPr>
          <w:b/>
        </w:rPr>
        <w:t xml:space="preserve">涉及场次  </w:t>
      </w:r>
      <w:r/>
      <w:hyperlink w:anchor="session_d2_news">
        <w:r>
          <w:rPr>
            <w:color w:val="176A75"/>
            <w:rFonts w:ascii="Arial" w:eastAsia="Heiti SC"/>
          </w:rPr>
          <w:t xml:space="preserve">10月11日 15:50 AI 与新闻出版商的新交易</w:t>
        </w:r>
      </w:hyperlink>
    </w:p>
    <w:p>
      <w:r>
        <w:rPr>
          <w:b/>
        </w:rPr>
        <w:t xml:space="preserve">相关来源  </w:t>
      </w:r>
      <w:r/>
      <w:hyperlink w:anchor="source_S320">
        <w:r>
          <w:rPr>
            <w:color w:val="176A75"/>
            <w:rFonts w:ascii="Arial" w:eastAsia="Heiti SC"/>
            <w:sz w:val="18"/>
          </w:rPr>
          <w:t xml:space="preserve">[S320]</w:t>
        </w:r>
      </w:hyperlink>
      <w:r>
        <w:t xml:space="preserve"> </w:t>
      </w:r>
      <w:hyperlink w:anchor="source_S321">
        <w:r>
          <w:rPr>
            <w:color w:val="176A75"/>
            <w:rFonts w:ascii="Arial" w:eastAsia="Heiti SC"/>
            <w:sz w:val="18"/>
          </w:rPr>
          <w:t xml:space="preserve">[S321]</w:t>
        </w:r>
      </w:hyperlink>
      <w:r/>
    </w:p>
    <w:p>
      <w:r>
        <w:br w:type="page"/>
      </w:r>
    </w:p>
    <w:p>
      <w:pPr>
        <w:pStyle w:val="Heading1"/>
      </w:pPr>
      <w:r>
        <w:t>投研框架与术语速查</w:t>
      </w:r>
    </w:p>
    <w:p>
      <w:r>
        <w:t>把两天信息放入同一条链：电力与资本提供计算容量，基础设施将容量变成有效推理，模型提供能力，应用与交付把能力转为客户付费。以下是建议追踪的指标，不代表已经验证的行业结论。</w:t>
      </w:r>
    </w:p>
    <w:tbl>
      <w:tblPr>
        <w:tblW w:type="auto" w:w="0"/>
        <w:jc w:val="center"/>
        <w:tblLayout w:type="fixed"/>
        <w:tblLook w:firstColumn="1" w:firstRow="1" w:lastColumn="0" w:lastRow="0" w:noHBand="0" w:noVBand="1" w:val="04A0"/>
      </w:tblPr>
      <w:tblGrid>
        <w:gridCol w:w="1800"/>
        <w:gridCol w:w="4104"/>
        <w:gridCol w:w="4176"/>
      </w:tblGrid>
      <w:tr>
        <w:trPr>
          <w:cantSplit/>
          <w:tblHeader w:val="true"/>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jc w:val="center"/>
            </w:pPr>
            <w:r>
              <w:rPr>
                <w:b/>
                <w:color w:val="FFFFFF"/>
                <w:sz w:val="18"/>
              </w:rPr>
              <w:t>环节</w:t>
            </w:r>
          </w:p>
        </w:tc>
        <w:tc>
          <w:tcPr>
            <w:tcW w:type="dxa" w:w="410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pPr>
            <w:r>
              <w:rPr>
                <w:b/>
                <w:color w:val="FFFFFF"/>
                <w:sz w:val="18"/>
              </w:rPr>
              <w:t>最应取得的指标</w:t>
            </w:r>
          </w:p>
        </w:tc>
        <w:tc>
          <w:tcPr>
            <w:tcW w:type="dxa" w:w="417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233B4D"/>
          </w:tcPr>
          <w:p>
            <w:pPr>
              <w:spacing w:after="20" w:line="259" w:lineRule="auto"/>
            </w:pPr>
            <w:r>
              <w:rPr>
                <w:b/>
                <w:color w:val="FFFFFF"/>
                <w:sz w:val="18"/>
              </w:rPr>
              <w:t>后续验证方向</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数据中心与云</w:t>
            </w:r>
          </w:p>
        </w:tc>
        <w:tc>
          <w:tcPr>
            <w:tcW w:type="dxa" w:w="410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送电、装机、付费使用率；合同、折旧与融资期限</w:t>
            </w:r>
          </w:p>
        </w:tc>
        <w:tc>
          <w:tcPr>
            <w:tcW w:type="dxa" w:w="417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公司披露、项目进度、客户与设备交付口径</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推理基础设施</w:t>
            </w:r>
          </w:p>
        </w:tc>
        <w:tc>
          <w:tcPr>
            <w:tcW w:type="dxa" w:w="410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固定模型与SLO下每美元吞吐；长上下文与混合负载</w:t>
            </w:r>
          </w:p>
        </w:tc>
        <w:tc>
          <w:tcPr>
            <w:tcW w:type="dxa" w:w="417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复现基准、客户账单、请求和失败分布</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模型与研究实验室</w:t>
            </w:r>
          </w:p>
        </w:tc>
        <w:tc>
          <w:tcPr>
            <w:tcW w:type="dxa" w:w="410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同预算能力差异；验证器、数据效率与任务迁移</w:t>
            </w:r>
          </w:p>
        </w:tc>
        <w:tc>
          <w:tcPr>
            <w:tcW w:type="dxa" w:w="417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独立基准、可复现材料、前瞻里程碑</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机器人与世界模型</w:t>
            </w:r>
          </w:p>
        </w:tc>
        <w:tc>
          <w:tcPr>
            <w:tcW w:type="dxa" w:w="410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未见任务成功率；人工接管；有效数据成本</w:t>
            </w:r>
          </w:p>
        </w:tc>
        <w:tc>
          <w:tcPr>
            <w:tcW w:type="dxa" w:w="417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长时间运行、跨本体实验、客户现场案例</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Agent与企业交付</w:t>
            </w:r>
          </w:p>
        </w:tc>
        <w:tc>
          <w:tcPr>
            <w:tcW w:type="dxa" w:w="410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成功任务成本；工程师周；复用率与续费</w:t>
            </w:r>
          </w:p>
        </w:tc>
        <w:tc>
          <w:tcPr>
            <w:tcW w:type="dxa" w:w="417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具体客户流程、人工复核和上线后的维护</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jc w:val="center"/>
            </w:pPr>
            <w:r>
              <w:rPr>
                <w:b w:val="0"/>
                <w:color w:val="000000"/>
                <w:sz w:val="18"/>
              </w:rPr>
              <w:t>创意与媒体</w:t>
            </w:r>
          </w:p>
        </w:tc>
        <w:tc>
          <w:tcPr>
            <w:tcW w:type="dxa" w:w="410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可用成片率；重做与编辑；付费留存和分发</w:t>
            </w:r>
          </w:p>
        </w:tc>
        <w:tc>
          <w:tcPr>
            <w:tcW w:type="dxa" w:w="417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3F6F7"/>
          </w:tcPr>
          <w:p>
            <w:pPr>
              <w:spacing w:after="20" w:line="259" w:lineRule="auto"/>
            </w:pPr>
            <w:r>
              <w:rPr>
                <w:b w:val="0"/>
                <w:color w:val="000000"/>
                <w:sz w:val="18"/>
              </w:rPr>
              <w:t>真实项目交付、采购、版权和来源安排</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jc w:val="center"/>
            </w:pPr>
            <w:r>
              <w:rPr>
                <w:b w:val="0"/>
                <w:color w:val="000000"/>
                <w:sz w:val="18"/>
              </w:rPr>
              <w:t>科学与交易</w:t>
            </w:r>
          </w:p>
        </w:tc>
        <w:tc>
          <w:tcPr>
            <w:tcW w:type="dxa" w:w="4104"/>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前瞻或样本外验证；全成本、失败与容量</w:t>
            </w:r>
          </w:p>
        </w:tc>
        <w:tc>
          <w:tcPr>
            <w:tcW w:type="dxa" w:w="417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spacing w:after="20" w:line="259" w:lineRule="auto"/>
            </w:pPr>
            <w:r>
              <w:rPr>
                <w:b w:val="0"/>
                <w:color w:val="000000"/>
                <w:sz w:val="18"/>
              </w:rPr>
              <w:t>独立实验、时间戳、消融和可复现记录</w:t>
            </w:r>
          </w:p>
        </w:tc>
      </w:tr>
    </w:tbl>
    <w:p>
      <w:pPr>
        <w:spacing w:after="40"/>
      </w:pPr>
    </w:p>
    <w:p>
      <w:r>
        <w:rPr>
          <w:b/>
        </w:rPr>
        <w:t xml:space="preserve">Scaling law  </w:t>
      </w:r>
      <w:r>
        <w:t>资源投入与模型表现之间可测量的关系。问清增加的是数据、参数还是计算，以及表现用什么任务衡量。</w:t>
      </w:r>
    </w:p>
    <w:p>
      <w:r>
        <w:rPr>
          <w:b/>
        </w:rPr>
        <w:t xml:space="preserve">预训练与后训练  </w:t>
      </w:r>
      <w:r>
        <w:t>预训练建立广泛能力；后训练通过示范、偏好或奖励改进行为。两者的边际成本与数据需求不同。</w:t>
      </w:r>
    </w:p>
    <w:p>
      <w:r>
        <w:rPr>
          <w:b/>
        </w:rPr>
        <w:t xml:space="preserve">RL 与验证器  </w:t>
      </w:r>
      <w:r>
        <w:t>强化学习通过奖励改进策略。可验证任务能用程序或实验判定结果，但仍可能出现指标被钻空子的情况。</w:t>
      </w:r>
    </w:p>
    <w:p>
      <w:r>
        <w:rPr>
          <w:b/>
        </w:rPr>
        <w:t xml:space="preserve">World model  </w:t>
      </w:r>
      <w:r>
        <w:t>预测或模拟环境状态及变化的模型。视频生成、3D重建与可交互动力学模型不应直接等同。</w:t>
      </w:r>
    </w:p>
    <w:p>
      <w:r>
        <w:rPr>
          <w:b/>
        </w:rPr>
        <w:t xml:space="preserve">VLA 与遥操作  </w:t>
      </w:r>
      <w:r>
        <w:t>VLA把视觉、语言与动作结合；遥操作让人控制机器人采集任务数据。重点看有效数据成本和跨任务泛化。</w:t>
      </w:r>
    </w:p>
    <w:p>
      <w:r>
        <w:rPr>
          <w:b/>
        </w:rPr>
        <w:t xml:space="preserve">FDE  </w:t>
      </w:r>
      <w:r>
        <w:t>Forward Deployed Engineer，深入客户现场解决部署问题的工程师。关注交付复用、工程师工时和后续维护。</w:t>
      </w:r>
    </w:p>
    <w:p>
      <w:r>
        <w:rPr>
          <w:b/>
        </w:rPr>
        <w:t xml:space="preserve">Prefill 与 Decode  </w:t>
      </w:r>
      <w:r>
        <w:t>Prefill处理输入上下文；Decode逐步生成输出。两阶段瓶颈不同，优化收益取决于请求长度和并发。</w:t>
      </w:r>
    </w:p>
    <w:p>
      <w:r>
        <w:rPr>
          <w:b/>
        </w:rPr>
        <w:t xml:space="preserve">KV cache  </w:t>
      </w:r>
      <w:r>
        <w:t>保存注意力计算中的中间状态，降低重复计算；长上下文和多用户会显著占用内存。</w:t>
      </w:r>
    </w:p>
    <w:p>
      <w:r>
        <w:rPr>
          <w:b/>
        </w:rPr>
        <w:t xml:space="preserve">投机解码  </w:t>
      </w:r>
      <w:r>
        <w:t>小模型或草拟机制先提出多个token，再由目标模型并行验证。接受率和草拟成本决定真实收益。</w:t>
      </w:r>
    </w:p>
    <w:p>
      <w:r>
        <w:rPr>
          <w:b/>
        </w:rPr>
        <w:t xml:space="preserve">p95 延迟与 SLO  </w:t>
      </w:r>
      <w:r>
        <w:t>95%的请求不超过的延迟，以及服务承诺。比较吞吐时必须固定延迟要求，避免拿不同服务质量对比。</w:t>
      </w:r>
    </w:p>
    <w:p>
      <w:r>
        <w:rPr>
          <w:b/>
        </w:rPr>
        <w:t xml:space="preserve">每次成功任务成本  </w:t>
      </w:r>
      <w:r>
        <w:t>将推理、重试、工具调用、人工复核与基础设施摊销纳入分母为成功任务数的成本。比单token报价更接近应用经济性。</w:t>
      </w:r>
    </w:p>
    <w:p>
      <w:r>
        <w:rPr>
          <w:b/>
        </w:rPr>
        <w:t xml:space="preserve">已签约 已送电 已装机 已产生收入  </w:t>
      </w:r>
      <w:r>
        <w:t>数据中心从商业承诺到实际运营的四种不同状态。不能把已签约MW直接视为当前收入产能。</w:t>
      </w:r>
    </w:p>
    <w:p>
      <w:r>
        <w:rPr>
          <w:b/>
        </w:rPr>
        <w:t xml:space="preserve">样本外与前视偏差  </w:t>
      </w:r>
      <w:r>
        <w:t>用未参与开发的数据测试；若模型、数据或流程接触了未来信息，测试可能虚高。金融Agent尤其要检查时间戳。</w:t>
      </w:r>
    </w:p>
    <w:p>
      <w:r>
        <w:rPr>
          <w:b/>
        </w:rPr>
        <w:t xml:space="preserve">前瞻实验与独立验证  </w:t>
      </w:r>
      <w:r>
        <w:t>在提出假设之后开展实验，并由不同数据、实验或观察确认。区别于回顾性地拟合已有结果。</w:t>
      </w:r>
    </w:p>
    <w:p>
      <w:pPr>
        <w:pStyle w:val="Heading2"/>
      </w:pPr>
      <w:r>
        <w:t>定向交流与会后动作</w:t>
      </w:r>
    </w:p>
    <w:p>
      <w:r>
        <w:rPr>
          <w:b/>
        </w:rPr>
        <w:t xml:space="preserve">Wei-Chen Wang · Zhijian Liu · Banghua Zhu · Zhibin Xiao  </w:t>
      </w:r>
      <w:r>
        <w:t>推理成本、生产性能与开源商业化；统一模型、并发和延迟口径。</w:t>
      </w:r>
    </w:p>
    <w:p>
      <w:r>
        <w:rPr>
          <w:b/>
        </w:rPr>
        <w:t xml:space="preserve">Alex Yeh · Yixing Xu · Bruce Liu · Christina Xu  </w:t>
      </w:r>
      <w:r>
        <w:t>容量兑现、电力瓶颈和融资；区分签约、送电、装机与产生收入。</w:t>
      </w:r>
    </w:p>
    <w:p>
      <w:r>
        <w:rPr>
          <w:b/>
        </w:rPr>
        <w:t xml:space="preserve">Shawn Li · Joey Wang · Peter Pang · Duo Ding  </w:t>
      </w:r>
      <w:r>
        <w:t>部署工程、人类复核、客户ROI与服务成本；确认可公开的客户案例。</w:t>
      </w:r>
    </w:p>
    <w:p>
      <w:r>
        <w:rPr>
          <w:b/>
        </w:rPr>
        <w:t xml:space="preserve">Haozhi Qi · Bayley Wang · Jianren Wang · Michael Hsu  </w:t>
      </w:r>
      <w:r>
        <w:t>具身数据成本、泛化与人工接管；从单次demo追到长期运行。</w:t>
      </w:r>
    </w:p>
    <w:p>
      <w:r>
        <w:rPr>
          <w:b/>
        </w:rPr>
        <w:t xml:space="preserve">Changxi Zheng · José M. Álvarez · Yanpei Cao  </w:t>
      </w:r>
      <w:r>
        <w:t>世界模型与物理仿真、3D工具的边界；追问客户使用和计算生态变化。</w:t>
      </w:r>
    </w:p>
    <w:p>
      <w:r>
        <w:t>每场结束后用3分钟整理：事实与数字（单位、时期、来源、可公开性）；与现有判断冲突的证据；适用条件与反例；下一步核查与联系人。当天收尾时只选3条最可能改变投资判断的假设，把验证材料和完成日期补齐。</w:t>
      </w:r>
    </w:p>
    <w:p>
      <w:r>
        <w:br w:type="page"/>
      </w:r>
    </w:p>
    <w:p>
      <w:pPr>
        <w:pStyle w:val="Heading1"/>
      </w:pPr>
      <w:r>
        <w:t>公开来源索引</w:t>
      </w:r>
    </w:p>
    <w:p>
      <w:r>
        <w:t>共323个去重公开链接，检索整理截至2026年10月9日。大学、公司、本人主页、论文与官方行业活动优先。本人社交资料属于自述；其他主办方活动可交叉支持职务，但不等于雇主确认。未独立核实处已在档案标明。每条标题均可点击打开原始页面。</w:t>
      </w:r>
    </w:p>
    <w:p>
      <w:bookmarkStart w:id="166" w:name="source_S001"/>
      <w:pPr>
        <w:spacing w:after="120" w:line="252" w:lineRule="auto"/>
      </w:pPr>
      <w:bookmarkEnd w:id="166"/>
      <w:r>
        <w:rPr>
          <w:b/>
        </w:rPr>
        <w:t xml:space="preserve">[S001] </w:t>
      </w:r>
      <w:hyperlink r:id="rId12">
        <w:r>
          <w:rPr>
            <w:color w:val="176A75"/>
            <w:rFonts w:ascii="Arial" w:eastAsia="Heiti SC"/>
            <w:sz w:val="19"/>
          </w:rPr>
          <w:t xml:space="preserve">Qian Chen — 公开 LinkedIn 页面</w:t>
        </w:r>
      </w:hyperlink>
      <w:r>
        <w:rPr>
          <w:color w:val="666666"/>
          <w:sz w:val="17"/>
        </w:rPr>
        <w:t xml:space="preserve">  www.linkedin.com</w:t>
      </w:r>
      <w:r>
        <w:br/>
      </w:r>
      <w:r>
        <w:rPr>
          <w:color w:val="555555"/>
          <w:sz w:val="17"/>
        </w:rPr>
        <w:t>本人任职和主持经历；自述来源，不是公司业绩核验。</w:t>
      </w:r>
    </w:p>
    <w:p>
      <w:bookmarkStart w:id="167" w:name="source_S002"/>
      <w:pPr>
        <w:spacing w:after="120" w:line="252" w:lineRule="auto"/>
      </w:pPr>
      <w:bookmarkEnd w:id="167"/>
      <w:r>
        <w:rPr>
          <w:b/>
        </w:rPr>
        <w:t xml:space="preserve">[S002] </w:t>
      </w:r>
      <w:hyperlink r:id="rId13">
        <w:r>
          <w:rPr>
            <w:color w:val="176A75"/>
            <w:rFonts w:ascii="Arial" w:eastAsia="Heiti SC"/>
            <w:sz w:val="19"/>
          </w:rPr>
          <w:t xml:space="preserve">硅谷101 — 官方播客 About</w:t>
        </w:r>
      </w:hyperlink>
      <w:r>
        <w:rPr>
          <w:color w:val="666666"/>
          <w:sz w:val="17"/>
        </w:rPr>
        <w:t xml:space="preserve">  sv101.fireside.fm</w:t>
      </w:r>
      <w:r>
        <w:br/>
      </w:r>
      <w:r>
        <w:rPr>
          <w:color w:val="555555"/>
          <w:sz w:val="17"/>
        </w:rPr>
        <w:t>独立于本次大会议程的媒体定位说明。</w:t>
      </w:r>
    </w:p>
    <w:p>
      <w:bookmarkStart w:id="168" w:name="source_S003"/>
      <w:pPr>
        <w:spacing w:after="120" w:line="252" w:lineRule="auto"/>
      </w:pPr>
      <w:bookmarkEnd w:id="168"/>
      <w:r>
        <w:rPr>
          <w:b/>
        </w:rPr>
        <w:t xml:space="preserve">[S003] </w:t>
      </w:r>
      <w:hyperlink r:id="rId14">
        <w:r>
          <w:rPr>
            <w:color w:val="176A75"/>
            <w:rFonts w:ascii="Arial" w:eastAsia="Heiti SC"/>
            <w:sz w:val="19"/>
          </w:rPr>
          <w:t xml:space="preserve">Emergences Labs — About / Team</w:t>
        </w:r>
      </w:hyperlink>
      <w:r>
        <w:rPr>
          <w:color w:val="666666"/>
          <w:sz w:val="17"/>
        </w:rPr>
        <w:t xml:space="preserve">  emergences.ai</w:t>
      </w:r>
      <w:r>
        <w:br/>
      </w:r>
      <w:r>
        <w:rPr>
          <w:color w:val="555555"/>
          <w:sz w:val="17"/>
        </w:rPr>
        <w:t>公司官网确认 Kolento Hou 的 CEO 与联合创始人身份。</w:t>
      </w:r>
    </w:p>
    <w:p>
      <w:bookmarkStart w:id="169" w:name="source_S004"/>
      <w:pPr>
        <w:spacing w:after="120" w:line="252" w:lineRule="auto"/>
      </w:pPr>
      <w:bookmarkEnd w:id="169"/>
      <w:r>
        <w:rPr>
          <w:b/>
        </w:rPr>
        <w:t xml:space="preserve">[S004] </w:t>
      </w:r>
      <w:hyperlink r:id="rId15">
        <w:r>
          <w:rPr>
            <w:color w:val="176A75"/>
            <w:rFonts w:ascii="Arial" w:eastAsia="Heiti SC"/>
            <w:sz w:val="19"/>
          </w:rPr>
          <w:t xml:space="preserve">Emergences Labs — 官方产品与定位</w:t>
        </w:r>
      </w:hyperlink>
      <w:r>
        <w:rPr>
          <w:color w:val="666666"/>
          <w:sz w:val="17"/>
        </w:rPr>
        <w:t xml:space="preserve">  emergences.ai</w:t>
      </w:r>
      <w:r>
        <w:br/>
      </w:r>
      <w:r>
        <w:rPr>
          <w:color w:val="555555"/>
          <w:sz w:val="17"/>
        </w:rPr>
        <w:t>公司自述产品与研究方向；未据此推断收入、客户数量或效果。</w:t>
      </w:r>
    </w:p>
    <w:p>
      <w:bookmarkStart w:id="170" w:name="source_S005"/>
      <w:pPr>
        <w:spacing w:after="120" w:line="252" w:lineRule="auto"/>
      </w:pPr>
      <w:bookmarkEnd w:id="170"/>
      <w:r>
        <w:rPr>
          <w:b/>
        </w:rPr>
        <w:t xml:space="preserve">[S005] </w:t>
      </w:r>
      <w:hyperlink r:id="rId16">
        <w:r>
          <w:rPr>
            <w:color w:val="176A75"/>
            <w:rFonts w:ascii="Arial" w:eastAsia="Heiti SC"/>
            <w:sz w:val="19"/>
          </w:rPr>
          <w:t xml:space="preserve">Emergences Labs — Research</w:t>
        </w:r>
      </w:hyperlink>
      <w:r>
        <w:rPr>
          <w:color w:val="666666"/>
          <w:sz w:val="17"/>
        </w:rPr>
        <w:t xml:space="preserve">  emergences.ai</w:t>
      </w:r>
      <w:r>
        <w:br/>
      </w:r>
      <w:r>
        <w:rPr>
          <w:color w:val="555555"/>
          <w:sz w:val="17"/>
        </w:rPr>
        <w:t>官网列示 AgentIF-OneDay 等研究工作。</w:t>
      </w:r>
    </w:p>
    <w:p>
      <w:bookmarkStart w:id="171" w:name="source_S006"/>
      <w:pPr>
        <w:spacing w:after="120" w:line="252" w:lineRule="auto"/>
      </w:pPr>
      <w:bookmarkEnd w:id="171"/>
      <w:r>
        <w:rPr>
          <w:b/>
        </w:rPr>
        <w:t xml:space="preserve">[S006] </w:t>
      </w:r>
      <w:hyperlink r:id="rId17">
        <w:r>
          <w:rPr>
            <w:color w:val="176A75"/>
            <w:rFonts w:ascii="Arial" w:eastAsia="Heiti SC"/>
            <w:sz w:val="19"/>
          </w:rPr>
          <w:t xml:space="preserve">UIUC — Bo Li and her Virtue AI team hired by Meta</w:t>
        </w:r>
      </w:hyperlink>
      <w:r>
        <w:rPr>
          <w:color w:val="666666"/>
          <w:sz w:val="17"/>
        </w:rPr>
        <w:t xml:space="preserve">  siebelschool.illinois.edu</w:t>
      </w:r>
      <w:r>
        <w:br/>
      </w:r>
      <w:r>
        <w:rPr>
          <w:color w:val="555555"/>
          <w:sz w:val="17"/>
        </w:rPr>
        <w:t>2026-09-17 大学官方任职更新；稿中成立年份疑似有误，未沿用。仅确认聘用，不推断公司整体收购。</w:t>
      </w:r>
    </w:p>
    <w:p>
      <w:bookmarkStart w:id="172" w:name="source_S007"/>
      <w:pPr>
        <w:spacing w:after="120" w:line="252" w:lineRule="auto"/>
      </w:pPr>
      <w:bookmarkEnd w:id="172"/>
      <w:r>
        <w:rPr>
          <w:b/>
        </w:rPr>
        <w:t xml:space="preserve">[S007] </w:t>
      </w:r>
      <w:hyperlink r:id="rId18">
        <w:r>
          <w:rPr>
            <w:color w:val="176A75"/>
            <w:rFonts w:ascii="Arial" w:eastAsia="Heiti SC"/>
            <w:sz w:val="19"/>
          </w:rPr>
          <w:t xml:space="preserve">Virtue AI — Bo Li</w:t>
        </w:r>
      </w:hyperlink>
      <w:r>
        <w:rPr>
          <w:color w:val="666666"/>
          <w:sz w:val="17"/>
        </w:rPr>
        <w:t xml:space="preserve">  www.virtueai.com</w:t>
      </w:r>
      <w:r>
        <w:br/>
      </w:r>
      <w:r>
        <w:rPr>
          <w:color w:val="555555"/>
          <w:sz w:val="17"/>
        </w:rPr>
        <w:t>公司自述历史任职、产品及研究；与大学较新的任职消息需并列阅读。</w:t>
      </w:r>
    </w:p>
    <w:p>
      <w:bookmarkStart w:id="173" w:name="source_S008"/>
      <w:pPr>
        <w:spacing w:after="120" w:line="252" w:lineRule="auto"/>
      </w:pPr>
      <w:bookmarkEnd w:id="173"/>
      <w:r>
        <w:rPr>
          <w:b/>
        </w:rPr>
        <w:t xml:space="preserve">[S008] </w:t>
      </w:r>
      <w:hyperlink r:id="rId19">
        <w:r>
          <w:rPr>
            <w:color w:val="176A75"/>
            <w:rFonts w:ascii="Arial" w:eastAsia="Heiti SC"/>
            <w:sz w:val="19"/>
          </w:rPr>
          <w:t xml:space="preserve">John Yan — 公开 LinkedIn 页面</w:t>
        </w:r>
      </w:hyperlink>
      <w:r>
        <w:rPr>
          <w:color w:val="666666"/>
          <w:sz w:val="17"/>
        </w:rPr>
        <w:t xml:space="preserve">  www.linkedin.com</w:t>
      </w:r>
      <w:r>
        <w:br/>
      </w:r>
      <w:r>
        <w:rPr>
          <w:color w:val="555555"/>
          <w:sz w:val="17"/>
        </w:rPr>
        <w:t>本人公开的 Gutenberg 关联与 Anthropic 预训练经历；不据此推断管理职级。</w:t>
      </w:r>
    </w:p>
    <w:p>
      <w:bookmarkStart w:id="174" w:name="source_S009"/>
      <w:pPr>
        <w:spacing w:after="120" w:line="252" w:lineRule="auto"/>
      </w:pPr>
      <w:bookmarkEnd w:id="174"/>
      <w:r>
        <w:rPr>
          <w:b/>
        </w:rPr>
        <w:t xml:space="preserve">[S009] </w:t>
      </w:r>
      <w:hyperlink r:id="rId20">
        <w:r>
          <w:rPr>
            <w:color w:val="176A75"/>
            <w:rFonts w:ascii="Arial" w:eastAsia="Heiti SC"/>
            <w:sz w:val="19"/>
          </w:rPr>
          <w:t xml:space="preserve">Gutenberg — 官方网站</w:t>
        </w:r>
      </w:hyperlink>
      <w:r>
        <w:rPr>
          <w:color w:val="666666"/>
          <w:sz w:val="17"/>
        </w:rPr>
        <w:t xml:space="preserve">  gutenberg.ai</w:t>
      </w:r>
      <w:r>
        <w:br/>
      </w:r>
      <w:r>
        <w:rPr>
          <w:color w:val="555555"/>
          <w:sz w:val="17"/>
        </w:rPr>
        <w:t>公司自述产品技术路线；网站的成本与效果主张未当作独立验证结果。</w:t>
      </w:r>
    </w:p>
    <w:p>
      <w:bookmarkStart w:id="175" w:name="source_S010"/>
      <w:pPr>
        <w:spacing w:after="120" w:line="252" w:lineRule="auto"/>
      </w:pPr>
      <w:bookmarkEnd w:id="175"/>
      <w:r>
        <w:rPr>
          <w:b/>
        </w:rPr>
        <w:t xml:space="preserve">[S010] </w:t>
      </w:r>
      <w:hyperlink r:id="rId21">
        <w:r>
          <w:rPr>
            <w:color w:val="176A75"/>
            <w:rFonts w:ascii="Arial" w:eastAsia="Heiti SC"/>
            <w:sz w:val="19"/>
          </w:rPr>
          <w:t xml:space="preserve">Gutenberg — 官方 LinkedIn</w:t>
        </w:r>
      </w:hyperlink>
      <w:r>
        <w:rPr>
          <w:color w:val="666666"/>
          <w:sz w:val="17"/>
        </w:rPr>
        <w:t xml:space="preserve">  www.linkedin.com</w:t>
      </w:r>
      <w:r>
        <w:br/>
      </w:r>
      <w:r>
        <w:rPr>
          <w:color w:val="555555"/>
          <w:sz w:val="17"/>
        </w:rPr>
        <w:t>公司页面及公开研究活动，辅助确认身份。</w:t>
      </w:r>
    </w:p>
    <w:p>
      <w:bookmarkStart w:id="176" w:name="source_S011"/>
      <w:pPr>
        <w:spacing w:after="120" w:line="252" w:lineRule="auto"/>
      </w:pPr>
      <w:bookmarkEnd w:id="176"/>
      <w:r>
        <w:rPr>
          <w:b/>
        </w:rPr>
        <w:t xml:space="preserve">[S011] </w:t>
      </w:r>
      <w:hyperlink r:id="rId22">
        <w:r>
          <w:rPr>
            <w:color w:val="176A75"/>
            <w:rFonts w:ascii="Arial" w:eastAsia="Heiti SC"/>
            <w:sz w:val="19"/>
          </w:rPr>
          <w:t xml:space="preserve">Long Phan — 本人主页</w:t>
        </w:r>
      </w:hyperlink>
      <w:r>
        <w:rPr>
          <w:color w:val="666666"/>
          <w:sz w:val="17"/>
        </w:rPr>
        <w:t xml:space="preserve">  longphan.ai</w:t>
      </w:r>
      <w:r>
        <w:br/>
      </w:r>
      <w:r>
        <w:rPr>
          <w:color w:val="555555"/>
          <w:sz w:val="17"/>
        </w:rPr>
        <w:t>本人任职与研究经历；HLE 项目身份的第一方说明。</w:t>
      </w:r>
    </w:p>
    <w:p>
      <w:bookmarkStart w:id="177" w:name="source_S012"/>
      <w:pPr>
        <w:spacing w:after="120" w:line="252" w:lineRule="auto"/>
      </w:pPr>
      <w:bookmarkEnd w:id="177"/>
      <w:r>
        <w:rPr>
          <w:b/>
        </w:rPr>
        <w:t xml:space="preserve">[S012] </w:t>
      </w:r>
      <w:hyperlink r:id="rId23">
        <w:r>
          <w:rPr>
            <w:color w:val="176A75"/>
            <w:rFonts w:ascii="Arial" w:eastAsia="Heiti SC"/>
            <w:sz w:val="19"/>
          </w:rPr>
          <w:t xml:space="preserve">Center for AI Safety — 官方网站</w:t>
        </w:r>
      </w:hyperlink>
      <w:r>
        <w:rPr>
          <w:color w:val="666666"/>
          <w:sz w:val="17"/>
        </w:rPr>
        <w:t xml:space="preserve">  safe.ai</w:t>
      </w:r>
      <w:r>
        <w:br/>
      </w:r>
      <w:r>
        <w:rPr>
          <w:color w:val="555555"/>
          <w:sz w:val="17"/>
        </w:rPr>
        <w:t>机构性质、使命与公开研究目录。</w:t>
      </w:r>
    </w:p>
    <w:p>
      <w:bookmarkStart w:id="178" w:name="source_S013"/>
      <w:pPr>
        <w:spacing w:after="120" w:line="252" w:lineRule="auto"/>
      </w:pPr>
      <w:bookmarkEnd w:id="178"/>
      <w:r>
        <w:rPr>
          <w:b/>
        </w:rPr>
        <w:t xml:space="preserve">[S013] </w:t>
      </w:r>
      <w:hyperlink r:id="rId24">
        <w:r>
          <w:rPr>
            <w:color w:val="176A75"/>
            <w:rFonts w:ascii="Arial" w:eastAsia="Heiti SC"/>
            <w:sz w:val="19"/>
          </w:rPr>
          <w:t xml:space="preserve">Caithrin Rintoul — 本人 About</w:t>
        </w:r>
      </w:hyperlink>
      <w:r>
        <w:rPr>
          <w:color w:val="666666"/>
          <w:sz w:val="17"/>
        </w:rPr>
        <w:t xml:space="preserve">  about.caithrin.com</w:t>
      </w:r>
      <w:r>
        <w:br/>
      </w:r>
      <w:r>
        <w:rPr>
          <w:color w:val="555555"/>
          <w:sz w:val="17"/>
        </w:rPr>
        <w:t>本人项目、工作背景与公开主页。</w:t>
      </w:r>
    </w:p>
    <w:p>
      <w:bookmarkStart w:id="179" w:name="source_S014"/>
      <w:pPr>
        <w:spacing w:after="120" w:line="252" w:lineRule="auto"/>
      </w:pPr>
      <w:bookmarkEnd w:id="179"/>
      <w:r>
        <w:rPr>
          <w:b/>
        </w:rPr>
        <w:t xml:space="preserve">[S014] </w:t>
      </w:r>
      <w:hyperlink r:id="rId25">
        <w:r>
          <w:rPr>
            <w:color w:val="176A75"/>
            <w:rFonts w:ascii="Arial" w:eastAsia="Heiti SC"/>
            <w:sz w:val="19"/>
          </w:rPr>
          <w:t xml:space="preserve">First Steps: Pacific Compute</w:t>
        </w:r>
      </w:hyperlink>
      <w:r>
        <w:rPr>
          <w:color w:val="666666"/>
          <w:sz w:val="17"/>
        </w:rPr>
        <w:t xml:space="preserve">  www.caithrin.com</w:t>
      </w:r>
      <w:r>
        <w:br/>
      </w:r>
      <w:r>
        <w:rPr>
          <w:color w:val="555555"/>
          <w:sz w:val="17"/>
        </w:rPr>
        <w:t>2026-07-21 创始人项目说明；部署进度与承诺均属自述，未当作现状事实。</w:t>
      </w:r>
    </w:p>
    <w:p>
      <w:bookmarkStart w:id="180" w:name="source_S015"/>
      <w:pPr>
        <w:spacing w:after="120" w:line="252" w:lineRule="auto"/>
      </w:pPr>
      <w:bookmarkEnd w:id="180"/>
      <w:r>
        <w:rPr>
          <w:b/>
        </w:rPr>
        <w:t xml:space="preserve">[S015] </w:t>
      </w:r>
      <w:hyperlink r:id="rId26">
        <w:r>
          <w:rPr>
            <w:color w:val="176A75"/>
            <w:rFonts w:ascii="Arial" w:eastAsia="Heiti SC"/>
            <w:sz w:val="19"/>
          </w:rPr>
          <w:t xml:space="preserve">Leonis Capital — Team</w:t>
        </w:r>
      </w:hyperlink>
      <w:r>
        <w:rPr>
          <w:color w:val="666666"/>
          <w:sz w:val="17"/>
        </w:rPr>
        <w:t xml:space="preserve">  www.leoniscap.com</w:t>
      </w:r>
      <w:r>
        <w:br/>
      </w:r>
      <w:r>
        <w:rPr>
          <w:color w:val="555555"/>
          <w:sz w:val="17"/>
        </w:rPr>
        <w:t>公司官网任职、教育与前 OpenAI 经历。</w:t>
      </w:r>
    </w:p>
    <w:p>
      <w:bookmarkStart w:id="181" w:name="source_S016"/>
      <w:pPr>
        <w:spacing w:after="120" w:line="252" w:lineRule="auto"/>
      </w:pPr>
      <w:bookmarkEnd w:id="181"/>
      <w:r>
        <w:rPr>
          <w:b/>
        </w:rPr>
        <w:t xml:space="preserve">[S016] </w:t>
      </w:r>
      <w:hyperlink r:id="rId27">
        <w:r>
          <w:rPr>
            <w:color w:val="176A75"/>
            <w:rFonts w:ascii="Arial" w:eastAsia="Heiti SC"/>
            <w:sz w:val="19"/>
          </w:rPr>
          <w:t xml:space="preserve">The Two Token Economics of AI</w:t>
        </w:r>
      </w:hyperlink>
      <w:r>
        <w:rPr>
          <w:color w:val="666666"/>
          <w:sz w:val="17"/>
        </w:rPr>
        <w:t xml:space="preserve">  www.leoniscap.com</w:t>
      </w:r>
      <w:r>
        <w:br/>
      </w:r>
      <w:r>
        <w:rPr>
          <w:color w:val="555555"/>
          <w:sz w:val="17"/>
        </w:rPr>
        <w:t>2026-08-12，Jenny Xiao 等人的机构研究；用于识别讨论方向，不将文中二手经营数字作为事实。</w:t>
      </w:r>
    </w:p>
    <w:p>
      <w:bookmarkStart w:id="182" w:name="source_S017"/>
      <w:pPr>
        <w:spacing w:after="120" w:line="252" w:lineRule="auto"/>
      </w:pPr>
      <w:bookmarkEnd w:id="182"/>
      <w:r>
        <w:rPr>
          <w:b/>
        </w:rPr>
        <w:t xml:space="preserve">[S017] </w:t>
      </w:r>
      <w:hyperlink r:id="rId28">
        <w:r>
          <w:rPr>
            <w:color w:val="176A75"/>
            <w:rFonts w:ascii="Arial" w:eastAsia="Heiti SC"/>
            <w:sz w:val="19"/>
          </w:rPr>
          <w:t xml:space="preserve">We Finally Got Our Flying Cars, They’re Called Neolabs</w:t>
        </w:r>
      </w:hyperlink>
      <w:r>
        <w:rPr>
          <w:color w:val="666666"/>
          <w:sz w:val="17"/>
        </w:rPr>
        <w:t xml:space="preserve">  www.leoniscap.com</w:t>
      </w:r>
      <w:r>
        <w:br/>
      </w:r>
      <w:r>
        <w:rPr>
          <w:color w:val="555555"/>
          <w:sz w:val="17"/>
        </w:rPr>
        <w:t>2026-09-02，机构公开投资观点，适合会前形成追问。</w:t>
      </w:r>
    </w:p>
    <w:p>
      <w:bookmarkStart w:id="183" w:name="source_S018"/>
      <w:pPr>
        <w:spacing w:after="120" w:line="252" w:lineRule="auto"/>
      </w:pPr>
      <w:bookmarkEnd w:id="183"/>
      <w:r>
        <w:rPr>
          <w:b/>
        </w:rPr>
        <w:t xml:space="preserve">[S018] </w:t>
      </w:r>
      <w:hyperlink r:id="rId29">
        <w:r>
          <w:rPr>
            <w:color w:val="176A75"/>
            <w:rFonts w:ascii="Arial" w:eastAsia="Heiti SC"/>
            <w:sz w:val="19"/>
          </w:rPr>
          <w:t xml:space="preserve">Jiantao Jiao — NVIDIA Technical Blog 官方作者页</w:t>
        </w:r>
      </w:hyperlink>
      <w:r>
        <w:rPr>
          <w:color w:val="666666"/>
          <w:sz w:val="17"/>
        </w:rPr>
        <w:t xml:space="preserve">  developer.nvidia.com</w:t>
      </w:r>
      <w:r>
        <w:br/>
      </w:r>
      <w:r>
        <w:rPr>
          <w:color w:val="555555"/>
          <w:sz w:val="17"/>
        </w:rPr>
        <w:t>当前 NVIDIA 头衔、Nemotron 团队及职责。</w:t>
      </w:r>
    </w:p>
    <w:p>
      <w:bookmarkStart w:id="184" w:name="source_S019"/>
      <w:pPr>
        <w:spacing w:after="120" w:line="252" w:lineRule="auto"/>
      </w:pPr>
      <w:bookmarkEnd w:id="184"/>
      <w:r>
        <w:rPr>
          <w:b/>
        </w:rPr>
        <w:t xml:space="preserve">[S019] </w:t>
      </w:r>
      <w:hyperlink r:id="rId30">
        <w:r>
          <w:rPr>
            <w:color w:val="176A75"/>
            <w:rFonts w:ascii="Arial" w:eastAsia="Heiti SC"/>
            <w:sz w:val="19"/>
          </w:rPr>
          <w:t xml:space="preserve">Jiantao Jiao — Berkeley 学术主页</w:t>
        </w:r>
      </w:hyperlink>
      <w:r>
        <w:rPr>
          <w:color w:val="666666"/>
          <w:sz w:val="17"/>
        </w:rPr>
        <w:t xml:space="preserve">  people.eecs.berkeley.edu</w:t>
      </w:r>
      <w:r>
        <w:br/>
      </w:r>
      <w:r>
        <w:rPr>
          <w:color w:val="555555"/>
          <w:sz w:val="17"/>
        </w:rPr>
        <w:t>研究与历史学术、创业背景；页面较旧，未用其学术职级覆盖 NVIDIA 当前任职。</w:t>
      </w:r>
    </w:p>
    <w:p>
      <w:bookmarkStart w:id="185" w:name="source_S020"/>
      <w:pPr>
        <w:spacing w:after="120" w:line="252" w:lineRule="auto"/>
      </w:pPr>
      <w:bookmarkEnd w:id="185"/>
      <w:r>
        <w:rPr>
          <w:b/>
        </w:rPr>
        <w:t xml:space="preserve">[S020] </w:t>
      </w:r>
      <w:hyperlink r:id="rId31">
        <w:r>
          <w:rPr>
            <w:color w:val="176A75"/>
            <w:rFonts w:ascii="Arial" w:eastAsia="Heiti SC"/>
            <w:sz w:val="19"/>
          </w:rPr>
          <w:t xml:space="preserve">MoE Capital — About</w:t>
        </w:r>
      </w:hyperlink>
      <w:r>
        <w:rPr>
          <w:color w:val="666666"/>
          <w:sz w:val="17"/>
        </w:rPr>
        <w:t xml:space="preserve">  moe-capital.com</w:t>
      </w:r>
      <w:r>
        <w:br/>
      </w:r>
      <w:r>
        <w:rPr>
          <w:color w:val="555555"/>
          <w:sz w:val="17"/>
        </w:rPr>
        <w:t>基金官网确认 Henry Yin 的 GP 身份与研究网络定位；官网介绍段存在 MoE Labs / Capital 混用，未据此推断法律实体。</w:t>
      </w:r>
    </w:p>
    <w:p>
      <w:bookmarkStart w:id="186" w:name="source_S021"/>
      <w:pPr>
        <w:spacing w:after="120" w:line="252" w:lineRule="auto"/>
      </w:pPr>
      <w:bookmarkEnd w:id="186"/>
      <w:r>
        <w:rPr>
          <w:b/>
        </w:rPr>
        <w:t xml:space="preserve">[S021] </w:t>
      </w:r>
      <w:hyperlink r:id="rId32">
        <w:r>
          <w:rPr>
            <w:color w:val="176A75"/>
            <w:rFonts w:ascii="Arial" w:eastAsia="Heiti SC"/>
            <w:sz w:val="19"/>
          </w:rPr>
          <w:t xml:space="preserve">MoE Dispatch #1: Signals from the Agentic Frontier</w:t>
        </w:r>
      </w:hyperlink>
      <w:r>
        <w:rPr>
          <w:color w:val="666666"/>
          <w:sz w:val="17"/>
        </w:rPr>
        <w:t xml:space="preserve">  moe-newsletter-dispatch.beehiiv.com</w:t>
      </w:r>
      <w:r>
        <w:br/>
      </w:r>
      <w:r>
        <w:rPr>
          <w:color w:val="555555"/>
          <w:sz w:val="17"/>
        </w:rPr>
        <w:t>2026-05-11 基金自述，确认 AGI House 网络来源；未用其中 AUM 数字作独立事实。</w:t>
      </w:r>
    </w:p>
    <w:p>
      <w:bookmarkStart w:id="187" w:name="source_S022"/>
      <w:pPr>
        <w:spacing w:after="120" w:line="252" w:lineRule="auto"/>
      </w:pPr>
      <w:bookmarkEnd w:id="187"/>
      <w:r>
        <w:rPr>
          <w:b/>
        </w:rPr>
        <w:t xml:space="preserve">[S022] </w:t>
      </w:r>
      <w:hyperlink r:id="rId33">
        <w:r>
          <w:rPr>
            <w:color w:val="176A75"/>
            <w:rFonts w:ascii="Arial" w:eastAsia="Heiti SC"/>
            <w:sz w:val="19"/>
          </w:rPr>
          <w:t xml:space="preserve">Stanford ETL — Carina Hong 官方活动介绍</w:t>
        </w:r>
      </w:hyperlink>
      <w:r>
        <w:rPr>
          <w:color w:val="666666"/>
          <w:sz w:val="17"/>
        </w:rPr>
        <w:t xml:space="preserve">  events.stanford.edu</w:t>
      </w:r>
      <w:r>
        <w:br/>
      </w:r>
      <w:r>
        <w:rPr>
          <w:color w:val="555555"/>
          <w:sz w:val="17"/>
        </w:rPr>
        <w:t>大学官方页面确认 Axiom Math 创始人和 CEO；活动尚未发生，未当作已出席事实。</w:t>
      </w:r>
    </w:p>
    <w:p>
      <w:bookmarkStart w:id="188" w:name="source_S023"/>
      <w:pPr>
        <w:spacing w:after="120" w:line="252" w:lineRule="auto"/>
      </w:pPr>
      <w:bookmarkEnd w:id="188"/>
      <w:r>
        <w:rPr>
          <w:b/>
        </w:rPr>
        <w:t xml:space="preserve">[S023] </w:t>
      </w:r>
      <w:hyperlink r:id="rId34">
        <w:r>
          <w:rPr>
            <w:color w:val="176A75"/>
            <w:rFonts w:ascii="Arial" w:eastAsia="Heiti SC"/>
            <w:sz w:val="19"/>
          </w:rPr>
          <w:t xml:space="preserve">Stanford Knight-Hennessy — Carina Hong</w:t>
        </w:r>
      </w:hyperlink>
      <w:r>
        <w:rPr>
          <w:color w:val="666666"/>
          <w:sz w:val="17"/>
        </w:rPr>
        <w:t xml:space="preserve">  knight-hennessy.stanford.edu</w:t>
      </w:r>
      <w:r>
        <w:br/>
      </w:r>
      <w:r>
        <w:rPr>
          <w:color w:val="555555"/>
          <w:sz w:val="17"/>
        </w:rPr>
        <w:t>教育与个人研究背景；未用旧页面判断当前学籍或休学状态。</w:t>
      </w:r>
    </w:p>
    <w:p>
      <w:bookmarkStart w:id="189" w:name="source_S024"/>
      <w:pPr>
        <w:spacing w:after="120" w:line="252" w:lineRule="auto"/>
      </w:pPr>
      <w:bookmarkEnd w:id="189"/>
      <w:r>
        <w:rPr>
          <w:b/>
        </w:rPr>
        <w:t xml:space="preserve">[S024] </w:t>
      </w:r>
      <w:hyperlink r:id="rId35">
        <w:r>
          <w:rPr>
            <w:color w:val="176A75"/>
            <w:rFonts w:ascii="Arial" w:eastAsia="Heiti SC"/>
            <w:sz w:val="19"/>
          </w:rPr>
          <w:t xml:space="preserve">Axiom — Intern, Special Projects</w:t>
        </w:r>
      </w:hyperlink>
      <w:r>
        <w:rPr>
          <w:color w:val="666666"/>
          <w:sz w:val="17"/>
        </w:rPr>
        <w:t xml:space="preserve">  axiommath.ai</w:t>
      </w:r>
      <w:r>
        <w:br/>
      </w:r>
      <w:r>
        <w:rPr>
          <w:color w:val="555555"/>
          <w:sz w:val="17"/>
        </w:rPr>
        <w:t>公司自述向 verified code generation 扩展的方向；未将路线图当作已交付产品效果。</w:t>
      </w:r>
    </w:p>
    <w:p>
      <w:bookmarkStart w:id="190" w:name="source_S025"/>
      <w:pPr>
        <w:spacing w:after="120" w:line="252" w:lineRule="auto"/>
      </w:pPr>
      <w:bookmarkEnd w:id="190"/>
      <w:r>
        <w:rPr>
          <w:b/>
        </w:rPr>
        <w:t xml:space="preserve">[S025] </w:t>
      </w:r>
      <w:hyperlink r:id="rId36">
        <w:r>
          <w:rPr>
            <w:color w:val="176A75"/>
            <w:rFonts w:ascii="Arial" w:eastAsia="Heiti SC"/>
            <w:sz w:val="19"/>
          </w:rPr>
          <w:t xml:space="preserve">Axiom — From Seeing Why to Checking Everything</w:t>
        </w:r>
      </w:hyperlink>
      <w:r>
        <w:rPr>
          <w:color w:val="666666"/>
          <w:sz w:val="17"/>
        </w:rPr>
        <w:t xml:space="preserve">  axiommath.ai</w:t>
      </w:r>
      <w:r>
        <w:br/>
      </w:r>
      <w:r>
        <w:rPr>
          <w:color w:val="555555"/>
          <w:sz w:val="17"/>
        </w:rPr>
        <w:t>2026-01-08 公司发布的形式证明材料与研究说明；未直接引用其竞赛效果作为独立验证。</w:t>
      </w:r>
    </w:p>
    <w:p>
      <w:bookmarkStart w:id="191" w:name="source_S026"/>
      <w:pPr>
        <w:spacing w:after="120" w:line="252" w:lineRule="auto"/>
      </w:pPr>
      <w:bookmarkEnd w:id="191"/>
      <w:r>
        <w:rPr>
          <w:b/>
        </w:rPr>
        <w:t xml:space="preserve">[S026] </w:t>
      </w:r>
      <w:hyperlink r:id="rId37">
        <w:r>
          <w:rPr>
            <w:color w:val="176A75"/>
            <w:rFonts w:ascii="Arial" w:eastAsia="Heiti SC"/>
            <w:sz w:val="19"/>
          </w:rPr>
          <w:t xml:space="preserve">Elorian — Team</w:t>
        </w:r>
      </w:hyperlink>
      <w:r>
        <w:rPr>
          <w:color w:val="666666"/>
          <w:sz w:val="17"/>
        </w:rPr>
        <w:t xml:space="preserve">  elorian.ai</w:t>
      </w:r>
      <w:r>
        <w:br/>
      </w:r>
      <w:r>
        <w:rPr>
          <w:color w:val="555555"/>
          <w:sz w:val="17"/>
        </w:rPr>
        <w:t>公司官网确认身份与历史研究经历；团队履历为第一方自述。</w:t>
      </w:r>
    </w:p>
    <w:p>
      <w:bookmarkStart w:id="192" w:name="source_S027"/>
      <w:pPr>
        <w:spacing w:after="120" w:line="252" w:lineRule="auto"/>
      </w:pPr>
      <w:bookmarkEnd w:id="192"/>
      <w:r>
        <w:rPr>
          <w:b/>
        </w:rPr>
        <w:t xml:space="preserve">[S027] </w:t>
      </w:r>
      <w:hyperlink r:id="rId38">
        <w:r>
          <w:rPr>
            <w:color w:val="176A75"/>
            <w:rFonts w:ascii="Arial" w:eastAsia="Heiti SC"/>
            <w:sz w:val="19"/>
          </w:rPr>
          <w:t xml:space="preserve">Elorian — Frontier Intelligence</w:t>
        </w:r>
      </w:hyperlink>
      <w:r>
        <w:rPr>
          <w:color w:val="666666"/>
          <w:sz w:val="17"/>
        </w:rPr>
        <w:t xml:space="preserve">  elorian.ai</w:t>
      </w:r>
      <w:r>
        <w:br/>
      </w:r>
      <w:r>
        <w:rPr>
          <w:color w:val="555555"/>
          <w:sz w:val="17"/>
        </w:rPr>
        <w:t>公司视觉推理路线；未采用融资数字或声称已验证产品效果。</w:t>
      </w:r>
    </w:p>
    <w:p>
      <w:bookmarkStart w:id="193" w:name="source_S028"/>
      <w:pPr>
        <w:spacing w:after="120" w:line="252" w:lineRule="auto"/>
      </w:pPr>
      <w:bookmarkEnd w:id="193"/>
      <w:r>
        <w:rPr>
          <w:b/>
        </w:rPr>
        <w:t xml:space="preserve">[S028] </w:t>
      </w:r>
      <w:hyperlink r:id="rId39">
        <w:r>
          <w:rPr>
            <w:color w:val="176A75"/>
            <w:rFonts w:ascii="Arial" w:eastAsia="Heiti SC"/>
            <w:sz w:val="19"/>
          </w:rPr>
          <w:t xml:space="preserve">Yuandong Tian — 本人学术主页</w:t>
        </w:r>
      </w:hyperlink>
      <w:r>
        <w:rPr>
          <w:color w:val="666666"/>
          <w:sz w:val="17"/>
        </w:rPr>
        <w:t xml:space="preserve">  www.yuandong-tian.com</w:t>
      </w:r>
      <w:r>
        <w:br/>
      </w:r>
      <w:r>
        <w:rPr>
          <w:color w:val="555555"/>
          <w:sz w:val="17"/>
        </w:rPr>
        <w:t>当前与历史任职、研究方向及项目经历的本人说明。</w:t>
      </w:r>
    </w:p>
    <w:p>
      <w:bookmarkStart w:id="194" w:name="source_S029"/>
      <w:pPr>
        <w:spacing w:after="120" w:line="252" w:lineRule="auto"/>
      </w:pPr>
      <w:bookmarkEnd w:id="194"/>
      <w:r>
        <w:rPr>
          <w:b/>
        </w:rPr>
        <w:t xml:space="preserve">[S029] </w:t>
      </w:r>
      <w:hyperlink r:id="rId40">
        <w:r>
          <w:rPr>
            <w:color w:val="176A75"/>
            <w:rFonts w:ascii="Arial" w:eastAsia="Heiti SC"/>
            <w:sz w:val="19"/>
          </w:rPr>
          <w:t xml:space="preserve">Recursive — 官方网站</w:t>
        </w:r>
      </w:hyperlink>
      <w:r>
        <w:rPr>
          <w:color w:val="666666"/>
          <w:sz w:val="17"/>
        </w:rPr>
        <w:t xml:space="preserve">  www.recursive.com</w:t>
      </w:r>
      <w:r>
        <w:br/>
      </w:r>
      <w:r>
        <w:rPr>
          <w:color w:val="555555"/>
          <w:sz w:val="17"/>
        </w:rPr>
        <w:t>公司技术路线与目标；将愿景与当前已验证能力分开。</w:t>
      </w:r>
    </w:p>
    <w:p>
      <w:bookmarkStart w:id="195" w:name="source_S030"/>
      <w:pPr>
        <w:spacing w:after="120" w:line="252" w:lineRule="auto"/>
      </w:pPr>
      <w:bookmarkEnd w:id="195"/>
      <w:r>
        <w:rPr>
          <w:b/>
        </w:rPr>
        <w:t xml:space="preserve">[S030] </w:t>
      </w:r>
      <w:hyperlink r:id="rId41">
        <w:r>
          <w:rPr>
            <w:color w:val="176A75"/>
            <w:rFonts w:ascii="Arial" w:eastAsia="Heiti SC"/>
            <w:sz w:val="19"/>
          </w:rPr>
          <w:t xml:space="preserve">Hongjun L. — 本人公开 LinkedIn</w:t>
        </w:r>
      </w:hyperlink>
      <w:r>
        <w:rPr>
          <w:color w:val="666666"/>
          <w:sz w:val="17"/>
        </w:rPr>
        <w:t xml:space="preserve">  www.linkedin.com</w:t>
      </w:r>
      <w:r>
        <w:br/>
      </w:r>
      <w:r>
        <w:rPr>
          <w:color w:val="555555"/>
          <w:sz w:val="17"/>
        </w:rPr>
        <w:t>本人公开活动、团队及内容工作，辅助姓名关联。</w:t>
      </w:r>
    </w:p>
    <w:p>
      <w:bookmarkStart w:id="196" w:name="source_S031"/>
      <w:pPr>
        <w:spacing w:after="120" w:line="252" w:lineRule="auto"/>
      </w:pPr>
      <w:bookmarkEnd w:id="196"/>
      <w:r>
        <w:rPr>
          <w:b/>
        </w:rPr>
        <w:t xml:space="preserve">[S031] </w:t>
      </w:r>
      <w:hyperlink r:id="rId42">
        <w:r>
          <w:rPr>
            <w:color w:val="176A75"/>
            <w:rFonts w:ascii="Arial" w:eastAsia="Heiti SC"/>
            <w:sz w:val="19"/>
          </w:rPr>
          <w:t xml:space="preserve">Valley 101 Live Podcast — GTC 主办活动</w:t>
        </w:r>
      </w:hyperlink>
      <w:r>
        <w:rPr>
          <w:color w:val="666666"/>
          <w:sz w:val="17"/>
        </w:rPr>
        <w:t xml:space="preserve">  luma.com</w:t>
      </w:r>
      <w:r>
        <w:br/>
      </w:r>
      <w:r>
        <w:rPr>
          <w:color w:val="555555"/>
          <w:sz w:val="17"/>
        </w:rPr>
        <w:t>独立于本次 Alignment 议程的主办方活动页，列明 Hongjun (Jane) Liu 的 Founder &amp; CEO 身份。</w:t>
      </w:r>
    </w:p>
    <w:p>
      <w:bookmarkStart w:id="197" w:name="source_S032"/>
      <w:pPr>
        <w:spacing w:after="120" w:line="252" w:lineRule="auto"/>
      </w:pPr>
      <w:bookmarkEnd w:id="197"/>
      <w:r>
        <w:rPr>
          <w:b/>
        </w:rPr>
        <w:t xml:space="preserve">[S032] </w:t>
      </w:r>
      <w:hyperlink r:id="rId43">
        <w:r>
          <w:rPr>
            <w:color w:val="176A75"/>
            <w:rFonts w:ascii="Arial" w:eastAsia="Heiti SC"/>
            <w:sz w:val="19"/>
          </w:rPr>
          <w:t xml:space="preserve">Le Cong — Stanford 官方学者主页</w:t>
        </w:r>
      </w:hyperlink>
      <w:r>
        <w:rPr>
          <w:color w:val="666666"/>
          <w:sz w:val="17"/>
        </w:rPr>
        <w:t xml:space="preserve">  profiles.stanford.edu</w:t>
      </w:r>
      <w:r>
        <w:br/>
      </w:r>
      <w:r>
        <w:rPr>
          <w:color w:val="555555"/>
          <w:sz w:val="17"/>
        </w:rPr>
        <w:t>现任副教授、基因编辑及 AI 研究方向；学术成果不直接等于公司经营效果。</w:t>
      </w:r>
    </w:p>
    <w:p>
      <w:bookmarkStart w:id="198" w:name="source_S033"/>
      <w:pPr>
        <w:spacing w:after="120" w:line="252" w:lineRule="auto"/>
      </w:pPr>
      <w:bookmarkEnd w:id="198"/>
      <w:r>
        <w:rPr>
          <w:b/>
        </w:rPr>
        <w:t xml:space="preserve">[S033] </w:t>
      </w:r>
      <w:hyperlink r:id="rId44">
        <w:r>
          <w:rPr>
            <w:color w:val="176A75"/>
            <w:rFonts w:ascii="Arial" w:eastAsia="Heiti SC"/>
            <w:sz w:val="19"/>
          </w:rPr>
          <w:t xml:space="preserve">Phylo — Announcing Phylo &amp; Biomni Lab</w:t>
        </w:r>
      </w:hyperlink>
      <w:r>
        <w:rPr>
          <w:color w:val="666666"/>
          <w:sz w:val="17"/>
        </w:rPr>
        <w:t xml:space="preserve">  phylo.bio</w:t>
      </w:r>
      <w:r>
        <w:br/>
      </w:r>
      <w:r>
        <w:rPr>
          <w:color w:val="555555"/>
          <w:sz w:val="17"/>
        </w:rPr>
        <w:t>2026-02-03 公司自述产品、研究及部署方向；未把采用量或生产率宣传当作独立验证。</w:t>
      </w:r>
    </w:p>
    <w:p>
      <w:bookmarkStart w:id="199" w:name="source_S034"/>
      <w:pPr>
        <w:spacing w:after="120" w:line="252" w:lineRule="auto"/>
      </w:pPr>
      <w:bookmarkEnd w:id="199"/>
      <w:r>
        <w:rPr>
          <w:b/>
        </w:rPr>
        <w:t xml:space="preserve">[S034] </w:t>
      </w:r>
      <w:hyperlink r:id="rId45">
        <w:r>
          <w:rPr>
            <w:color w:val="176A75"/>
            <w:rFonts w:ascii="Arial" w:eastAsia="Heiti SC"/>
            <w:sz w:val="19"/>
          </w:rPr>
          <w:t xml:space="preserve">Acelegen — About</w:t>
        </w:r>
      </w:hyperlink>
      <w:r>
        <w:rPr>
          <w:color w:val="666666"/>
          <w:sz w:val="17"/>
        </w:rPr>
        <w:t xml:space="preserve">  acelegen.com</w:t>
      </w:r>
      <w:r>
        <w:br/>
      </w:r>
      <w:r>
        <w:rPr>
          <w:color w:val="555555"/>
          <w:sz w:val="17"/>
        </w:rPr>
        <w:t>公司第一方技术路线，未推断临床阶段或营收。</w:t>
      </w:r>
    </w:p>
    <w:p>
      <w:bookmarkStart w:id="200" w:name="source_S035"/>
      <w:pPr>
        <w:spacing w:after="120" w:line="252" w:lineRule="auto"/>
      </w:pPr>
      <w:bookmarkEnd w:id="200"/>
      <w:r>
        <w:rPr>
          <w:b/>
        </w:rPr>
        <w:t xml:space="preserve">[S035] </w:t>
      </w:r>
      <w:hyperlink r:id="rId46">
        <w:r>
          <w:rPr>
            <w:color w:val="176A75"/>
            <w:rFonts w:ascii="Arial" w:eastAsia="Heiti SC"/>
            <w:sz w:val="19"/>
          </w:rPr>
          <w:t xml:space="preserve">Chinese Bioscience Association — BioBridge 2026 官方议程</w:t>
        </w:r>
      </w:hyperlink>
      <w:r>
        <w:rPr>
          <w:color w:val="666666"/>
          <w:sz w:val="17"/>
        </w:rPr>
        <w:t xml:space="preserve">  www.cbasf.org</w:t>
      </w:r>
      <w:r>
        <w:br/>
      </w:r>
      <w:r>
        <w:rPr>
          <w:color w:val="555555"/>
          <w:sz w:val="17"/>
        </w:rPr>
        <w:t>另一主办方活动页列明 Phylo 与 Acelegen 联合创始人头衔；不是公司团队页或注册核验。</w:t>
      </w:r>
    </w:p>
    <w:p>
      <w:bookmarkStart w:id="201" w:name="source_S036"/>
      <w:pPr>
        <w:spacing w:after="120" w:line="252" w:lineRule="auto"/>
      </w:pPr>
      <w:bookmarkEnd w:id="201"/>
      <w:r>
        <w:rPr>
          <w:b/>
        </w:rPr>
        <w:t xml:space="preserve">[S036] </w:t>
      </w:r>
      <w:hyperlink r:id="rId47">
        <w:r>
          <w:rPr>
            <w:color w:val="176A75"/>
            <w:rFonts w:ascii="Arial" w:eastAsia="Heiti SC"/>
            <w:sz w:val="19"/>
          </w:rPr>
          <w:t xml:space="preserve">Fusion Fund — Lu Zhang</w:t>
        </w:r>
      </w:hyperlink>
      <w:r>
        <w:rPr>
          <w:color w:val="666666"/>
          <w:sz w:val="17"/>
        </w:rPr>
        <w:t xml:space="preserve">  www.fusionfund.com</w:t>
      </w:r>
      <w:r>
        <w:br/>
      </w:r>
      <w:r>
        <w:rPr>
          <w:color w:val="555555"/>
          <w:sz w:val="17"/>
        </w:rPr>
        <w:t>基金官网的任职、教育、创业及领域介绍。</w:t>
      </w:r>
    </w:p>
    <w:p>
      <w:bookmarkStart w:id="202" w:name="source_S037"/>
      <w:pPr>
        <w:spacing w:after="120" w:line="252" w:lineRule="auto"/>
      </w:pPr>
      <w:bookmarkEnd w:id="202"/>
      <w:r>
        <w:rPr>
          <w:b/>
        </w:rPr>
        <w:t xml:space="preserve">[S037] </w:t>
      </w:r>
      <w:hyperlink r:id="rId48">
        <w:r>
          <w:rPr>
            <w:color w:val="176A75"/>
            <w:rFonts w:ascii="Arial" w:eastAsia="Heiti SC"/>
            <w:sz w:val="19"/>
          </w:rPr>
          <w:t xml:space="preserve">Fusion Fund IV Announcement</w:t>
        </w:r>
      </w:hyperlink>
      <w:r>
        <w:rPr>
          <w:color w:val="666666"/>
          <w:sz w:val="17"/>
        </w:rPr>
        <w:t xml:space="preserve">  www.fusionfund.com</w:t>
      </w:r>
      <w:r>
        <w:br/>
      </w:r>
      <w:r>
        <w:rPr>
          <w:color w:val="555555"/>
          <w:sz w:val="17"/>
        </w:rPr>
        <w:t>2025-03-06 官方基金公告；采用投资方向，不采用未独立核验的回报主张。</w:t>
      </w:r>
    </w:p>
    <w:p>
      <w:bookmarkStart w:id="203" w:name="source_S038"/>
      <w:pPr>
        <w:spacing w:after="120" w:line="252" w:lineRule="auto"/>
      </w:pPr>
      <w:bookmarkEnd w:id="203"/>
      <w:r>
        <w:rPr>
          <w:b/>
        </w:rPr>
        <w:t xml:space="preserve">[S038] </w:t>
      </w:r>
      <w:hyperlink r:id="rId49">
        <w:r>
          <w:rPr>
            <w:color w:val="176A75"/>
            <w:rFonts w:ascii="Arial" w:eastAsia="Heiti SC"/>
            <w:sz w:val="19"/>
          </w:rPr>
          <w:t xml:space="preserve">Fusion Fund — Expert Network</w:t>
        </w:r>
      </w:hyperlink>
      <w:r>
        <w:rPr>
          <w:color w:val="666666"/>
          <w:sz w:val="17"/>
        </w:rPr>
        <w:t xml:space="preserve">  www.fusionfund.com</w:t>
      </w:r>
      <w:r>
        <w:br/>
      </w:r>
      <w:r>
        <w:rPr>
          <w:color w:val="555555"/>
          <w:sz w:val="17"/>
        </w:rPr>
        <w:t>公司官网的行业专家网络定位。</w:t>
      </w:r>
    </w:p>
    <w:p>
      <w:bookmarkStart w:id="204" w:name="source_S039"/>
      <w:pPr>
        <w:spacing w:after="120" w:line="252" w:lineRule="auto"/>
      </w:pPr>
      <w:bookmarkEnd w:id="204"/>
      <w:r>
        <w:rPr>
          <w:b/>
        </w:rPr>
        <w:t xml:space="preserve">[S039] </w:t>
      </w:r>
      <w:hyperlink r:id="rId50">
        <w:r>
          <w:rPr>
            <w:color w:val="176A75"/>
            <w:rFonts w:ascii="Arial" w:eastAsia="Heiti SC"/>
            <w:sz w:val="19"/>
          </w:rPr>
          <w:t xml:space="preserve">UW Allen School — Sheng Wang 官方教师页</w:t>
        </w:r>
      </w:hyperlink>
      <w:r>
        <w:rPr>
          <w:color w:val="666666"/>
          <w:sz w:val="17"/>
        </w:rPr>
        <w:t xml:space="preserve">  www.cs.washington.edu</w:t>
      </w:r>
      <w:r>
        <w:br/>
      </w:r>
      <w:r>
        <w:rPr>
          <w:color w:val="555555"/>
          <w:sz w:val="17"/>
        </w:rPr>
        <w:t>学校确认助理教授、教育背景及生物医学研究方向。</w:t>
      </w:r>
    </w:p>
    <w:p>
      <w:bookmarkStart w:id="205" w:name="source_S040"/>
      <w:pPr>
        <w:spacing w:after="120" w:line="252" w:lineRule="auto"/>
      </w:pPr>
      <w:bookmarkEnd w:id="205"/>
      <w:r>
        <w:rPr>
          <w:b/>
        </w:rPr>
        <w:t xml:space="preserve">[S040] </w:t>
      </w:r>
      <w:hyperlink r:id="rId51">
        <w:r>
          <w:rPr>
            <w:color w:val="176A75"/>
            <w:rFonts w:ascii="Arial" w:eastAsia="Heiti SC"/>
            <w:sz w:val="19"/>
          </w:rPr>
          <w:t xml:space="preserve">Apodex — 官方 LinkedIn</w:t>
        </w:r>
      </w:hyperlink>
      <w:r>
        <w:rPr>
          <w:color w:val="666666"/>
          <w:sz w:val="17"/>
        </w:rPr>
        <w:t xml:space="preserve">  www.linkedin.com</w:t>
      </w:r>
      <w:r>
        <w:br/>
      </w:r>
      <w:r>
        <w:rPr>
          <w:color w:val="555555"/>
          <w:sz w:val="17"/>
        </w:rPr>
        <w:t>公司称 Sheng Wang 为 Lead Scientist，第一方来源；不据此推断独占任职。</w:t>
      </w:r>
    </w:p>
    <w:p>
      <w:bookmarkStart w:id="206" w:name="source_S041"/>
      <w:pPr>
        <w:spacing w:after="120" w:line="252" w:lineRule="auto"/>
      </w:pPr>
      <w:bookmarkEnd w:id="206"/>
      <w:r>
        <w:rPr>
          <w:b/>
        </w:rPr>
        <w:t xml:space="preserve">[S041] </w:t>
      </w:r>
      <w:hyperlink r:id="rId52">
        <w:r>
          <w:rPr>
            <w:color w:val="176A75"/>
            <w:rFonts w:ascii="Arial" w:eastAsia="Heiti SC"/>
            <w:sz w:val="19"/>
          </w:rPr>
          <w:t xml:space="preserve">Apodex Discovery — arXiv 技术报告</w:t>
        </w:r>
      </w:hyperlink>
      <w:r>
        <w:rPr>
          <w:color w:val="666666"/>
          <w:sz w:val="17"/>
        </w:rPr>
        <w:t xml:space="preserve">  arxiv.org</w:t>
      </w:r>
      <w:r>
        <w:br/>
      </w:r>
      <w:r>
        <w:rPr>
          <w:color w:val="555555"/>
          <w:sz w:val="17"/>
        </w:rPr>
        <w:t>2026-08-11 预印本，作者与任务、评测框架；实验结果尚需独立重复，未采用效果数字。</w:t>
      </w:r>
    </w:p>
    <w:p>
      <w:bookmarkStart w:id="207" w:name="source_S042"/>
      <w:pPr>
        <w:spacing w:after="120" w:line="252" w:lineRule="auto"/>
      </w:pPr>
      <w:bookmarkEnd w:id="207"/>
      <w:r>
        <w:rPr>
          <w:b/>
        </w:rPr>
        <w:t xml:space="preserve">[S042] </w:t>
      </w:r>
      <w:hyperlink r:id="rId53">
        <w:r>
          <w:rPr>
            <w:color w:val="176A75"/>
            <w:rFonts w:ascii="Arial" w:eastAsia="Heiti SC"/>
            <w:sz w:val="19"/>
          </w:rPr>
          <w:t xml:space="preserve">Apodex — 官方产品网站</w:t>
        </w:r>
      </w:hyperlink>
      <w:r>
        <w:rPr>
          <w:color w:val="666666"/>
          <w:sz w:val="17"/>
        </w:rPr>
        <w:t xml:space="preserve">  www.apodex.com</w:t>
      </w:r>
      <w:r>
        <w:br/>
      </w:r>
      <w:r>
        <w:rPr>
          <w:color w:val="555555"/>
          <w:sz w:val="17"/>
        </w:rPr>
        <w:t>产品与 API 方向；独立验证、零错误等宣传未当作事实保证。</w:t>
      </w:r>
    </w:p>
    <w:p>
      <w:bookmarkStart w:id="208" w:name="source_S043"/>
      <w:pPr>
        <w:spacing w:after="120" w:line="252" w:lineRule="auto"/>
      </w:pPr>
      <w:bookmarkEnd w:id="208"/>
      <w:r>
        <w:rPr>
          <w:b/>
        </w:rPr>
        <w:t xml:space="preserve">[S043] </w:t>
      </w:r>
      <w:hyperlink r:id="rId54">
        <w:r>
          <w:rPr>
            <w:color w:val="176A75"/>
            <w:rFonts w:ascii="Arial" w:eastAsia="Heiti SC"/>
            <w:sz w:val="19"/>
          </w:rPr>
          <w:t xml:space="preserve">FORTUNE 官方活动：Michael Hsu 嘉宾介绍</w:t>
        </w:r>
      </w:hyperlink>
      <w:r>
        <w:rPr>
          <w:color w:val="666666"/>
          <w:sz w:val="17"/>
        </w:rPr>
        <w:t xml:space="preserve">  www.bagevent.com</w:t>
      </w:r>
      <w:r>
        <w:br/>
      </w:r>
      <w:r>
        <w:rPr>
          <w:color w:val="555555"/>
          <w:sz w:val="17"/>
        </w:rPr>
        <w:t>将 Michael Hsu 与 Hsu Chin-Cheng 对应，列创始人、早稻田及研究经历；活动介绍不等于业绩审计。</w:t>
      </w:r>
    </w:p>
    <w:p>
      <w:bookmarkStart w:id="209" w:name="source_S044"/>
      <w:pPr>
        <w:spacing w:after="120" w:line="252" w:lineRule="auto"/>
      </w:pPr>
      <w:bookmarkEnd w:id="209"/>
      <w:r>
        <w:rPr>
          <w:b/>
        </w:rPr>
        <w:t xml:space="preserve">[S044] </w:t>
      </w:r>
      <w:hyperlink r:id="rId55">
        <w:r>
          <w:rPr>
            <w:color w:val="176A75"/>
            <w:rFonts w:ascii="Arial" w:eastAsia="Heiti SC"/>
            <w:sz w:val="19"/>
          </w:rPr>
          <w:t xml:space="preserve">PaXini 官方账号：创始人与公司荣誉介绍</w:t>
        </w:r>
      </w:hyperlink>
      <w:r>
        <w:rPr>
          <w:color w:val="666666"/>
          <w:sz w:val="17"/>
        </w:rPr>
        <w:t xml:space="preserve">  www.linkedin.com</w:t>
      </w:r>
      <w:r>
        <w:br/>
      </w:r>
      <w:r>
        <w:rPr>
          <w:color w:val="555555"/>
          <w:sz w:val="17"/>
        </w:rPr>
        <w:t>2026-02-04 公司发布，使用 Chincheng Hsu／许晋诚姓名；公司自述。</w:t>
      </w:r>
    </w:p>
    <w:p>
      <w:bookmarkStart w:id="210" w:name="source_S045"/>
      <w:pPr>
        <w:spacing w:after="120" w:line="252" w:lineRule="auto"/>
      </w:pPr>
      <w:bookmarkEnd w:id="210"/>
      <w:r>
        <w:rPr>
          <w:b/>
        </w:rPr>
        <w:t xml:space="preserve">[S045] </w:t>
      </w:r>
      <w:hyperlink r:id="rId56">
        <w:r>
          <w:rPr>
            <w:color w:val="176A75"/>
            <w:rFonts w:ascii="Arial" w:eastAsia="Heiti SC"/>
            <w:sz w:val="19"/>
          </w:rPr>
          <w:t xml:space="preserve">PaXini 官网：关于我们</w:t>
        </w:r>
      </w:hyperlink>
      <w:r>
        <w:rPr>
          <w:color w:val="666666"/>
          <w:sz w:val="17"/>
        </w:rPr>
        <w:t xml:space="preserve">  www.paxini.com</w:t>
      </w:r>
      <w:r>
        <w:br/>
      </w:r>
      <w:r>
        <w:rPr>
          <w:color w:val="555555"/>
          <w:sz w:val="17"/>
        </w:rPr>
        <w:t>核实触觉、灵巧手与机器人产品路线；商业化效果为企业自述。</w:t>
      </w:r>
    </w:p>
    <w:p>
      <w:bookmarkStart w:id="211" w:name="source_S046"/>
      <w:pPr>
        <w:spacing w:after="120" w:line="252" w:lineRule="auto"/>
      </w:pPr>
      <w:bookmarkEnd w:id="211"/>
      <w:r>
        <w:rPr>
          <w:b/>
        </w:rPr>
        <w:t xml:space="preserve">[S046] </w:t>
      </w:r>
      <w:hyperlink r:id="rId57">
        <w:r>
          <w:rPr>
            <w:color w:val="176A75"/>
            <w:rFonts w:ascii="Arial" w:eastAsia="Heiti SC"/>
            <w:sz w:val="19"/>
          </w:rPr>
          <w:t xml:space="preserve">Junwu Zhang 个人主页</w:t>
        </w:r>
      </w:hyperlink>
      <w:r>
        <w:rPr>
          <w:color w:val="666666"/>
          <w:sz w:val="17"/>
        </w:rPr>
        <w:t xml:space="preserve">  junwuzhang.github.io</w:t>
      </w:r>
      <w:r>
        <w:br/>
      </w:r>
      <w:r>
        <w:rPr>
          <w:color w:val="555555"/>
          <w:sz w:val="17"/>
        </w:rPr>
        <w:t>本人一手履历：Blue River、Intrinsic／Vicarious、斯坦福与研究方向。</w:t>
      </w:r>
    </w:p>
    <w:p>
      <w:bookmarkStart w:id="212" w:name="source_S047"/>
      <w:pPr>
        <w:spacing w:after="120" w:line="252" w:lineRule="auto"/>
      </w:pPr>
      <w:bookmarkEnd w:id="212"/>
      <w:r>
        <w:rPr>
          <w:b/>
        </w:rPr>
        <w:t xml:space="preserve">[S047] </w:t>
      </w:r>
      <w:hyperlink r:id="rId58">
        <w:r>
          <w:rPr>
            <w:color w:val="176A75"/>
            <w:rFonts w:ascii="Arial" w:eastAsia="Heiti SC"/>
            <w:sz w:val="19"/>
          </w:rPr>
          <w:t xml:space="preserve">Learning Periodic Tasks from Human Demonstrations</w:t>
        </w:r>
      </w:hyperlink>
      <w:r>
        <w:rPr>
          <w:color w:val="666666"/>
          <w:sz w:val="17"/>
        </w:rPr>
        <w:t xml:space="preserve">  arxiv.org</w:t>
      </w:r>
      <w:r>
        <w:br/>
      </w:r>
      <w:r>
        <w:rPr>
          <w:color w:val="555555"/>
          <w:sz w:val="17"/>
        </w:rPr>
        <w:t>作者论文，核实周期性任务与人类示范研究；不外推商业效果。</w:t>
      </w:r>
    </w:p>
    <w:p>
      <w:bookmarkStart w:id="213" w:name="source_S048"/>
      <w:pPr>
        <w:spacing w:after="120" w:line="252" w:lineRule="auto"/>
      </w:pPr>
      <w:bookmarkEnd w:id="213"/>
      <w:r>
        <w:rPr>
          <w:b/>
        </w:rPr>
        <w:t xml:space="preserve">[S048] </w:t>
      </w:r>
      <w:hyperlink r:id="rId59">
        <w:r>
          <w:rPr>
            <w:color w:val="176A75"/>
            <w:rFonts w:ascii="Arial" w:eastAsia="Heiti SC"/>
            <w:sz w:val="19"/>
          </w:rPr>
          <w:t xml:space="preserve">Blue River Technology 官网</w:t>
        </w:r>
      </w:hyperlink>
      <w:r>
        <w:rPr>
          <w:color w:val="666666"/>
          <w:sz w:val="17"/>
        </w:rPr>
        <w:t xml:space="preserve">  www.bluerivertechnology.com</w:t>
      </w:r>
      <w:r>
        <w:br/>
      </w:r>
      <w:r>
        <w:rPr>
          <w:color w:val="555555"/>
          <w:sz w:val="17"/>
        </w:rPr>
        <w:t>农业视觉及机器人业务背景。</w:t>
      </w:r>
    </w:p>
    <w:p>
      <w:bookmarkStart w:id="214" w:name="source_S049"/>
      <w:pPr>
        <w:spacing w:after="120" w:line="252" w:lineRule="auto"/>
      </w:pPr>
      <w:bookmarkEnd w:id="214"/>
      <w:r>
        <w:rPr>
          <w:b/>
        </w:rPr>
        <w:t xml:space="preserve">[S049] </w:t>
      </w:r>
      <w:hyperlink r:id="rId60">
        <w:r>
          <w:rPr>
            <w:color w:val="176A75"/>
            <w:rFonts w:ascii="Arial" w:eastAsia="Heiti SC"/>
            <w:sz w:val="19"/>
          </w:rPr>
          <w:t xml:space="preserve">Haozhi Qi 个人主页</w:t>
        </w:r>
      </w:hyperlink>
      <w:r>
        <w:rPr>
          <w:color w:val="666666"/>
          <w:sz w:val="17"/>
        </w:rPr>
        <w:t xml:space="preserve">  haozhi.io</w:t>
      </w:r>
      <w:r>
        <w:br/>
      </w:r>
      <w:r>
        <w:rPr>
          <w:color w:val="555555"/>
          <w:sz w:val="17"/>
        </w:rPr>
        <w:t>核实 FAR、incoming UChicago、教育与多感官机器人研究。</w:t>
      </w:r>
    </w:p>
    <w:p>
      <w:bookmarkStart w:id="215" w:name="source_S050"/>
      <w:pPr>
        <w:spacing w:after="120" w:line="252" w:lineRule="auto"/>
      </w:pPr>
      <w:bookmarkEnd w:id="215"/>
      <w:r>
        <w:rPr>
          <w:b/>
        </w:rPr>
        <w:t xml:space="preserve">[S050] </w:t>
      </w:r>
      <w:hyperlink r:id="rId61">
        <w:r>
          <w:rPr>
            <w:color w:val="176A75"/>
            <w:rFonts w:ascii="Arial" w:eastAsia="Heiti SC"/>
            <w:sz w:val="19"/>
          </w:rPr>
          <w:t xml:space="preserve">In-Hand Object Rotation via Rapid Motor Adaptation</w:t>
        </w:r>
      </w:hyperlink>
      <w:r>
        <w:rPr>
          <w:color w:val="666666"/>
          <w:sz w:val="17"/>
        </w:rPr>
        <w:t xml:space="preserve">  arxiv.org</w:t>
      </w:r>
      <w:r>
        <w:br/>
      </w:r>
      <w:r>
        <w:rPr>
          <w:color w:val="555555"/>
          <w:sz w:val="17"/>
        </w:rPr>
        <w:t>2022 年作者论文，机器人手内旋转与适应研究。</w:t>
      </w:r>
    </w:p>
    <w:p>
      <w:bookmarkStart w:id="216" w:name="source_S051"/>
      <w:pPr>
        <w:spacing w:after="120" w:line="252" w:lineRule="auto"/>
      </w:pPr>
      <w:bookmarkEnd w:id="216"/>
      <w:r>
        <w:rPr>
          <w:b/>
        </w:rPr>
        <w:t xml:space="preserve">[S051] </w:t>
      </w:r>
      <w:hyperlink r:id="rId62">
        <w:r>
          <w:rPr>
            <w:color w:val="176A75"/>
            <w:rFonts w:ascii="Arial" w:eastAsia="Heiti SC"/>
            <w:sz w:val="19"/>
          </w:rPr>
          <w:t xml:space="preserve">Amazon Science：Robotics</w:t>
        </w:r>
      </w:hyperlink>
      <w:r>
        <w:rPr>
          <w:color w:val="666666"/>
          <w:sz w:val="17"/>
        </w:rPr>
        <w:t xml:space="preserve">  www.amazon.science</w:t>
      </w:r>
      <w:r>
        <w:br/>
      </w:r>
      <w:r>
        <w:rPr>
          <w:color w:val="555555"/>
          <w:sz w:val="17"/>
        </w:rPr>
        <w:t>Amazon 机器人研究业务背景；不代表某个研究者负责全部方向。</w:t>
      </w:r>
    </w:p>
    <w:p>
      <w:bookmarkStart w:id="217" w:name="source_S052"/>
      <w:pPr>
        <w:spacing w:after="120" w:line="252" w:lineRule="auto"/>
      </w:pPr>
      <w:bookmarkEnd w:id="217"/>
      <w:r>
        <w:rPr>
          <w:b/>
        </w:rPr>
        <w:t xml:space="preserve">[S052] </w:t>
      </w:r>
      <w:hyperlink r:id="rId63">
        <w:r>
          <w:rPr>
            <w:color w:val="176A75"/>
            <w:rFonts w:ascii="Arial" w:eastAsia="Heiti SC"/>
            <w:sz w:val="19"/>
          </w:rPr>
          <w:t xml:space="preserve">PrismaX 官方：融资与创始人公告</w:t>
        </w:r>
      </w:hyperlink>
      <w:r>
        <w:rPr>
          <w:color w:val="666666"/>
          <w:sz w:val="17"/>
        </w:rPr>
        <w:t xml:space="preserve">  blog.prismax.ai</w:t>
      </w:r>
      <w:r>
        <w:br/>
      </w:r>
      <w:r>
        <w:rPr>
          <w:color w:val="555555"/>
          <w:sz w:val="17"/>
        </w:rPr>
        <w:t>2025-06-16 公司公告，核实 Bayley Wang 联合创始人及 CEO。</w:t>
      </w:r>
    </w:p>
    <w:p>
      <w:bookmarkStart w:id="218" w:name="source_S053"/>
      <w:pPr>
        <w:spacing w:after="120" w:line="252" w:lineRule="auto"/>
      </w:pPr>
      <w:bookmarkEnd w:id="218"/>
      <w:r>
        <w:rPr>
          <w:b/>
        </w:rPr>
        <w:t xml:space="preserve">[S053] </w:t>
      </w:r>
      <w:hyperlink r:id="rId64">
        <w:r>
          <w:rPr>
            <w:color w:val="176A75"/>
            <w:rFonts w:ascii="Arial" w:eastAsia="Heiti SC"/>
            <w:sz w:val="19"/>
          </w:rPr>
          <w:t xml:space="preserve">PrismaX 官网</w:t>
        </w:r>
      </w:hyperlink>
      <w:r>
        <w:rPr>
          <w:color w:val="666666"/>
          <w:sz w:val="17"/>
        </w:rPr>
        <w:t xml:space="preserve">  prismax.ai</w:t>
      </w:r>
      <w:r>
        <w:br/>
      </w:r>
      <w:r>
        <w:rPr>
          <w:color w:val="555555"/>
          <w:sz w:val="17"/>
        </w:rPr>
        <w:t>当前数据、遥操作、订阅与企业方案；经营规模为公司自述。</w:t>
      </w:r>
    </w:p>
    <w:p>
      <w:bookmarkStart w:id="219" w:name="source_S054"/>
      <w:pPr>
        <w:spacing w:after="120" w:line="252" w:lineRule="auto"/>
      </w:pPr>
      <w:bookmarkEnd w:id="219"/>
      <w:r>
        <w:rPr>
          <w:b/>
        </w:rPr>
        <w:t xml:space="preserve">[S054] </w:t>
      </w:r>
      <w:hyperlink r:id="rId65">
        <w:r>
          <w:rPr>
            <w:color w:val="176A75"/>
            <w:rFonts w:ascii="Arial" w:eastAsia="Heiti SC"/>
            <w:sz w:val="19"/>
          </w:rPr>
          <w:t xml:space="preserve">Jianren Wang 个人主页</w:t>
        </w:r>
      </w:hyperlink>
      <w:r>
        <w:rPr>
          <w:color w:val="666666"/>
          <w:sz w:val="17"/>
        </w:rPr>
        <w:t xml:space="preserve">  www.jianrenw.com</w:t>
      </w:r>
      <w:r>
        <w:br/>
      </w:r>
      <w:r>
        <w:rPr>
          <w:color w:val="555555"/>
          <w:sz w:val="17"/>
        </w:rPr>
        <w:t>教育、导师、机器人研究；主页可能未及时更新现职。</w:t>
      </w:r>
    </w:p>
    <w:p>
      <w:bookmarkStart w:id="220" w:name="source_S055"/>
      <w:pPr>
        <w:spacing w:after="120" w:line="252" w:lineRule="auto"/>
      </w:pPr>
      <w:bookmarkEnd w:id="220"/>
      <w:r>
        <w:rPr>
          <w:b/>
        </w:rPr>
        <w:t xml:space="preserve">[S055] </w:t>
      </w:r>
      <w:hyperlink r:id="rId66">
        <w:r>
          <w:rPr>
            <w:color w:val="176A75"/>
            <w:rFonts w:ascii="Arial" w:eastAsia="Heiti SC"/>
            <w:sz w:val="19"/>
          </w:rPr>
          <w:t xml:space="preserve">CMU Robotics Institute：Jianren Wang</w:t>
        </w:r>
      </w:hyperlink>
      <w:r>
        <w:rPr>
          <w:color w:val="666666"/>
          <w:sz w:val="17"/>
        </w:rPr>
        <w:t xml:space="preserve">  www.ri.cmu.edu</w:t>
      </w:r>
      <w:r>
        <w:br/>
      </w:r>
      <w:r>
        <w:rPr>
          <w:color w:val="555555"/>
          <w:sz w:val="17"/>
        </w:rPr>
        <w:t>大学一手研究身份及导师资料。</w:t>
      </w:r>
    </w:p>
    <w:p>
      <w:bookmarkStart w:id="221" w:name="source_S056"/>
      <w:pPr>
        <w:spacing w:after="120" w:line="252" w:lineRule="auto"/>
      </w:pPr>
      <w:bookmarkEnd w:id="221"/>
      <w:r>
        <w:rPr>
          <w:b/>
        </w:rPr>
        <w:t xml:space="preserve">[S056] </w:t>
      </w:r>
      <w:hyperlink r:id="rId67">
        <w:r>
          <w:rPr>
            <w:color w:val="176A75"/>
            <w:rFonts w:ascii="Arial" w:eastAsia="Heiti SC"/>
            <w:sz w:val="19"/>
          </w:rPr>
          <w:t xml:space="preserve">Skild AI 官网</w:t>
        </w:r>
      </w:hyperlink>
      <w:r>
        <w:rPr>
          <w:color w:val="666666"/>
          <w:sz w:val="17"/>
        </w:rPr>
        <w:t xml:space="preserve">  www.skild.ai</w:t>
      </w:r>
      <w:r>
        <w:br/>
      </w:r>
      <w:r>
        <w:rPr>
          <w:color w:val="555555"/>
          <w:sz w:val="17"/>
        </w:rPr>
        <w:t>仅用于介绍历史雇主业务，不验证 Humix。</w:t>
      </w:r>
    </w:p>
    <w:p>
      <w:bookmarkStart w:id="222" w:name="source_S057"/>
      <w:pPr>
        <w:spacing w:after="120" w:line="252" w:lineRule="auto"/>
      </w:pPr>
      <w:bookmarkEnd w:id="222"/>
      <w:r>
        <w:rPr>
          <w:b/>
        </w:rPr>
        <w:t xml:space="preserve">[S057] </w:t>
      </w:r>
      <w:hyperlink r:id="rId68">
        <w:r>
          <w:rPr>
            <w:color w:val="176A75"/>
            <w:rFonts w:ascii="Arial" w:eastAsia="Heiti SC"/>
            <w:sz w:val="19"/>
          </w:rPr>
          <w:t xml:space="preserve">Jianren Wang 个人简历</w:t>
        </w:r>
      </w:hyperlink>
      <w:r>
        <w:rPr>
          <w:color w:val="666666"/>
          <w:sz w:val="17"/>
        </w:rPr>
        <w:t xml:space="preserve">  www.jianrenw.com</w:t>
      </w:r>
      <w:r>
        <w:br/>
      </w:r>
      <w:r>
        <w:rPr>
          <w:color w:val="555555"/>
          <w:sz w:val="17"/>
        </w:rPr>
        <w:t>旧版列 Skild Research Intern，未证实 founding researcher；访问可能不稳定。</w:t>
      </w:r>
    </w:p>
    <w:p>
      <w:bookmarkStart w:id="223" w:name="source_S058"/>
      <w:pPr>
        <w:spacing w:after="120" w:line="252" w:lineRule="auto"/>
      </w:pPr>
      <w:bookmarkEnd w:id="223"/>
      <w:r>
        <w:rPr>
          <w:b/>
        </w:rPr>
        <w:t xml:space="preserve">[S058] </w:t>
      </w:r>
      <w:hyperlink r:id="rId69">
        <w:r>
          <w:rPr>
            <w:color w:val="176A75"/>
            <w:rFonts w:ascii="Arial" w:eastAsia="Heiti SC"/>
            <w:sz w:val="19"/>
          </w:rPr>
          <w:t xml:space="preserve">CASPA：2026 年大会官方公告</w:t>
        </w:r>
      </w:hyperlink>
      <w:r>
        <w:rPr>
          <w:color w:val="666666"/>
          <w:sz w:val="17"/>
        </w:rPr>
        <w:t xml:space="preserve">  caspa.com</w:t>
      </w:r>
      <w:r>
        <w:br/>
      </w:r>
      <w:r>
        <w:rPr>
          <w:color w:val="555555"/>
          <w:sz w:val="17"/>
        </w:rPr>
        <w:t>2026-07 公告，独立活动列 Nan Zhou 为 Director, Temasek。</w:t>
      </w:r>
    </w:p>
    <w:p>
      <w:bookmarkStart w:id="224" w:name="source_S059"/>
      <w:pPr>
        <w:spacing w:after="120" w:line="252" w:lineRule="auto"/>
      </w:pPr>
      <w:bookmarkEnd w:id="224"/>
      <w:r>
        <w:rPr>
          <w:b/>
        </w:rPr>
        <w:t xml:space="preserve">[S059] </w:t>
      </w:r>
      <w:hyperlink r:id="rId70">
        <w:r>
          <w:rPr>
            <w:color w:val="176A75"/>
            <w:rFonts w:ascii="Arial" w:eastAsia="Heiti SC"/>
            <w:sz w:val="19"/>
          </w:rPr>
          <w:t xml:space="preserve">Qualcomm Ventures：Nan Zhou 官方访谈</w:t>
        </w:r>
      </w:hyperlink>
      <w:r>
        <w:rPr>
          <w:color w:val="666666"/>
          <w:sz w:val="17"/>
        </w:rPr>
        <w:t xml:space="preserve">  www.qualcommventures.com</w:t>
      </w:r>
      <w:r>
        <w:br/>
      </w:r>
      <w:r>
        <w:rPr>
          <w:color w:val="555555"/>
          <w:sz w:val="17"/>
        </w:rPr>
        <w:t>核实历史任职、百度、投行与教育经历；非现任职务依据。</w:t>
      </w:r>
    </w:p>
    <w:p>
      <w:bookmarkStart w:id="225" w:name="source_S060"/>
      <w:pPr>
        <w:spacing w:after="120" w:line="252" w:lineRule="auto"/>
      </w:pPr>
      <w:bookmarkEnd w:id="225"/>
      <w:r>
        <w:rPr>
          <w:b/>
        </w:rPr>
        <w:t xml:space="preserve">[S060] </w:t>
      </w:r>
      <w:hyperlink r:id="rId71">
        <w:r>
          <w:rPr>
            <w:color w:val="176A75"/>
            <w:rFonts w:ascii="Arial" w:eastAsia="Heiti SC"/>
            <w:sz w:val="19"/>
          </w:rPr>
          <w:t xml:space="preserve">Temasek：About us</w:t>
        </w:r>
      </w:hyperlink>
      <w:r>
        <w:rPr>
          <w:color w:val="666666"/>
          <w:sz w:val="17"/>
        </w:rPr>
        <w:t xml:space="preserve">  www.temasek.com.sg</w:t>
      </w:r>
      <w:r>
        <w:br/>
      </w:r>
      <w:r>
        <w:rPr>
          <w:color w:val="555555"/>
          <w:sz w:val="17"/>
        </w:rPr>
        <w:t>长期投资公司与业务性质。</w:t>
      </w:r>
    </w:p>
    <w:p>
      <w:bookmarkStart w:id="226" w:name="source_S061"/>
      <w:pPr>
        <w:spacing w:after="120" w:line="252" w:lineRule="auto"/>
      </w:pPr>
      <w:bookmarkEnd w:id="226"/>
      <w:r>
        <w:rPr>
          <w:b/>
        </w:rPr>
        <w:t xml:space="preserve">[S061] </w:t>
      </w:r>
      <w:hyperlink r:id="rId72">
        <w:r>
          <w:rPr>
            <w:color w:val="176A75"/>
            <w:rFonts w:ascii="Arial" w:eastAsia="Heiti SC"/>
            <w:sz w:val="19"/>
          </w:rPr>
          <w:t xml:space="preserve">Google Research：Qifei Wang</w:t>
        </w:r>
      </w:hyperlink>
      <w:r>
        <w:rPr>
          <w:color w:val="666666"/>
          <w:sz w:val="17"/>
        </w:rPr>
        <w:t xml:space="preserve">  research.google</w:t>
      </w:r>
      <w:r>
        <w:br/>
      </w:r>
      <w:r>
        <w:rPr>
          <w:color w:val="555555"/>
          <w:sz w:val="17"/>
        </w:rPr>
        <w:t>Google 官方研究者页面及论文记录。</w:t>
      </w:r>
    </w:p>
    <w:p>
      <w:bookmarkStart w:id="227" w:name="source_S062"/>
      <w:pPr>
        <w:spacing w:after="120" w:line="252" w:lineRule="auto"/>
      </w:pPr>
      <w:bookmarkEnd w:id="227"/>
      <w:r>
        <w:rPr>
          <w:b/>
        </w:rPr>
        <w:t xml:space="preserve">[S062] </w:t>
      </w:r>
      <w:hyperlink r:id="rId73">
        <w:r>
          <w:rPr>
            <w:color w:val="176A75"/>
            <w:rFonts w:ascii="Arial" w:eastAsia="Heiti SC"/>
            <w:sz w:val="19"/>
          </w:rPr>
          <w:t xml:space="preserve">CVPR 2025 EDGE：Opening Remarks</w:t>
        </w:r>
      </w:hyperlink>
      <w:r>
        <w:rPr>
          <w:color w:val="666666"/>
          <w:sz w:val="17"/>
        </w:rPr>
        <w:t xml:space="preserve">  cvpr25-edge.github.io</w:t>
      </w:r>
      <w:r>
        <w:br/>
      </w:r>
      <w:r>
        <w:rPr>
          <w:color w:val="555555"/>
          <w:sz w:val="17"/>
        </w:rPr>
        <w:t>会议一手资料列 Google DeepMind 归属。</w:t>
      </w:r>
    </w:p>
    <w:p>
      <w:bookmarkStart w:id="228" w:name="source_S063"/>
      <w:pPr>
        <w:spacing w:after="120" w:line="252" w:lineRule="auto"/>
      </w:pPr>
      <w:bookmarkEnd w:id="228"/>
      <w:r>
        <w:rPr>
          <w:b/>
        </w:rPr>
        <w:t xml:space="preserve">[S063] </w:t>
      </w:r>
      <w:hyperlink r:id="rId74">
        <w:r>
          <w:rPr>
            <w:color w:val="176A75"/>
            <w:rFonts w:ascii="Arial" w:eastAsia="Heiti SC"/>
            <w:sz w:val="19"/>
          </w:rPr>
          <w:t xml:space="preserve">Google DeepMind：Genie</w:t>
        </w:r>
      </w:hyperlink>
      <w:r>
        <w:rPr>
          <w:color w:val="666666"/>
          <w:sz w:val="17"/>
        </w:rPr>
        <w:t xml:space="preserve">  deepmind.google</w:t>
      </w:r>
      <w:r>
        <w:br/>
      </w:r>
      <w:r>
        <w:rPr>
          <w:color w:val="555555"/>
          <w:sz w:val="17"/>
        </w:rPr>
        <w:t>Genie 产品／研究描述及团队致谢；不据致谢推断个人领导职责。</w:t>
      </w:r>
    </w:p>
    <w:p>
      <w:bookmarkStart w:id="229" w:name="source_S064"/>
      <w:pPr>
        <w:spacing w:after="120" w:line="252" w:lineRule="auto"/>
      </w:pPr>
      <w:bookmarkEnd w:id="229"/>
      <w:r>
        <w:rPr>
          <w:b/>
        </w:rPr>
        <w:t xml:space="preserve">[S064] </w:t>
      </w:r>
      <w:hyperlink r:id="rId75">
        <w:r>
          <w:rPr>
            <w:color w:val="176A75"/>
            <w:rFonts w:ascii="Arial" w:eastAsia="Heiti SC"/>
            <w:sz w:val="19"/>
          </w:rPr>
          <w:t xml:space="preserve">NYU：José M. Álvarez 自动驾驶基础模型讲座</w:t>
        </w:r>
      </w:hyperlink>
      <w:r>
        <w:rPr>
          <w:color w:val="666666"/>
          <w:sz w:val="17"/>
        </w:rPr>
        <w:t xml:space="preserve">  engineering.nyu.edu</w:t>
      </w:r>
      <w:r>
        <w:br/>
      </w:r>
      <w:r>
        <w:rPr>
          <w:color w:val="555555"/>
          <w:sz w:val="17"/>
        </w:rPr>
        <w:t>大学一手嘉宾履历与研究范围。</w:t>
      </w:r>
    </w:p>
    <w:p>
      <w:bookmarkStart w:id="230" w:name="source_S065"/>
      <w:pPr>
        <w:spacing w:after="120" w:line="252" w:lineRule="auto"/>
      </w:pPr>
      <w:bookmarkEnd w:id="230"/>
      <w:r>
        <w:rPr>
          <w:b/>
        </w:rPr>
        <w:t xml:space="preserve">[S065] </w:t>
      </w:r>
      <w:hyperlink r:id="rId76">
        <w:r>
          <w:rPr>
            <w:color w:val="176A75"/>
            <w:rFonts w:ascii="Arial" w:eastAsia="Heiti SC"/>
            <w:sz w:val="19"/>
          </w:rPr>
          <w:t xml:space="preserve">NVIDIA Research：José M. Álvarez</w:t>
        </w:r>
      </w:hyperlink>
      <w:r>
        <w:rPr>
          <w:color w:val="666666"/>
          <w:sz w:val="17"/>
        </w:rPr>
        <w:t xml:space="preserve">  research.nvidia.com</w:t>
      </w:r>
      <w:r>
        <w:br/>
      </w:r>
      <w:r>
        <w:rPr>
          <w:color w:val="555555"/>
          <w:sz w:val="17"/>
        </w:rPr>
        <w:t>官方作者研究记录。</w:t>
      </w:r>
    </w:p>
    <w:p>
      <w:bookmarkStart w:id="231" w:name="source_S066"/>
      <w:pPr>
        <w:spacing w:after="120" w:line="252" w:lineRule="auto"/>
      </w:pPr>
      <w:bookmarkEnd w:id="231"/>
      <w:r>
        <w:rPr>
          <w:b/>
        </w:rPr>
        <w:t xml:space="preserve">[S066] </w:t>
      </w:r>
      <w:hyperlink r:id="rId77">
        <w:r>
          <w:rPr>
            <w:color w:val="176A75"/>
            <w:rFonts w:ascii="Arial" w:eastAsia="Heiti SC"/>
            <w:sz w:val="19"/>
          </w:rPr>
          <w:t xml:space="preserve">NVIDIA Cosmos 产品说明</w:t>
        </w:r>
      </w:hyperlink>
      <w:r>
        <w:rPr>
          <w:color w:val="666666"/>
          <w:sz w:val="17"/>
        </w:rPr>
        <w:t xml:space="preserve">  www.nvidia.com</w:t>
      </w:r>
      <w:r>
        <w:br/>
      </w:r>
      <w:r>
        <w:rPr>
          <w:color w:val="555555"/>
          <w:sz w:val="17"/>
        </w:rPr>
        <w:t>官方物理 AI 世界模型平台描述；效果主张视为企业自述。</w:t>
      </w:r>
    </w:p>
    <w:p>
      <w:bookmarkStart w:id="232" w:name="source_S067"/>
      <w:pPr>
        <w:spacing w:after="120" w:line="252" w:lineRule="auto"/>
      </w:pPr>
      <w:bookmarkEnd w:id="232"/>
      <w:r>
        <w:rPr>
          <w:b/>
        </w:rPr>
        <w:t xml:space="preserve">[S067] </w:t>
      </w:r>
      <w:hyperlink r:id="rId78">
        <w:r>
          <w:rPr>
            <w:color w:val="176A75"/>
            <w:rFonts w:ascii="Arial" w:eastAsia="Heiti SC"/>
            <w:sz w:val="19"/>
          </w:rPr>
          <w:t xml:space="preserve">Yanpei Cao 个人主页</w:t>
        </w:r>
      </w:hyperlink>
      <w:r>
        <w:rPr>
          <w:color w:val="666666"/>
          <w:sz w:val="17"/>
        </w:rPr>
        <w:t xml:space="preserve">  yanpei.me</w:t>
      </w:r>
      <w:r>
        <w:br/>
      </w:r>
      <w:r>
        <w:rPr>
          <w:color w:val="555555"/>
          <w:sz w:val="17"/>
        </w:rPr>
        <w:t>本人一手 VAST／Tripo、腾讯、快手／Owlii 与教育履历。</w:t>
      </w:r>
    </w:p>
    <w:p>
      <w:bookmarkStart w:id="233" w:name="source_S068"/>
      <w:pPr>
        <w:spacing w:after="120" w:line="252" w:lineRule="auto"/>
      </w:pPr>
      <w:bookmarkEnd w:id="233"/>
      <w:r>
        <w:rPr>
          <w:b/>
        </w:rPr>
        <w:t xml:space="preserve">[S068] </w:t>
      </w:r>
      <w:hyperlink r:id="rId79">
        <w:r>
          <w:rPr>
            <w:color w:val="176A75"/>
            <w:rFonts w:ascii="Arial" w:eastAsia="Heiti SC"/>
            <w:sz w:val="19"/>
          </w:rPr>
          <w:t xml:space="preserve">Tripo API 官方价格文档</w:t>
        </w:r>
      </w:hyperlink>
      <w:r>
        <w:rPr>
          <w:color w:val="666666"/>
          <w:sz w:val="17"/>
        </w:rPr>
        <w:t xml:space="preserve">  docs.tripo3d.ai</w:t>
      </w:r>
      <w:r>
        <w:br/>
      </w:r>
      <w:r>
        <w:rPr>
          <w:color w:val="555555"/>
          <w:sz w:val="17"/>
        </w:rPr>
        <w:t>核实额度计费；不固定引用易变化的价格。</w:t>
      </w:r>
    </w:p>
    <w:p>
      <w:bookmarkStart w:id="234" w:name="source_S069"/>
      <w:pPr>
        <w:spacing w:after="120" w:line="252" w:lineRule="auto"/>
      </w:pPr>
      <w:bookmarkEnd w:id="234"/>
      <w:r>
        <w:rPr>
          <w:b/>
        </w:rPr>
        <w:t xml:space="preserve">[S069] </w:t>
      </w:r>
      <w:hyperlink r:id="rId80">
        <w:r>
          <w:rPr>
            <w:color w:val="176A75"/>
            <w:rFonts w:ascii="Arial" w:eastAsia="Heiti SC"/>
            <w:sz w:val="19"/>
          </w:rPr>
          <w:t xml:space="preserve">Tripo：Project Eden</w:t>
        </w:r>
      </w:hyperlink>
      <w:r>
        <w:rPr>
          <w:color w:val="666666"/>
          <w:sz w:val="17"/>
        </w:rPr>
        <w:t xml:space="preserve">  www.tripo3d.ai</w:t>
      </w:r>
      <w:r>
        <w:br/>
      </w:r>
      <w:r>
        <w:rPr>
          <w:color w:val="555555"/>
          <w:sz w:val="17"/>
        </w:rPr>
        <w:t>公司研究预览，不能等同成熟商用系统。</w:t>
      </w:r>
    </w:p>
    <w:p>
      <w:bookmarkStart w:id="235" w:name="source_S070"/>
      <w:pPr>
        <w:spacing w:after="120" w:line="252" w:lineRule="auto"/>
      </w:pPr>
      <w:bookmarkEnd w:id="235"/>
      <w:r>
        <w:rPr>
          <w:b/>
        </w:rPr>
        <w:t xml:space="preserve">[S070] </w:t>
      </w:r>
      <w:hyperlink r:id="rId81">
        <w:r>
          <w:rPr>
            <w:color w:val="176A75"/>
            <w:rFonts w:ascii="Arial" w:eastAsia="Heiti SC"/>
            <w:sz w:val="19"/>
          </w:rPr>
          <w:t xml:space="preserve">Columbia：Changxi Zheng</w:t>
        </w:r>
      </w:hyperlink>
      <w:r>
        <w:rPr>
          <w:color w:val="666666"/>
          <w:sz w:val="17"/>
        </w:rPr>
        <w:t xml:space="preserve">  www.cs.columbia.edu</w:t>
      </w:r>
      <w:r>
        <w:br/>
      </w:r>
      <w:r>
        <w:rPr>
          <w:color w:val="555555"/>
          <w:sz w:val="17"/>
        </w:rPr>
        <w:t>大学官方个人主页、职务及图形学／物理仿真研究。</w:t>
      </w:r>
    </w:p>
    <w:p>
      <w:bookmarkStart w:id="236" w:name="source_S071"/>
      <w:pPr>
        <w:spacing w:after="120" w:line="252" w:lineRule="auto"/>
      </w:pPr>
      <w:bookmarkEnd w:id="236"/>
      <w:r>
        <w:rPr>
          <w:b/>
        </w:rPr>
        <w:t xml:space="preserve">[S071] </w:t>
      </w:r>
      <w:hyperlink r:id="rId82">
        <w:r>
          <w:rPr>
            <w:color w:val="176A75"/>
            <w:rFonts w:ascii="Arial" w:eastAsia="Heiti SC"/>
            <w:sz w:val="19"/>
          </w:rPr>
          <w:t xml:space="preserve">World Labs：Acquires SceniX</w:t>
        </w:r>
      </w:hyperlink>
      <w:r>
        <w:rPr>
          <w:color w:val="666666"/>
          <w:sz w:val="17"/>
        </w:rPr>
        <w:t xml:space="preserve">  www.worldlabs.ai</w:t>
      </w:r>
      <w:r>
        <w:br/>
      </w:r>
      <w:r>
        <w:rPr>
          <w:color w:val="555555"/>
          <w:sz w:val="17"/>
        </w:rPr>
        <w:t>2026-07-21 官方收购公告；未披露交易价格。</w:t>
      </w:r>
    </w:p>
    <w:p>
      <w:bookmarkStart w:id="237" w:name="source_S072"/>
      <w:pPr>
        <w:spacing w:after="120" w:line="252" w:lineRule="auto"/>
      </w:pPr>
      <w:bookmarkEnd w:id="237"/>
      <w:r>
        <w:rPr>
          <w:b/>
        </w:rPr>
        <w:t xml:space="preserve">[S072] </w:t>
      </w:r>
      <w:hyperlink r:id="rId83">
        <w:r>
          <w:rPr>
            <w:color w:val="176A75"/>
            <w:rFonts w:ascii="Arial" w:eastAsia="Heiti SC"/>
            <w:sz w:val="19"/>
          </w:rPr>
          <w:t xml:space="preserve">Changxi Zheng 本人：SceniX 加入 World Labs</w:t>
        </w:r>
      </w:hyperlink>
      <w:r>
        <w:rPr>
          <w:color w:val="666666"/>
          <w:sz w:val="17"/>
        </w:rPr>
        <w:t xml:space="preserve">  www.linkedin.com</w:t>
      </w:r>
      <w:r>
        <w:br/>
      </w:r>
      <w:r>
        <w:rPr>
          <w:color w:val="555555"/>
          <w:sz w:val="17"/>
        </w:rPr>
        <w:t>个人一手声明，与公司收购公告交叉核实。</w:t>
      </w:r>
    </w:p>
    <w:p>
      <w:bookmarkStart w:id="238" w:name="source_S073"/>
      <w:pPr>
        <w:spacing w:after="120" w:line="252" w:lineRule="auto"/>
      </w:pPr>
      <w:bookmarkEnd w:id="238"/>
      <w:r>
        <w:rPr>
          <w:b/>
        </w:rPr>
        <w:t xml:space="preserve">[S073] </w:t>
      </w:r>
      <w:hyperlink r:id="rId84">
        <w:r>
          <w:rPr>
            <w:color w:val="176A75"/>
            <w:rFonts w:ascii="Arial" w:eastAsia="Heiti SC"/>
            <w:sz w:val="19"/>
          </w:rPr>
          <w:t xml:space="preserve">AMD：拟收购 World Labs 公告</w:t>
        </w:r>
      </w:hyperlink>
      <w:r>
        <w:rPr>
          <w:color w:val="666666"/>
          <w:sz w:val="17"/>
        </w:rPr>
        <w:t xml:space="preserve">  newsroom.amd.com</w:t>
      </w:r>
      <w:r>
        <w:br/>
      </w:r>
      <w:r>
        <w:rPr>
          <w:color w:val="555555"/>
          <w:sz w:val="17"/>
        </w:rPr>
        <w:t>2026-09-28 官方最新公告；签约与交割需区分。</w:t>
      </w:r>
    </w:p>
    <w:p>
      <w:bookmarkStart w:id="239" w:name="source_S074"/>
      <w:pPr>
        <w:spacing w:after="120" w:line="252" w:lineRule="auto"/>
      </w:pPr>
      <w:bookmarkEnd w:id="239"/>
      <w:r>
        <w:rPr>
          <w:b/>
        </w:rPr>
        <w:t xml:space="preserve">[S074] </w:t>
      </w:r>
      <w:hyperlink r:id="rId85">
        <w:r>
          <w:rPr>
            <w:color w:val="176A75"/>
            <w:rFonts w:ascii="Arial" w:eastAsia="Heiti SC"/>
            <w:sz w:val="19"/>
          </w:rPr>
          <w:t xml:space="preserve">Westlake University：Fengwu Sun</w:t>
        </w:r>
      </w:hyperlink>
      <w:r>
        <w:rPr>
          <w:color w:val="666666"/>
          <w:sz w:val="17"/>
        </w:rPr>
        <w:t xml:space="preserve">  en.westlake.edu.cn</w:t>
      </w:r>
      <w:r>
        <w:br/>
      </w:r>
      <w:r>
        <w:rPr>
          <w:color w:val="555555"/>
          <w:sz w:val="17"/>
        </w:rPr>
        <w:t>官方履历写 late 2026 加入；页面抓取可能不稳定。</w:t>
      </w:r>
    </w:p>
    <w:p>
      <w:bookmarkStart w:id="240" w:name="source_S075"/>
      <w:pPr>
        <w:spacing w:after="120" w:line="252" w:lineRule="auto"/>
      </w:pPr>
      <w:bookmarkEnd w:id="240"/>
      <w:r>
        <w:rPr>
          <w:b/>
        </w:rPr>
        <w:t xml:space="preserve">[S075] </w:t>
      </w:r>
      <w:hyperlink r:id="rId86">
        <w:r>
          <w:rPr>
            <w:color w:val="176A75"/>
            <w:rFonts w:ascii="Arial" w:eastAsia="Heiti SC"/>
            <w:sz w:val="19"/>
          </w:rPr>
          <w:t xml:space="preserve">Fengwu Sun 个人研究主页</w:t>
        </w:r>
      </w:hyperlink>
      <w:r>
        <w:rPr>
          <w:color w:val="666666"/>
          <w:sz w:val="17"/>
        </w:rPr>
        <w:t xml:space="preserve">  magnif.as.arizona.edu</w:t>
      </w:r>
      <w:r>
        <w:br/>
      </w:r>
      <w:r>
        <w:rPr>
          <w:color w:val="555555"/>
          <w:sz w:val="17"/>
        </w:rPr>
        <w:t>早期宇宙、JWST／ALMA、数据处理及研究经历。</w:t>
      </w:r>
    </w:p>
    <w:p>
      <w:bookmarkStart w:id="241" w:name="source_S076"/>
      <w:pPr>
        <w:spacing w:after="120" w:line="252" w:lineRule="auto"/>
      </w:pPr>
      <w:bookmarkEnd w:id="241"/>
      <w:r>
        <w:rPr>
          <w:b/>
        </w:rPr>
        <w:t xml:space="preserve">[S076] </w:t>
      </w:r>
      <w:hyperlink r:id="rId87">
        <w:r>
          <w:rPr>
            <w:color w:val="176A75"/>
            <w:rFonts w:ascii="Arial" w:eastAsia="Heiti SC"/>
            <w:sz w:val="19"/>
          </w:rPr>
          <w:t xml:space="preserve">JWST NIRCam WFSS 研究论文</w:t>
        </w:r>
      </w:hyperlink>
      <w:r>
        <w:rPr>
          <w:color w:val="666666"/>
          <w:sz w:val="17"/>
        </w:rPr>
        <w:t xml:space="preserve">  arxiv.org</w:t>
      </w:r>
      <w:r>
        <w:br/>
      </w:r>
      <w:r>
        <w:rPr>
          <w:color w:val="555555"/>
          <w:sz w:val="17"/>
        </w:rPr>
        <w:t>作者论文佐证实际天文研究；并非 AI 商业效果依据。</w:t>
      </w:r>
    </w:p>
    <w:p>
      <w:bookmarkStart w:id="242" w:name="source_S077"/>
      <w:pPr>
        <w:spacing w:after="120" w:line="252" w:lineRule="auto"/>
      </w:pPr>
      <w:bookmarkEnd w:id="242"/>
      <w:r>
        <w:rPr>
          <w:b/>
        </w:rPr>
        <w:t xml:space="preserve">[S077] </w:t>
      </w:r>
      <w:hyperlink r:id="rId88">
        <w:r>
          <w:rPr>
            <w:color w:val="176A75"/>
            <w:rFonts w:ascii="Arial" w:eastAsia="Heiti SC"/>
            <w:sz w:val="19"/>
          </w:rPr>
          <w:t xml:space="preserve">Gen 官方领导团队</w:t>
        </w:r>
      </w:hyperlink>
      <w:r>
        <w:rPr>
          <w:color w:val="666666"/>
          <w:sz w:val="17"/>
        </w:rPr>
        <w:t xml:space="preserve">  www.gendigital.com</w:t>
      </w:r>
      <w:r>
        <w:br/>
      </w:r>
      <w:r>
        <w:rPr>
          <w:color w:val="555555"/>
          <w:sz w:val="17"/>
        </w:rPr>
        <w:t>核实 Howie Xu 职务、历史履历及 Stanford Guest Lecturer。</w:t>
      </w:r>
    </w:p>
    <w:p>
      <w:bookmarkStart w:id="243" w:name="source_S078"/>
      <w:pPr>
        <w:spacing w:after="120" w:line="252" w:lineRule="auto"/>
      </w:pPr>
      <w:bookmarkEnd w:id="243"/>
      <w:r>
        <w:rPr>
          <w:b/>
        </w:rPr>
        <w:t xml:space="preserve">[S078] </w:t>
      </w:r>
      <w:hyperlink r:id="rId89">
        <w:r>
          <w:rPr>
            <w:color w:val="176A75"/>
            <w:rFonts w:ascii="Arial" w:eastAsia="Heiti SC"/>
            <w:sz w:val="19"/>
          </w:rPr>
          <w:t xml:space="preserve">Gen：Trusted AI</w:t>
        </w:r>
      </w:hyperlink>
      <w:r>
        <w:rPr>
          <w:color w:val="666666"/>
          <w:sz w:val="17"/>
        </w:rPr>
        <w:t xml:space="preserve">  www.gendigital.com</w:t>
      </w:r>
      <w:r>
        <w:br/>
      </w:r>
      <w:r>
        <w:rPr>
          <w:color w:val="555555"/>
          <w:sz w:val="17"/>
        </w:rPr>
        <w:t>2025-05-14 本人官方署名，AI 信任与业务背景。</w:t>
      </w:r>
    </w:p>
    <w:p>
      <w:bookmarkStart w:id="244" w:name="source_S079"/>
      <w:pPr>
        <w:spacing w:after="120" w:line="252" w:lineRule="auto"/>
      </w:pPr>
      <w:bookmarkEnd w:id="244"/>
      <w:r>
        <w:rPr>
          <w:b/>
        </w:rPr>
        <w:t xml:space="preserve">[S079] </w:t>
      </w:r>
      <w:hyperlink r:id="rId90">
        <w:r>
          <w:rPr>
            <w:color w:val="176A75"/>
            <w:rFonts w:ascii="Arial" w:eastAsia="Heiti SC"/>
            <w:sz w:val="19"/>
          </w:rPr>
          <w:t xml:space="preserve">CREAO：Building Cloud Agent Infrastructure</w:t>
        </w:r>
      </w:hyperlink>
      <w:r>
        <w:rPr>
          <w:color w:val="666666"/>
          <w:sz w:val="17"/>
        </w:rPr>
        <w:t xml:space="preserve">  creao.ai</w:t>
      </w:r>
      <w:r>
        <w:br/>
      </w:r>
      <w:r>
        <w:rPr>
          <w:color w:val="555555"/>
          <w:sz w:val="17"/>
        </w:rPr>
        <w:t>2026-06-05 Peter Pang CTO 署名技术文章。</w:t>
      </w:r>
    </w:p>
    <w:p>
      <w:bookmarkStart w:id="245" w:name="source_S080"/>
      <w:pPr>
        <w:spacing w:after="120" w:line="252" w:lineRule="auto"/>
      </w:pPr>
      <w:bookmarkEnd w:id="245"/>
      <w:r>
        <w:rPr>
          <w:b/>
        </w:rPr>
        <w:t xml:space="preserve">[S080] </w:t>
      </w:r>
      <w:hyperlink r:id="rId91">
        <w:r>
          <w:rPr>
            <w:color w:val="176A75"/>
            <w:rFonts w:ascii="Arial" w:eastAsia="Heiti SC"/>
            <w:sz w:val="19"/>
          </w:rPr>
          <w:t xml:space="preserve">CREAO：Cost Shifting in an AI-Native Company</w:t>
        </w:r>
      </w:hyperlink>
      <w:r>
        <w:rPr>
          <w:color w:val="666666"/>
          <w:sz w:val="17"/>
        </w:rPr>
        <w:t xml:space="preserve">  creao.ai</w:t>
      </w:r>
      <w:r>
        <w:br/>
      </w:r>
      <w:r>
        <w:rPr>
          <w:color w:val="555555"/>
          <w:sz w:val="17"/>
        </w:rPr>
        <w:t>2026-08-03 官方访谈确认联合创始人与 Meta 经历。</w:t>
      </w:r>
    </w:p>
    <w:p>
      <w:bookmarkStart w:id="246" w:name="source_S081"/>
      <w:pPr>
        <w:spacing w:after="120" w:line="252" w:lineRule="auto"/>
      </w:pPr>
      <w:bookmarkEnd w:id="246"/>
      <w:r>
        <w:rPr>
          <w:b/>
        </w:rPr>
        <w:t xml:space="preserve">[S081] </w:t>
      </w:r>
      <w:hyperlink r:id="rId92">
        <w:r>
          <w:rPr>
            <w:color w:val="176A75"/>
            <w:rFonts w:ascii="Arial" w:eastAsia="Heiti SC"/>
            <w:sz w:val="19"/>
          </w:rPr>
          <w:t xml:space="preserve">CREAO 官网</w:t>
        </w:r>
      </w:hyperlink>
      <w:r>
        <w:rPr>
          <w:color w:val="666666"/>
          <w:sz w:val="17"/>
        </w:rPr>
        <w:t xml:space="preserve">  creao.ai</w:t>
      </w:r>
      <w:r>
        <w:br/>
      </w:r>
      <w:r>
        <w:rPr>
          <w:color w:val="555555"/>
          <w:sz w:val="17"/>
        </w:rPr>
        <w:t>智能体、连接器、记忆及调度能力；产品效果为公司自述。</w:t>
      </w:r>
    </w:p>
    <w:p>
      <w:bookmarkStart w:id="247" w:name="source_S082"/>
      <w:pPr>
        <w:spacing w:after="120" w:line="252" w:lineRule="auto"/>
      </w:pPr>
      <w:bookmarkEnd w:id="247"/>
      <w:r>
        <w:rPr>
          <w:b/>
        </w:rPr>
        <w:t xml:space="preserve">[S082] </w:t>
      </w:r>
      <w:hyperlink r:id="rId93">
        <w:r>
          <w:rPr>
            <w:color w:val="176A75"/>
            <w:rFonts w:ascii="Arial" w:eastAsia="Heiti SC"/>
            <w:sz w:val="19"/>
          </w:rPr>
          <w:t xml:space="preserve">CREAO Pricing</w:t>
        </w:r>
      </w:hyperlink>
      <w:r>
        <w:rPr>
          <w:color w:val="666666"/>
          <w:sz w:val="17"/>
        </w:rPr>
        <w:t xml:space="preserve">  creao.ai</w:t>
      </w:r>
      <w:r>
        <w:br/>
      </w:r>
      <w:r>
        <w:rPr>
          <w:color w:val="555555"/>
          <w:sz w:val="17"/>
        </w:rPr>
        <w:t>核实分层收费，不固定引用动态价格。</w:t>
      </w:r>
    </w:p>
    <w:p>
      <w:bookmarkStart w:id="248" w:name="source_S083"/>
      <w:pPr>
        <w:spacing w:after="120" w:line="252" w:lineRule="auto"/>
      </w:pPr>
      <w:bookmarkEnd w:id="248"/>
      <w:r>
        <w:rPr>
          <w:b/>
        </w:rPr>
        <w:t xml:space="preserve">[S083] </w:t>
      </w:r>
      <w:hyperlink r:id="rId94">
        <w:r>
          <w:rPr>
            <w:color w:val="176A75"/>
            <w:rFonts w:ascii="Arial" w:eastAsia="Heiti SC"/>
            <w:sz w:val="19"/>
          </w:rPr>
          <w:t xml:space="preserve">Harvey：Joey Wang 官方作者页</w:t>
        </w:r>
      </w:hyperlink>
      <w:r>
        <w:rPr>
          <w:color w:val="666666"/>
          <w:sz w:val="17"/>
        </w:rPr>
        <w:t xml:space="preserve">  www.harvey.ai</w:t>
      </w:r>
      <w:r>
        <w:br/>
      </w:r>
      <w:r>
        <w:rPr>
          <w:color w:val="555555"/>
          <w:sz w:val="17"/>
        </w:rPr>
        <w:t>核实 Engineering Lead、Vault、Mobile &amp; Voice 及历史工程经历。</w:t>
      </w:r>
    </w:p>
    <w:p>
      <w:bookmarkStart w:id="249" w:name="source_S084"/>
      <w:pPr>
        <w:spacing w:after="120" w:line="252" w:lineRule="auto"/>
      </w:pPr>
      <w:bookmarkEnd w:id="249"/>
      <w:r>
        <w:rPr>
          <w:b/>
        </w:rPr>
        <w:t xml:space="preserve">[S084] </w:t>
      </w:r>
      <w:hyperlink r:id="rId95">
        <w:r>
          <w:rPr>
            <w:color w:val="176A75"/>
            <w:rFonts w:ascii="Arial" w:eastAsia="Heiti SC"/>
            <w:sz w:val="19"/>
          </w:rPr>
          <w:t xml:space="preserve">Harvey 官网</w:t>
        </w:r>
      </w:hyperlink>
      <w:r>
        <w:rPr>
          <w:color w:val="666666"/>
          <w:sz w:val="17"/>
        </w:rPr>
        <w:t xml:space="preserve">  www.harvey.ai</w:t>
      </w:r>
      <w:r>
        <w:br/>
      </w:r>
      <w:r>
        <w:rPr>
          <w:color w:val="555555"/>
          <w:sz w:val="17"/>
        </w:rPr>
        <w:t>企业法律平台与产品范围；宣传 ROI 不直接视为可比经营数据。</w:t>
      </w:r>
    </w:p>
    <w:p>
      <w:bookmarkStart w:id="250" w:name="source_S085"/>
      <w:pPr>
        <w:spacing w:after="120" w:line="252" w:lineRule="auto"/>
      </w:pPr>
      <w:bookmarkEnd w:id="250"/>
      <w:r>
        <w:rPr>
          <w:b/>
        </w:rPr>
        <w:t xml:space="preserve">[S085] </w:t>
      </w:r>
      <w:hyperlink r:id="rId96">
        <w:r>
          <w:rPr>
            <w:color w:val="176A75"/>
            <w:rFonts w:ascii="Arial" w:eastAsia="Heiti SC"/>
            <w:sz w:val="19"/>
          </w:rPr>
          <w:t xml:space="preserve">Zheqing Bill Zhu 个人主页</w:t>
        </w:r>
      </w:hyperlink>
      <w:r>
        <w:rPr>
          <w:color w:val="666666"/>
          <w:sz w:val="17"/>
        </w:rPr>
        <w:t xml:space="preserve">  www.zheqingbillzhu.com</w:t>
      </w:r>
      <w:r>
        <w:br/>
      </w:r>
      <w:r>
        <w:rPr>
          <w:color w:val="555555"/>
          <w:sz w:val="17"/>
        </w:rPr>
        <w:t>本人一手创业、Meta、教育及强化学习经历。</w:t>
      </w:r>
    </w:p>
    <w:p>
      <w:bookmarkStart w:id="251" w:name="source_S086"/>
      <w:pPr>
        <w:spacing w:after="120" w:line="252" w:lineRule="auto"/>
      </w:pPr>
      <w:bookmarkEnd w:id="251"/>
      <w:r>
        <w:rPr>
          <w:b/>
        </w:rPr>
        <w:t xml:space="preserve">[S086] </w:t>
      </w:r>
      <w:hyperlink r:id="rId97">
        <w:r>
          <w:rPr>
            <w:color w:val="176A75"/>
            <w:rFonts w:ascii="Arial" w:eastAsia="Heiti SC"/>
            <w:sz w:val="19"/>
          </w:rPr>
          <w:t xml:space="preserve">Stanford：Benjamin Van Roy 学生记录</w:t>
        </w:r>
      </w:hyperlink>
      <w:r>
        <w:rPr>
          <w:color w:val="666666"/>
          <w:sz w:val="17"/>
        </w:rPr>
        <w:t xml:space="preserve">  web.stanford.edu</w:t>
      </w:r>
      <w:r>
        <w:br/>
      </w:r>
      <w:r>
        <w:rPr>
          <w:color w:val="555555"/>
          <w:sz w:val="17"/>
        </w:rPr>
        <w:t>大学资料确认 Zheqing (Bill) Zhu 博士及 Pokee 关系。</w:t>
      </w:r>
    </w:p>
    <w:p>
      <w:bookmarkStart w:id="252" w:name="source_S087"/>
      <w:pPr>
        <w:spacing w:after="120" w:line="252" w:lineRule="auto"/>
      </w:pPr>
      <w:bookmarkEnd w:id="252"/>
      <w:r>
        <w:rPr>
          <w:b/>
        </w:rPr>
        <w:t xml:space="preserve">[S087] </w:t>
      </w:r>
      <w:hyperlink r:id="rId98">
        <w:r>
          <w:rPr>
            <w:color w:val="176A75"/>
            <w:rFonts w:ascii="Arial" w:eastAsia="Heiti SC"/>
            <w:sz w:val="19"/>
          </w:rPr>
          <w:t xml:space="preserve">Pokee 官方模型页</w:t>
        </w:r>
      </w:hyperlink>
      <w:r>
        <w:rPr>
          <w:color w:val="666666"/>
          <w:sz w:val="17"/>
        </w:rPr>
        <w:t xml:space="preserve">  console.pokee.ai</w:t>
      </w:r>
      <w:r>
        <w:br/>
      </w:r>
      <w:r>
        <w:rPr>
          <w:color w:val="555555"/>
          <w:sz w:val="17"/>
        </w:rPr>
        <w:t>PokeeIsaac 与部署许可；模型能力为企业自述。</w:t>
      </w:r>
    </w:p>
    <w:p>
      <w:bookmarkStart w:id="253" w:name="source_S088"/>
      <w:pPr>
        <w:spacing w:after="120" w:line="252" w:lineRule="auto"/>
      </w:pPr>
      <w:bookmarkEnd w:id="253"/>
      <w:r>
        <w:rPr>
          <w:b/>
        </w:rPr>
        <w:t xml:space="preserve">[S088] </w:t>
      </w:r>
      <w:hyperlink r:id="rId99">
        <w:r>
          <w:rPr>
            <w:color w:val="176A75"/>
            <w:rFonts w:ascii="Arial" w:eastAsia="Heiti SC"/>
            <w:sz w:val="19"/>
          </w:rPr>
          <w:t xml:space="preserve">Pokee：Agent Security</w:t>
        </w:r>
      </w:hyperlink>
      <w:r>
        <w:rPr>
          <w:color w:val="666666"/>
          <w:sz w:val="17"/>
        </w:rPr>
        <w:t xml:space="preserve">  pokee.ai</w:t>
      </w:r>
      <w:r>
        <w:br/>
      </w:r>
      <w:r>
        <w:rPr>
          <w:color w:val="555555"/>
          <w:sz w:val="17"/>
        </w:rPr>
        <w:t>官方研究，说明安全评测路线；不同脚手架及单次评测不能直接比较。</w:t>
      </w:r>
    </w:p>
    <w:p>
      <w:bookmarkStart w:id="254" w:name="source_S089"/>
      <w:pPr>
        <w:spacing w:after="120" w:line="252" w:lineRule="auto"/>
      </w:pPr>
      <w:bookmarkEnd w:id="254"/>
      <w:r>
        <w:rPr>
          <w:b/>
        </w:rPr>
        <w:t xml:space="preserve">[S089] </w:t>
      </w:r>
      <w:hyperlink r:id="rId100">
        <w:r>
          <w:rPr>
            <w:color w:val="176A75"/>
            <w:rFonts w:ascii="Arial" w:eastAsia="Heiti SC"/>
            <w:sz w:val="19"/>
          </w:rPr>
          <w:t xml:space="preserve">Peng Zheng 本人公开资料</w:t>
        </w:r>
      </w:hyperlink>
      <w:r>
        <w:rPr>
          <w:color w:val="666666"/>
          <w:sz w:val="17"/>
        </w:rPr>
        <w:t xml:space="preserve">  www.linkedin.com</w:t>
      </w:r>
      <w:r>
        <w:br/>
      </w:r>
      <w:r>
        <w:rPr>
          <w:color w:val="555555"/>
          <w:sz w:val="17"/>
        </w:rPr>
        <w:t>本人 SpaceXAI、Grok Bot 及 Zoom 相关工作线索；不采用同名聚合履历。</w:t>
      </w:r>
    </w:p>
    <w:p>
      <w:bookmarkStart w:id="255" w:name="source_S090"/>
      <w:pPr>
        <w:spacing w:after="120" w:line="252" w:lineRule="auto"/>
      </w:pPr>
      <w:bookmarkEnd w:id="255"/>
      <w:r>
        <w:rPr>
          <w:b/>
        </w:rPr>
        <w:t xml:space="preserve">[S090] </w:t>
      </w:r>
      <w:hyperlink r:id="rId101">
        <w:r>
          <w:rPr>
            <w:color w:val="176A75"/>
            <w:rFonts w:ascii="Arial" w:eastAsia="Heiti SC"/>
            <w:sz w:val="19"/>
          </w:rPr>
          <w:t xml:space="preserve">SpaceXAI：Designing Grok Bot for a world of persistent agents</w:t>
        </w:r>
      </w:hyperlink>
      <w:r>
        <w:rPr>
          <w:color w:val="666666"/>
          <w:sz w:val="17"/>
        </w:rPr>
        <w:t xml:space="preserve">  x.ai</w:t>
      </w:r>
      <w:r>
        <w:br/>
      </w:r>
      <w:r>
        <w:rPr>
          <w:color w:val="555555"/>
          <w:sz w:val="17"/>
        </w:rPr>
        <w:t>2026-09-03 官方设计说明；页脚 SpaceXAI LLC，明确软件智能体产品。</w:t>
      </w:r>
    </w:p>
    <w:p>
      <w:bookmarkStart w:id="256" w:name="source_S091"/>
      <w:pPr>
        <w:spacing w:after="120" w:line="252" w:lineRule="auto"/>
      </w:pPr>
      <w:bookmarkEnd w:id="256"/>
      <w:r>
        <w:rPr>
          <w:b/>
        </w:rPr>
        <w:t xml:space="preserve">[S091] </w:t>
      </w:r>
      <w:hyperlink r:id="rId102">
        <w:r>
          <w:rPr>
            <w:color w:val="176A75"/>
            <w:rFonts w:ascii="Arial" w:eastAsia="Heiti SC"/>
            <w:sz w:val="19"/>
          </w:rPr>
          <w:t xml:space="preserve">Yiwen Lu 本人公开资料</w:t>
        </w:r>
      </w:hyperlink>
      <w:r>
        <w:rPr>
          <w:color w:val="666666"/>
          <w:sz w:val="17"/>
        </w:rPr>
        <w:t xml:space="preserve">  www.linkedin.com</w:t>
      </w:r>
      <w:r>
        <w:br/>
      </w:r>
      <w:r>
        <w:rPr>
          <w:color w:val="555555"/>
          <w:sz w:val="17"/>
        </w:rPr>
        <w:t>现任 Valley101 内容及英文频道线索。</w:t>
      </w:r>
    </w:p>
    <w:p>
      <w:bookmarkStart w:id="257" w:name="source_S092"/>
      <w:pPr>
        <w:spacing w:after="120" w:line="252" w:lineRule="auto"/>
      </w:pPr>
      <w:bookmarkEnd w:id="257"/>
      <w:r>
        <w:rPr>
          <w:b/>
        </w:rPr>
        <w:t xml:space="preserve">[S092] </w:t>
      </w:r>
      <w:hyperlink r:id="rId103">
        <w:r>
          <w:rPr>
            <w:color w:val="176A75"/>
            <w:rFonts w:ascii="Arial" w:eastAsia="Heiti SC"/>
            <w:sz w:val="19"/>
          </w:rPr>
          <w:t xml:space="preserve">9fin：Yiwen Lu 作者页</w:t>
        </w:r>
      </w:hyperlink>
      <w:r>
        <w:rPr>
          <w:color w:val="666666"/>
          <w:sz w:val="17"/>
        </w:rPr>
        <w:t xml:space="preserve">  www.9fin.com</w:t>
      </w:r>
      <w:r>
        <w:br/>
      </w:r>
      <w:r>
        <w:rPr>
          <w:color w:val="555555"/>
          <w:sz w:val="17"/>
        </w:rPr>
        <w:t>过往金融报道及纽约时报经历，不作当前雇主断言。</w:t>
      </w:r>
    </w:p>
    <w:p>
      <w:bookmarkStart w:id="258" w:name="source_S093"/>
      <w:pPr>
        <w:spacing w:after="120" w:line="252" w:lineRule="auto"/>
      </w:pPr>
      <w:bookmarkEnd w:id="258"/>
      <w:r>
        <w:rPr>
          <w:b/>
        </w:rPr>
        <w:t xml:space="preserve">[S093] </w:t>
      </w:r>
      <w:hyperlink r:id="rId104">
        <w:r>
          <w:rPr>
            <w:color w:val="176A75"/>
            <w:rFonts w:ascii="Arial" w:eastAsia="Heiti SC"/>
            <w:sz w:val="19"/>
          </w:rPr>
          <w:t xml:space="preserve">University of Chicago Magazine：校友记录</w:t>
        </w:r>
      </w:hyperlink>
      <w:r>
        <w:rPr>
          <w:color w:val="666666"/>
          <w:sz w:val="17"/>
        </w:rPr>
        <w:t xml:space="preserve">  mag.uchicago.edu</w:t>
      </w:r>
      <w:r>
        <w:br/>
      </w:r>
      <w:r>
        <w:rPr>
          <w:color w:val="555555"/>
          <w:sz w:val="17"/>
        </w:rPr>
        <w:t>大学一手教育与新闻经历资料。</w:t>
      </w:r>
    </w:p>
    <w:p>
      <w:bookmarkStart w:id="259" w:name="source_S094"/>
      <w:pPr>
        <w:spacing w:after="120" w:line="252" w:lineRule="auto"/>
      </w:pPr>
      <w:bookmarkEnd w:id="259"/>
      <w:r>
        <w:rPr>
          <w:b/>
        </w:rPr>
        <w:t xml:space="preserve">[S094] </w:t>
      </w:r>
      <w:hyperlink r:id="rId105">
        <w:r>
          <w:rPr>
            <w:color w:val="176A75"/>
            <w:rFonts w:ascii="Arial" w:eastAsia="Heiti SC"/>
            <w:sz w:val="19"/>
          </w:rPr>
          <w:t xml:space="preserve">Shawn Li 本人公开资料</w:t>
        </w:r>
      </w:hyperlink>
      <w:r>
        <w:rPr>
          <w:color w:val="666666"/>
          <w:sz w:val="17"/>
        </w:rPr>
        <w:t xml:space="preserve">  www.linkedin.com</w:t>
      </w:r>
      <w:r>
        <w:br/>
      </w:r>
      <w:r>
        <w:rPr>
          <w:color w:val="555555"/>
          <w:sz w:val="17"/>
        </w:rPr>
        <w:t>支持 OpenAI 归属；页面中他人帖文不作为本人履历证据。</w:t>
      </w:r>
    </w:p>
    <w:p>
      <w:bookmarkStart w:id="260" w:name="source_S095"/>
      <w:pPr>
        <w:spacing w:after="120" w:line="252" w:lineRule="auto"/>
      </w:pPr>
      <w:bookmarkEnd w:id="260"/>
      <w:r>
        <w:rPr>
          <w:b/>
        </w:rPr>
        <w:t xml:space="preserve">[S095] </w:t>
      </w:r>
      <w:hyperlink r:id="rId106">
        <w:r>
          <w:rPr>
            <w:color w:val="176A75"/>
            <w:rFonts w:ascii="Arial" w:eastAsia="Heiti SC"/>
            <w:sz w:val="19"/>
          </w:rPr>
          <w:t xml:space="preserve">OpenAI：Forward Deployed Engineer 岗位</w:t>
        </w:r>
      </w:hyperlink>
      <w:r>
        <w:rPr>
          <w:color w:val="666666"/>
          <w:sz w:val="17"/>
        </w:rPr>
        <w:t xml:space="preserve">  openai.com</w:t>
      </w:r>
      <w:r>
        <w:br/>
      </w:r>
      <w:r>
        <w:rPr>
          <w:color w:val="555555"/>
          <w:sz w:val="17"/>
        </w:rPr>
        <w:t>只用于团队职责背景，不验证 Shawn Li 的具体职级或个人项目。</w:t>
      </w:r>
    </w:p>
    <w:p>
      <w:bookmarkStart w:id="261" w:name="source_S096"/>
      <w:pPr>
        <w:spacing w:after="120" w:line="252" w:lineRule="auto"/>
      </w:pPr>
      <w:bookmarkEnd w:id="261"/>
      <w:r>
        <w:rPr>
          <w:b/>
        </w:rPr>
        <w:t xml:space="preserve">[S096] </w:t>
      </w:r>
      <w:hyperlink r:id="rId107">
        <w:r>
          <w:rPr>
            <w:color w:val="176A75"/>
            <w:rFonts w:ascii="Arial" w:eastAsia="Heiti SC"/>
            <w:sz w:val="19"/>
          </w:rPr>
          <w:t xml:space="preserve">OpenAI：Introducing Frontier</w:t>
        </w:r>
      </w:hyperlink>
      <w:r>
        <w:rPr>
          <w:color w:val="666666"/>
          <w:sz w:val="17"/>
        </w:rPr>
        <w:t xml:space="preserve">  openai.com</w:t>
      </w:r>
      <w:r>
        <w:br/>
      </w:r>
      <w:r>
        <w:rPr>
          <w:color w:val="555555"/>
          <w:sz w:val="17"/>
        </w:rPr>
        <w:t>2026-02-05 官方企业智能体平台与 FDE 反馈路线。</w:t>
      </w:r>
    </w:p>
    <w:p>
      <w:bookmarkStart w:id="262" w:name="source_S097"/>
      <w:pPr>
        <w:spacing w:after="120" w:line="252" w:lineRule="auto"/>
      </w:pPr>
      <w:bookmarkEnd w:id="262"/>
      <w:r>
        <w:rPr>
          <w:b/>
        </w:rPr>
        <w:t xml:space="preserve">[S097] </w:t>
      </w:r>
      <w:hyperlink r:id="rId108">
        <w:r>
          <w:rPr>
            <w:color w:val="176A75"/>
            <w:rFonts w:ascii="Arial" w:eastAsia="Heiti SC"/>
            <w:sz w:val="19"/>
          </w:rPr>
          <w:t xml:space="preserve">Oliver Bjørner Søe 本人公开资料</w:t>
        </w:r>
      </w:hyperlink>
      <w:r>
        <w:rPr>
          <w:color w:val="666666"/>
          <w:sz w:val="17"/>
        </w:rPr>
        <w:t xml:space="preserve">  www.linkedin.com</w:t>
      </w:r>
      <w:r>
        <w:br/>
      </w:r>
      <w:r>
        <w:rPr>
          <w:color w:val="555555"/>
          <w:sz w:val="17"/>
        </w:rPr>
        <w:t>现任 VP of Enterprise 及 McKinsey 历史经历。</w:t>
      </w:r>
    </w:p>
    <w:p>
      <w:bookmarkStart w:id="263" w:name="source_S098"/>
      <w:pPr>
        <w:spacing w:after="120" w:line="252" w:lineRule="auto"/>
      </w:pPr>
      <w:bookmarkEnd w:id="263"/>
      <w:r>
        <w:rPr>
          <w:b/>
        </w:rPr>
        <w:t xml:space="preserve">[S098] </w:t>
      </w:r>
      <w:hyperlink r:id="rId109">
        <w:r>
          <w:rPr>
            <w:color w:val="176A75"/>
            <w:rFonts w:ascii="Arial" w:eastAsia="Heiti SC"/>
            <w:sz w:val="19"/>
          </w:rPr>
          <w:t xml:space="preserve">Oliver 本人上任声明</w:t>
        </w:r>
      </w:hyperlink>
      <w:r>
        <w:rPr>
          <w:color w:val="666666"/>
          <w:sz w:val="17"/>
        </w:rPr>
        <w:t xml:space="preserve">  www.linkedin.com</w:t>
      </w:r>
      <w:r>
        <w:br/>
      </w:r>
      <w:r>
        <w:rPr>
          <w:color w:val="555555"/>
          <w:sz w:val="17"/>
        </w:rPr>
        <w:t>2026 年加入 Invisible 的个人一手声明。</w:t>
      </w:r>
    </w:p>
    <w:p>
      <w:bookmarkStart w:id="264" w:name="source_S099"/>
      <w:pPr>
        <w:spacing w:after="120" w:line="252" w:lineRule="auto"/>
      </w:pPr>
      <w:bookmarkEnd w:id="264"/>
      <w:r>
        <w:rPr>
          <w:b/>
        </w:rPr>
        <w:t xml:space="preserve">[S099] </w:t>
      </w:r>
      <w:hyperlink r:id="rId110">
        <w:r>
          <w:rPr>
            <w:color w:val="176A75"/>
            <w:rFonts w:ascii="Arial" w:eastAsia="Heiti SC"/>
            <w:sz w:val="19"/>
          </w:rPr>
          <w:t xml:space="preserve">Invisible Technologies 官网</w:t>
        </w:r>
      </w:hyperlink>
      <w:r>
        <w:rPr>
          <w:color w:val="666666"/>
          <w:sz w:val="17"/>
        </w:rPr>
        <w:t xml:space="preserve">  invisibletech.ai</w:t>
      </w:r>
      <w:r>
        <w:br/>
      </w:r>
      <w:r>
        <w:rPr>
          <w:color w:val="555555"/>
          <w:sz w:val="17"/>
        </w:rPr>
        <w:t>当前企业 AI 产品与服务；原 invisible.co 会重定向到此。</w:t>
      </w:r>
    </w:p>
    <w:p>
      <w:bookmarkStart w:id="265" w:name="source_S100"/>
      <w:pPr>
        <w:spacing w:after="120" w:line="252" w:lineRule="auto"/>
      </w:pPr>
      <w:bookmarkEnd w:id="265"/>
      <w:r>
        <w:rPr>
          <w:b/>
        </w:rPr>
        <w:t xml:space="preserve">[S100] </w:t>
      </w:r>
      <w:hyperlink r:id="rId111">
        <w:r>
          <w:rPr>
            <w:color w:val="176A75"/>
            <w:rFonts w:ascii="Arial" w:eastAsia="Heiti SC"/>
            <w:sz w:val="19"/>
          </w:rPr>
          <w:t xml:space="preserve">Cresta：CompliBench 研究文章</w:t>
        </w:r>
      </w:hyperlink>
      <w:r>
        <w:rPr>
          <w:color w:val="666666"/>
          <w:sz w:val="17"/>
        </w:rPr>
        <w:t xml:space="preserve">  cresta.com</w:t>
      </w:r>
      <w:r>
        <w:br/>
      </w:r>
      <w:r>
        <w:rPr>
          <w:color w:val="555555"/>
          <w:sz w:val="17"/>
        </w:rPr>
        <w:t>2026-09-16 官方署名 Duo Ding；不单独证明精确行政职级。</w:t>
      </w:r>
    </w:p>
    <w:p>
      <w:bookmarkStart w:id="266" w:name="source_S101"/>
      <w:pPr>
        <w:spacing w:after="120" w:line="252" w:lineRule="auto"/>
      </w:pPr>
      <w:bookmarkEnd w:id="266"/>
      <w:r>
        <w:rPr>
          <w:b/>
        </w:rPr>
        <w:t xml:space="preserve">[S101] </w:t>
      </w:r>
      <w:hyperlink r:id="rId112">
        <w:r>
          <w:rPr>
            <w:color w:val="176A75"/>
            <w:rFonts w:ascii="Arial" w:eastAsia="Heiti SC"/>
            <w:sz w:val="19"/>
          </w:rPr>
          <w:t xml:space="preserve">Cresta：Precomputing Answers for Real-Time RAG</w:t>
        </w:r>
      </w:hyperlink>
      <w:r>
        <w:rPr>
          <w:color w:val="666666"/>
          <w:sz w:val="17"/>
        </w:rPr>
        <w:t xml:space="preserve">  cresta.com</w:t>
      </w:r>
      <w:r>
        <w:br/>
      </w:r>
      <w:r>
        <w:rPr>
          <w:color w:val="555555"/>
          <w:sz w:val="17"/>
        </w:rPr>
        <w:t>2026-08-26 官方署名，实际工程研究内容。</w:t>
      </w:r>
    </w:p>
    <w:p>
      <w:bookmarkStart w:id="267" w:name="source_S102"/>
      <w:pPr>
        <w:spacing w:after="120" w:line="252" w:lineRule="auto"/>
      </w:pPr>
      <w:bookmarkEnd w:id="267"/>
      <w:r>
        <w:rPr>
          <w:b/>
        </w:rPr>
        <w:t xml:space="preserve">[S102] </w:t>
      </w:r>
      <w:hyperlink r:id="rId113">
        <w:r>
          <w:rPr>
            <w:color w:val="176A75"/>
            <w:rFonts w:ascii="Arial" w:eastAsia="Heiti SC"/>
            <w:sz w:val="19"/>
          </w:rPr>
          <w:t xml:space="preserve">Perplexity：RL Training for Math Reasoning</w:t>
        </w:r>
      </w:hyperlink>
      <w:r>
        <w:rPr>
          <w:color w:val="666666"/>
          <w:sz w:val="17"/>
        </w:rPr>
        <w:t xml:space="preserve">  www.perplexity.ai</w:t>
      </w:r>
      <w:r>
        <w:br/>
      </w:r>
      <w:r>
        <w:rPr>
          <w:color w:val="555555"/>
          <w:sz w:val="17"/>
        </w:rPr>
        <w:t>2025-05-05 官方文章贡献名单含 Duo Ding；未证明负责人职务。</w:t>
      </w:r>
    </w:p>
    <w:p>
      <w:bookmarkStart w:id="268" w:name="source_S103"/>
      <w:pPr>
        <w:spacing w:after="120" w:line="252" w:lineRule="auto"/>
      </w:pPr>
      <w:bookmarkEnd w:id="268"/>
      <w:r>
        <w:rPr>
          <w:b/>
        </w:rPr>
        <w:t xml:space="preserve">[S103] </w:t>
      </w:r>
      <w:hyperlink r:id="rId114">
        <w:r>
          <w:rPr>
            <w:color w:val="176A75"/>
            <w:rFonts w:ascii="Arial" w:eastAsia="Heiti SC"/>
            <w:sz w:val="19"/>
          </w:rPr>
          <w:t xml:space="preserve">Cresta 官网</w:t>
        </w:r>
      </w:hyperlink>
      <w:r>
        <w:rPr>
          <w:color w:val="666666"/>
          <w:sz w:val="17"/>
        </w:rPr>
        <w:t xml:space="preserve">  cresta.com</w:t>
      </w:r>
      <w:r>
        <w:br/>
      </w:r>
      <w:r>
        <w:rPr>
          <w:color w:val="555555"/>
          <w:sz w:val="17"/>
        </w:rPr>
        <w:t>当前客户服务 AI 平台与产品。</w:t>
      </w:r>
    </w:p>
    <w:p>
      <w:bookmarkStart w:id="269" w:name="source_S104"/>
      <w:pPr>
        <w:spacing w:after="120" w:line="252" w:lineRule="auto"/>
      </w:pPr>
      <w:bookmarkEnd w:id="269"/>
      <w:r>
        <w:rPr>
          <w:b/>
        </w:rPr>
        <w:t xml:space="preserve">[S104] </w:t>
      </w:r>
      <w:hyperlink r:id="rId115">
        <w:r>
          <w:rPr>
            <w:color w:val="176A75"/>
            <w:rFonts w:ascii="Arial" w:eastAsia="Heiti SC"/>
            <w:sz w:val="19"/>
          </w:rPr>
          <w:t xml:space="preserve">Duo Ding 本人公开资料</w:t>
        </w:r>
      </w:hyperlink>
      <w:r>
        <w:rPr>
          <w:color w:val="666666"/>
          <w:sz w:val="17"/>
        </w:rPr>
        <w:t xml:space="preserve">  www.linkedin.com</w:t>
      </w:r>
      <w:r>
        <w:br/>
      </w:r>
      <w:r>
        <w:rPr>
          <w:color w:val="555555"/>
          <w:sz w:val="17"/>
        </w:rPr>
        <w:t>本人 Cresta 研究工程及后训练背景；完整页面访问可能受限。</w:t>
      </w:r>
    </w:p>
    <w:p>
      <w:bookmarkStart w:id="270" w:name="source_S105"/>
      <w:pPr>
        <w:spacing w:after="120" w:line="252" w:lineRule="auto"/>
      </w:pPr>
      <w:bookmarkEnd w:id="270"/>
      <w:r>
        <w:rPr>
          <w:b/>
        </w:rPr>
        <w:t xml:space="preserve">[S105] </w:t>
      </w:r>
      <w:hyperlink r:id="rId11">
        <w:r>
          <w:rPr>
            <w:color w:val="176A75"/>
            <w:rFonts w:ascii="Arial" w:eastAsia="Heiti SC"/>
            <w:sz w:val="19"/>
          </w:rPr>
          <w:t xml:space="preserve">Valley101 Alignment 2026 官方议程</w:t>
        </w:r>
      </w:hyperlink>
      <w:r>
        <w:rPr>
          <w:color w:val="666666"/>
          <w:sz w:val="17"/>
        </w:rPr>
        <w:t xml:space="preserve">  www.sv101.net</w:t>
      </w:r>
      <w:r>
        <w:br/>
      </w:r>
      <w:r>
        <w:rPr>
          <w:color w:val="555555"/>
          <w:sz w:val="17"/>
        </w:rPr>
        <w:t>海报任职与出场确认</w:t>
      </w:r>
    </w:p>
    <w:p>
      <w:bookmarkStart w:id="271" w:name="source_S106"/>
      <w:pPr>
        <w:spacing w:after="120" w:line="252" w:lineRule="auto"/>
      </w:pPr>
      <w:bookmarkEnd w:id="271"/>
      <w:r>
        <w:rPr>
          <w:b/>
        </w:rPr>
        <w:t xml:space="preserve">[S106] </w:t>
      </w:r>
      <w:hyperlink r:id="rId116">
        <w:r>
          <w:rPr>
            <w:color w:val="176A75"/>
            <w:rFonts w:ascii="Arial" w:eastAsia="Heiti SC"/>
            <w:sz w:val="19"/>
          </w:rPr>
          <w:t xml:space="preserve">硅谷101 2026年4月数据中心访谈 36氪作者发布</w:t>
        </w:r>
      </w:hyperlink>
      <w:r>
        <w:rPr>
          <w:color w:val="666666"/>
          <w:sz w:val="17"/>
        </w:rPr>
        <w:t xml:space="preserve">  www.36kr.com</w:t>
      </w:r>
      <w:r>
        <w:br/>
      </w:r>
      <w:r>
        <w:rPr>
          <w:color w:val="555555"/>
          <w:sz w:val="17"/>
        </w:rPr>
        <w:t>主办方既往介绍，非独立基金履历验证</w:t>
      </w:r>
    </w:p>
    <w:p>
      <w:bookmarkStart w:id="272" w:name="source_S107"/>
      <w:pPr>
        <w:spacing w:after="120" w:line="252" w:lineRule="auto"/>
      </w:pPr>
      <w:bookmarkEnd w:id="272"/>
      <w:r>
        <w:rPr>
          <w:b/>
        </w:rPr>
        <w:t xml:space="preserve">[S107] </w:t>
      </w:r>
      <w:hyperlink r:id="rId117">
        <w:r>
          <w:rPr>
            <w:color w:val="176A75"/>
            <w:rFonts w:ascii="Arial" w:eastAsia="Heiti SC"/>
            <w:sz w:val="19"/>
          </w:rPr>
          <w:t xml:space="preserve">GMI Cloud 公司官网</w:t>
        </w:r>
      </w:hyperlink>
      <w:r>
        <w:rPr>
          <w:color w:val="666666"/>
          <w:sz w:val="17"/>
        </w:rPr>
        <w:t xml:space="preserve">  www.gmicloud.ai</w:t>
      </w:r>
      <w:r>
        <w:br/>
      </w:r>
      <w:r>
        <w:rPr>
          <w:color w:val="555555"/>
          <w:sz w:val="17"/>
        </w:rPr>
        <w:t>产品与服务范围</w:t>
      </w:r>
    </w:p>
    <w:p>
      <w:bookmarkStart w:id="273" w:name="source_S108"/>
      <w:pPr>
        <w:spacing w:after="120" w:line="252" w:lineRule="auto"/>
      </w:pPr>
      <w:bookmarkEnd w:id="273"/>
      <w:r>
        <w:rPr>
          <w:b/>
        </w:rPr>
        <w:t xml:space="preserve">[S108] </w:t>
      </w:r>
      <w:hyperlink r:id="rId118">
        <w:r>
          <w:rPr>
            <w:color w:val="176A75"/>
            <w:rFonts w:ascii="Arial" w:eastAsia="Heiti SC"/>
            <w:sz w:val="19"/>
          </w:rPr>
          <w:t xml:space="preserve">GMI Cloud 2026年8月 Exemplar Cloud 公告</w:t>
        </w:r>
      </w:hyperlink>
      <w:r>
        <w:rPr>
          <w:color w:val="666666"/>
          <w:sz w:val="17"/>
        </w:rPr>
        <w:t xml:space="preserve">  www.gmicloud.ai</w:t>
      </w:r>
      <w:r>
        <w:br/>
      </w:r>
      <w:r>
        <w:rPr>
          <w:color w:val="555555"/>
          <w:sz w:val="17"/>
        </w:rPr>
        <w:t>创始人职务与公司平台口径</w:t>
      </w:r>
    </w:p>
    <w:p>
      <w:bookmarkStart w:id="274" w:name="source_S109"/>
      <w:pPr>
        <w:spacing w:after="120" w:line="252" w:lineRule="auto"/>
      </w:pPr>
      <w:bookmarkEnd w:id="274"/>
      <w:r>
        <w:rPr>
          <w:b/>
        </w:rPr>
        <w:t xml:space="preserve">[S109] </w:t>
      </w:r>
      <w:hyperlink r:id="rId119">
        <w:r>
          <w:rPr>
            <w:color w:val="176A75"/>
            <w:rFonts w:ascii="Arial" w:eastAsia="Heiti SC"/>
            <w:sz w:val="19"/>
          </w:rPr>
          <w:t xml:space="preserve">TU Berlin 与 Breakthrough Energy 能源模型合作</w:t>
        </w:r>
      </w:hyperlink>
      <w:r>
        <w:rPr>
          <w:color w:val="666666"/>
          <w:sz w:val="17"/>
        </w:rPr>
        <w:t xml:space="preserve">  www.tu.berlin</w:t>
      </w:r>
      <w:r>
        <w:br/>
      </w:r>
      <w:r>
        <w:rPr>
          <w:color w:val="555555"/>
          <w:sz w:val="17"/>
        </w:rPr>
        <w:t>历史研究总监及电力系统建模经历</w:t>
      </w:r>
    </w:p>
    <w:p>
      <w:bookmarkStart w:id="275" w:name="source_S110"/>
      <w:pPr>
        <w:spacing w:after="120" w:line="252" w:lineRule="auto"/>
      </w:pPr>
      <w:bookmarkEnd w:id="275"/>
      <w:r>
        <w:rPr>
          <w:b/>
        </w:rPr>
        <w:t xml:space="preserve">[S110] </w:t>
      </w:r>
      <w:hyperlink r:id="rId120">
        <w:r>
          <w:rPr>
            <w:color w:val="176A75"/>
            <w:rFonts w:ascii="Arial" w:eastAsia="Heiti SC"/>
            <w:sz w:val="19"/>
          </w:rPr>
          <w:t xml:space="preserve">美国2030宏观电网研究 原始论文</w:t>
        </w:r>
      </w:hyperlink>
      <w:r>
        <w:rPr>
          <w:color w:val="666666"/>
          <w:sz w:val="17"/>
        </w:rPr>
        <w:t xml:space="preserve">  arxiv.org</w:t>
      </w:r>
      <w:r>
        <w:br/>
      </w:r>
      <w:r>
        <w:rPr>
          <w:color w:val="555555"/>
          <w:sz w:val="17"/>
        </w:rPr>
        <w:t>电网建模相关署名研究</w:t>
      </w:r>
    </w:p>
    <w:p>
      <w:bookmarkStart w:id="276" w:name="source_S111"/>
      <w:pPr>
        <w:spacing w:after="120" w:line="252" w:lineRule="auto"/>
      </w:pPr>
      <w:bookmarkEnd w:id="276"/>
      <w:r>
        <w:rPr>
          <w:b/>
        </w:rPr>
        <w:t xml:space="preserve">[S111] </w:t>
      </w:r>
      <w:hyperlink r:id="rId121">
        <w:r>
          <w:rPr>
            <w:color w:val="176A75"/>
            <w:rFonts w:ascii="Arial" w:eastAsia="Heiti SC"/>
            <w:sz w:val="19"/>
          </w:rPr>
          <w:t xml:space="preserve">Yixing Xu 本人LinkedIn</w:t>
        </w:r>
      </w:hyperlink>
      <w:r>
        <w:rPr>
          <w:color w:val="666666"/>
          <w:sz w:val="17"/>
        </w:rPr>
        <w:t xml:space="preserve">  www.linkedin.com</w:t>
      </w:r>
      <w:r>
        <w:br/>
      </w:r>
      <w:r>
        <w:rPr>
          <w:color w:val="555555"/>
          <w:sz w:val="17"/>
        </w:rPr>
        <w:t>本人当前信息与议程口径需现场确认</w:t>
      </w:r>
    </w:p>
    <w:p>
      <w:bookmarkStart w:id="277" w:name="source_S112"/>
      <w:pPr>
        <w:spacing w:after="120" w:line="252" w:lineRule="auto"/>
      </w:pPr>
      <w:bookmarkEnd w:id="277"/>
      <w:r>
        <w:rPr>
          <w:b/>
        </w:rPr>
        <w:t xml:space="preserve">[S112] </w:t>
      </w:r>
      <w:hyperlink r:id="rId122">
        <w:r>
          <w:rPr>
            <w:color w:val="176A75"/>
            <w:rFonts w:ascii="Arial" w:eastAsia="Heiti SC"/>
            <w:sz w:val="19"/>
          </w:rPr>
          <w:t xml:space="preserve">Esoterica Capital 官网</w:t>
        </w:r>
      </w:hyperlink>
      <w:r>
        <w:rPr>
          <w:color w:val="666666"/>
          <w:sz w:val="17"/>
        </w:rPr>
        <w:t xml:space="preserve">  www.esotericacap.com</w:t>
      </w:r>
      <w:r>
        <w:br/>
      </w:r>
      <w:r>
        <w:rPr>
          <w:color w:val="555555"/>
          <w:sz w:val="17"/>
        </w:rPr>
        <w:t>机构定位</w:t>
      </w:r>
    </w:p>
    <w:p>
      <w:bookmarkStart w:id="278" w:name="source_S113"/>
      <w:pPr>
        <w:spacing w:after="120" w:line="252" w:lineRule="auto"/>
      </w:pPr>
      <w:bookmarkEnd w:id="278"/>
      <w:r>
        <w:rPr>
          <w:b/>
        </w:rPr>
        <w:t xml:space="preserve">[S113] </w:t>
      </w:r>
      <w:hyperlink r:id="rId123">
        <w:r>
          <w:rPr>
            <w:color w:val="176A75"/>
            <w:rFonts w:ascii="Arial" w:eastAsia="Heiti SC"/>
            <w:sz w:val="19"/>
          </w:rPr>
          <w:t xml:space="preserve">Esoterica 公司发布的人事公告</w:t>
        </w:r>
      </w:hyperlink>
      <w:r>
        <w:rPr>
          <w:color w:val="666666"/>
          <w:sz w:val="17"/>
        </w:rPr>
        <w:t xml:space="preserve">  www.globenewswire.com</w:t>
      </w:r>
      <w:r>
        <w:br/>
      </w:r>
      <w:r>
        <w:rPr>
          <w:color w:val="555555"/>
          <w:sz w:val="17"/>
        </w:rPr>
        <w:t>Qindong (Bruce) Liu CEO身份</w:t>
      </w:r>
    </w:p>
    <w:p>
      <w:bookmarkStart w:id="279" w:name="source_S114"/>
      <w:pPr>
        <w:spacing w:after="120" w:line="252" w:lineRule="auto"/>
      </w:pPr>
      <w:bookmarkEnd w:id="279"/>
      <w:r>
        <w:rPr>
          <w:b/>
        </w:rPr>
        <w:t xml:space="preserve">[S114] </w:t>
      </w:r>
      <w:hyperlink r:id="rId124">
        <w:r>
          <w:rPr>
            <w:color w:val="176A75"/>
            <w:rFonts w:ascii="Arial" w:eastAsia="Heiti SC"/>
            <w:sz w:val="19"/>
          </w:rPr>
          <w:t xml:space="preserve">SEC Esoterica Thematic Trust 申报</w:t>
        </w:r>
      </w:hyperlink>
      <w:r>
        <w:rPr>
          <w:color w:val="666666"/>
          <w:sz w:val="17"/>
        </w:rPr>
        <w:t xml:space="preserve">  www.sec.gov</w:t>
      </w:r>
      <w:r>
        <w:br/>
      </w:r>
      <w:r>
        <w:rPr>
          <w:color w:val="555555"/>
          <w:sz w:val="17"/>
        </w:rPr>
        <w:t>历史基金管理及签字身份，非最新持仓</w:t>
      </w:r>
    </w:p>
    <w:p>
      <w:bookmarkStart w:id="280" w:name="source_S115"/>
      <w:pPr>
        <w:spacing w:after="120" w:line="252" w:lineRule="auto"/>
      </w:pPr>
      <w:bookmarkEnd w:id="280"/>
      <w:r>
        <w:rPr>
          <w:b/>
        </w:rPr>
        <w:t xml:space="preserve">[S115] </w:t>
      </w:r>
      <w:hyperlink r:id="rId125">
        <w:r>
          <w:rPr>
            <w:color w:val="176A75"/>
            <w:rFonts w:ascii="Arial" w:eastAsia="Heiti SC"/>
            <w:sz w:val="19"/>
          </w:rPr>
          <w:t xml:space="preserve">Duke 2026年半导体研究人物介绍</w:t>
        </w:r>
      </w:hyperlink>
      <w:r>
        <w:rPr>
          <w:color w:val="666666"/>
          <w:sz w:val="17"/>
        </w:rPr>
        <w:t xml:space="preserve">  pratt.duke.edu</w:t>
      </w:r>
      <w:r>
        <w:br/>
      </w:r>
      <w:r>
        <w:rPr>
          <w:color w:val="555555"/>
          <w:sz w:val="17"/>
        </w:rPr>
        <w:t>身份与原子级制造方向</w:t>
      </w:r>
    </w:p>
    <w:p>
      <w:bookmarkStart w:id="281" w:name="source_S116"/>
      <w:pPr>
        <w:spacing w:after="120" w:line="252" w:lineRule="auto"/>
      </w:pPr>
      <w:bookmarkEnd w:id="281"/>
      <w:r>
        <w:rPr>
          <w:b/>
        </w:rPr>
        <w:t xml:space="preserve">[S116] </w:t>
      </w:r>
      <w:hyperlink r:id="rId126">
        <w:r>
          <w:rPr>
            <w:color w:val="176A75"/>
            <w:rFonts w:ascii="Arial" w:eastAsia="Heiti SC"/>
            <w:sz w:val="19"/>
          </w:rPr>
          <w:t xml:space="preserve">Duke ATOMIC 自动显微平台报道</w:t>
        </w:r>
      </w:hyperlink>
      <w:r>
        <w:rPr>
          <w:color w:val="666666"/>
          <w:sz w:val="17"/>
        </w:rPr>
        <w:t xml:space="preserve">  pratt.duke.edu</w:t>
      </w:r>
      <w:r>
        <w:br/>
      </w:r>
      <w:r>
        <w:rPr>
          <w:color w:val="555555"/>
          <w:sz w:val="17"/>
        </w:rPr>
        <w:t>AI材料表征实例，效果为校方研究报道口径</w:t>
      </w:r>
    </w:p>
    <w:p>
      <w:bookmarkStart w:id="282" w:name="source_S117"/>
      <w:pPr>
        <w:spacing w:after="120" w:line="252" w:lineRule="auto"/>
      </w:pPr>
      <w:bookmarkEnd w:id="282"/>
      <w:r>
        <w:rPr>
          <w:b/>
        </w:rPr>
        <w:t xml:space="preserve">[S117] </w:t>
      </w:r>
      <w:hyperlink r:id="rId127">
        <w:r>
          <w:rPr>
            <w:color w:val="176A75"/>
            <w:rFonts w:ascii="Arial" w:eastAsia="Heiti SC"/>
            <w:sz w:val="19"/>
          </w:rPr>
          <w:t xml:space="preserve">The Wang Lab 官网</w:t>
        </w:r>
      </w:hyperlink>
      <w:r>
        <w:rPr>
          <w:color w:val="666666"/>
          <w:sz w:val="17"/>
        </w:rPr>
        <w:t xml:space="preserve">  www.the-wang-lab.com</w:t>
      </w:r>
      <w:r>
        <w:br/>
      </w:r>
      <w:r>
        <w:rPr>
          <w:color w:val="555555"/>
          <w:sz w:val="17"/>
        </w:rPr>
        <w:t>2026年实验闭环动态</w:t>
      </w:r>
    </w:p>
    <w:p>
      <w:bookmarkStart w:id="283" w:name="source_S118"/>
      <w:pPr>
        <w:spacing w:after="120" w:line="252" w:lineRule="auto"/>
      </w:pPr>
      <w:bookmarkEnd w:id="283"/>
      <w:r>
        <w:rPr>
          <w:b/>
        </w:rPr>
        <w:t xml:space="preserve">[S118] </w:t>
      </w:r>
      <w:hyperlink r:id="rId128">
        <w:r>
          <w:rPr>
            <w:color w:val="176A75"/>
            <w:rFonts w:ascii="Arial" w:eastAsia="Heiti SC"/>
            <w:sz w:val="19"/>
          </w:rPr>
          <w:t xml:space="preserve">ZFLOW AI 团队页</w:t>
        </w:r>
      </w:hyperlink>
      <w:r>
        <w:rPr>
          <w:color w:val="666666"/>
          <w:sz w:val="17"/>
        </w:rPr>
        <w:t xml:space="preserve">  www.zflow.ai</w:t>
      </w:r>
      <w:r>
        <w:br/>
      </w:r>
      <w:r>
        <w:rPr>
          <w:color w:val="555555"/>
          <w:sz w:val="17"/>
        </w:rPr>
        <w:t>创始人、技术履历和CASPA经历</w:t>
      </w:r>
    </w:p>
    <w:p>
      <w:bookmarkStart w:id="284" w:name="source_S119"/>
      <w:pPr>
        <w:spacing w:after="120" w:line="252" w:lineRule="auto"/>
      </w:pPr>
      <w:bookmarkEnd w:id="284"/>
      <w:r>
        <w:rPr>
          <w:b/>
        </w:rPr>
        <w:t xml:space="preserve">[S119] </w:t>
      </w:r>
      <w:hyperlink r:id="rId129">
        <w:r>
          <w:rPr>
            <w:color w:val="176A75"/>
            <w:rFonts w:ascii="Arial" w:eastAsia="Heiti SC"/>
            <w:sz w:val="19"/>
          </w:rPr>
          <w:t xml:space="preserve">ZFLOW AI 平台官网</w:t>
        </w:r>
      </w:hyperlink>
      <w:r>
        <w:rPr>
          <w:color w:val="666666"/>
          <w:sz w:val="17"/>
        </w:rPr>
        <w:t xml:space="preserve">  www.zflow.ai</w:t>
      </w:r>
      <w:r>
        <w:br/>
      </w:r>
      <w:r>
        <w:rPr>
          <w:color w:val="555555"/>
          <w:sz w:val="17"/>
        </w:rPr>
        <w:t>仿真优化和运行交付产品定位</w:t>
      </w:r>
    </w:p>
    <w:p>
      <w:bookmarkStart w:id="285" w:name="source_S120"/>
      <w:pPr>
        <w:spacing w:after="120" w:line="252" w:lineRule="auto"/>
      </w:pPr>
      <w:bookmarkEnd w:id="285"/>
      <w:r>
        <w:rPr>
          <w:b/>
        </w:rPr>
        <w:t xml:space="preserve">[S120] </w:t>
      </w:r>
      <w:hyperlink r:id="rId130">
        <w:r>
          <w:rPr>
            <w:color w:val="176A75"/>
            <w:rFonts w:ascii="Arial" w:eastAsia="Heiti SC"/>
            <w:sz w:val="19"/>
          </w:rPr>
          <w:t xml:space="preserve">Wei-Chen Wang 本人主页</w:t>
        </w:r>
      </w:hyperlink>
      <w:r>
        <w:rPr>
          <w:color w:val="666666"/>
          <w:sz w:val="17"/>
        </w:rPr>
        <w:t xml:space="preserve">  weichenwang.me</w:t>
      </w:r>
      <w:r>
        <w:br/>
      </w:r>
      <w:r>
        <w:rPr>
          <w:color w:val="555555"/>
          <w:sz w:val="17"/>
        </w:rPr>
        <w:t>现职与Eigen、Amazon、MIT经历</w:t>
      </w:r>
    </w:p>
    <w:p>
      <w:bookmarkStart w:id="286" w:name="source_S121"/>
      <w:pPr>
        <w:spacing w:after="120" w:line="252" w:lineRule="auto"/>
      </w:pPr>
      <w:bookmarkEnd w:id="286"/>
      <w:r>
        <w:rPr>
          <w:b/>
        </w:rPr>
        <w:t xml:space="preserve">[S121] </w:t>
      </w:r>
      <w:hyperlink r:id="rId131">
        <w:r>
          <w:rPr>
            <w:color w:val="176A75"/>
            <w:rFonts w:ascii="Arial" w:eastAsia="Heiti SC"/>
            <w:sz w:val="19"/>
          </w:rPr>
          <w:t xml:space="preserve">Nebius 2026年6月完成收购Eigen AI</w:t>
        </w:r>
      </w:hyperlink>
      <w:r>
        <w:rPr>
          <w:color w:val="666666"/>
          <w:sz w:val="17"/>
        </w:rPr>
        <w:t xml:space="preserve">  nebius.com</w:t>
      </w:r>
      <w:r>
        <w:br/>
      </w:r>
      <w:r>
        <w:rPr>
          <w:color w:val="555555"/>
          <w:sz w:val="17"/>
        </w:rPr>
        <w:t>收购已完成</w:t>
      </w:r>
    </w:p>
    <w:p>
      <w:bookmarkStart w:id="287" w:name="source_S122"/>
      <w:pPr>
        <w:spacing w:after="120" w:line="252" w:lineRule="auto"/>
      </w:pPr>
      <w:bookmarkEnd w:id="287"/>
      <w:r>
        <w:rPr>
          <w:b/>
        </w:rPr>
        <w:t xml:space="preserve">[S122] </w:t>
      </w:r>
      <w:hyperlink r:id="rId132">
        <w:r>
          <w:rPr>
            <w:color w:val="176A75"/>
            <w:rFonts w:ascii="Arial" w:eastAsia="Heiti SC"/>
            <w:sz w:val="19"/>
          </w:rPr>
          <w:t xml:space="preserve">Nebius 收购与Token Factory整合公告</w:t>
        </w:r>
      </w:hyperlink>
      <w:r>
        <w:rPr>
          <w:color w:val="666666"/>
          <w:sz w:val="17"/>
        </w:rPr>
        <w:t xml:space="preserve">  nebius.com</w:t>
      </w:r>
      <w:r>
        <w:br/>
      </w:r>
      <w:r>
        <w:rPr>
          <w:color w:val="555555"/>
          <w:sz w:val="17"/>
        </w:rPr>
        <w:t>产品整合方向，非独立验证性能</w:t>
      </w:r>
    </w:p>
    <w:p>
      <w:bookmarkStart w:id="288" w:name="source_S123"/>
      <w:pPr>
        <w:spacing w:after="120" w:line="252" w:lineRule="auto"/>
      </w:pPr>
      <w:bookmarkEnd w:id="288"/>
      <w:r>
        <w:rPr>
          <w:b/>
        </w:rPr>
        <w:t xml:space="preserve">[S123] </w:t>
      </w:r>
      <w:hyperlink r:id="rId133">
        <w:r>
          <w:rPr>
            <w:color w:val="176A75"/>
            <w:rFonts w:ascii="Arial" w:eastAsia="Heiti SC"/>
            <w:sz w:val="19"/>
          </w:rPr>
          <w:t xml:space="preserve">Zhijian Liu 本人主页</w:t>
        </w:r>
      </w:hyperlink>
      <w:r>
        <w:rPr>
          <w:color w:val="666666"/>
          <w:sz w:val="17"/>
        </w:rPr>
        <w:t xml:space="preserve">  zhijianliu.com</w:t>
      </w:r>
      <w:r>
        <w:br/>
      </w:r>
      <w:r>
        <w:rPr>
          <w:color w:val="555555"/>
          <w:sz w:val="17"/>
        </w:rPr>
        <w:t>学术背景与任职口径</w:t>
      </w:r>
    </w:p>
    <w:p>
      <w:bookmarkStart w:id="289" w:name="source_S124"/>
      <w:pPr>
        <w:spacing w:after="120" w:line="252" w:lineRule="auto"/>
      </w:pPr>
      <w:bookmarkEnd w:id="289"/>
      <w:r>
        <w:rPr>
          <w:b/>
        </w:rPr>
        <w:t xml:space="preserve">[S124] </w:t>
      </w:r>
      <w:hyperlink r:id="rId134">
        <w:r>
          <w:rPr>
            <w:color w:val="176A75"/>
            <w:rFonts w:ascii="Arial" w:eastAsia="Heiti SC"/>
            <w:sz w:val="19"/>
          </w:rPr>
          <w:t xml:space="preserve">UCSD 教职页</w:t>
        </w:r>
      </w:hyperlink>
      <w:r>
        <w:rPr>
          <w:color w:val="666666"/>
          <w:sz w:val="17"/>
        </w:rPr>
        <w:t xml:space="preserve">  datascience.ucsd.edu</w:t>
      </w:r>
      <w:r>
        <w:br/>
      </w:r>
      <w:r>
        <w:rPr>
          <w:color w:val="555555"/>
          <w:sz w:val="17"/>
        </w:rPr>
        <w:t>助理教授与高效机器学习方向</w:t>
      </w:r>
    </w:p>
    <w:p>
      <w:bookmarkStart w:id="290" w:name="source_S125"/>
      <w:pPr>
        <w:spacing w:after="120" w:line="252" w:lineRule="auto"/>
      </w:pPr>
      <w:bookmarkEnd w:id="290"/>
      <w:r>
        <w:rPr>
          <w:b/>
        </w:rPr>
        <w:t xml:space="preserve">[S125] </w:t>
      </w:r>
      <w:hyperlink r:id="rId135">
        <w:r>
          <w:rPr>
            <w:color w:val="176A75"/>
            <w:rFonts w:ascii="Arial" w:eastAsia="Heiti SC"/>
            <w:sz w:val="19"/>
          </w:rPr>
          <w:t xml:space="preserve">NVIDIA DFlash 技术博客 2026年6月</w:t>
        </w:r>
      </w:hyperlink>
      <w:r>
        <w:rPr>
          <w:color w:val="666666"/>
          <w:sz w:val="17"/>
        </w:rPr>
        <w:t xml:space="preserve">  developer.nvidia.com</w:t>
      </w:r>
      <w:r>
        <w:br/>
      </w:r>
      <w:r>
        <w:rPr>
          <w:color w:val="555555"/>
          <w:sz w:val="17"/>
        </w:rPr>
        <w:t>DFlash机制、特定测试和作者介绍</w:t>
      </w:r>
    </w:p>
    <w:p>
      <w:bookmarkStart w:id="291" w:name="source_S126"/>
      <w:pPr>
        <w:spacing w:after="120" w:line="252" w:lineRule="auto"/>
      </w:pPr>
      <w:bookmarkEnd w:id="291"/>
      <w:r>
        <w:rPr>
          <w:b/>
        </w:rPr>
        <w:t xml:space="preserve">[S126] </w:t>
      </w:r>
      <w:hyperlink r:id="rId136">
        <w:r>
          <w:rPr>
            <w:color w:val="176A75"/>
            <w:rFonts w:ascii="Arial" w:eastAsia="Heiti SC"/>
            <w:sz w:val="19"/>
          </w:rPr>
          <w:t xml:space="preserve">Inco AI 官网</w:t>
        </w:r>
      </w:hyperlink>
      <w:r>
        <w:rPr>
          <w:color w:val="666666"/>
          <w:sz w:val="17"/>
        </w:rPr>
        <w:t xml:space="preserve">  inco.ai</w:t>
      </w:r>
      <w:r>
        <w:br/>
      </w:r>
      <w:r>
        <w:rPr>
          <w:color w:val="555555"/>
          <w:sz w:val="17"/>
        </w:rPr>
        <w:t>产品定位</w:t>
      </w:r>
    </w:p>
    <w:p>
      <w:bookmarkStart w:id="292" w:name="source_S127"/>
      <w:pPr>
        <w:spacing w:after="120" w:line="252" w:lineRule="auto"/>
      </w:pPr>
      <w:bookmarkEnd w:id="292"/>
      <w:r>
        <w:rPr>
          <w:b/>
        </w:rPr>
        <w:t xml:space="preserve">[S127] </w:t>
      </w:r>
      <w:hyperlink r:id="rId137">
        <w:r>
          <w:rPr>
            <w:color w:val="176A75"/>
            <w:rFonts w:ascii="Arial" w:eastAsia="Heiti SC"/>
            <w:sz w:val="19"/>
          </w:rPr>
          <w:t xml:space="preserve">Banghua Zhu 本人主页</w:t>
        </w:r>
      </w:hyperlink>
      <w:r>
        <w:rPr>
          <w:color w:val="666666"/>
          <w:sz w:val="17"/>
        </w:rPr>
        <w:t xml:space="preserve">  banghua.me</w:t>
      </w:r>
      <w:r>
        <w:br/>
      </w:r>
      <w:r>
        <w:rPr>
          <w:color w:val="555555"/>
          <w:sz w:val="17"/>
        </w:rPr>
        <w:t>现职、开源和研究经历</w:t>
      </w:r>
    </w:p>
    <w:p>
      <w:bookmarkStart w:id="293" w:name="source_S128"/>
      <w:pPr>
        <w:spacing w:after="120" w:line="252" w:lineRule="auto"/>
      </w:pPr>
      <w:bookmarkEnd w:id="293"/>
      <w:r>
        <w:rPr>
          <w:b/>
        </w:rPr>
        <w:t xml:space="preserve">[S128] </w:t>
      </w:r>
      <w:hyperlink r:id="rId138">
        <w:r>
          <w:rPr>
            <w:color w:val="176A75"/>
            <w:rFonts w:ascii="Arial" w:eastAsia="Heiti SC"/>
            <w:sz w:val="19"/>
          </w:rPr>
          <w:t xml:space="preserve">UW ECE 教职主页</w:t>
        </w:r>
      </w:hyperlink>
      <w:r>
        <w:rPr>
          <w:color w:val="666666"/>
          <w:sz w:val="17"/>
        </w:rPr>
        <w:t xml:space="preserve">  www.ece.uw.edu</w:t>
      </w:r>
      <w:r>
        <w:br/>
      </w:r>
      <w:r>
        <w:rPr>
          <w:color w:val="555555"/>
          <w:sz w:val="17"/>
        </w:rPr>
        <w:t>学术身份与教育</w:t>
      </w:r>
    </w:p>
    <w:p>
      <w:bookmarkStart w:id="294" w:name="source_S129"/>
      <w:pPr>
        <w:spacing w:after="120" w:line="252" w:lineRule="auto"/>
      </w:pPr>
      <w:bookmarkEnd w:id="294"/>
      <w:r>
        <w:rPr>
          <w:b/>
        </w:rPr>
        <w:t xml:space="preserve">[S129] </w:t>
      </w:r>
      <w:hyperlink r:id="rId139">
        <w:r>
          <w:rPr>
            <w:color w:val="176A75"/>
            <w:rFonts w:ascii="Arial" w:eastAsia="Heiti SC"/>
            <w:sz w:val="19"/>
          </w:rPr>
          <w:t xml:space="preserve">RadixArk 官网</w:t>
        </w:r>
      </w:hyperlink>
      <w:r>
        <w:rPr>
          <w:color w:val="666666"/>
          <w:sz w:val="17"/>
        </w:rPr>
        <w:t xml:space="preserve">  www.radixark.com</w:t>
      </w:r>
      <w:r>
        <w:br/>
      </w:r>
      <w:r>
        <w:rPr>
          <w:color w:val="555555"/>
          <w:sz w:val="17"/>
        </w:rPr>
        <w:t>SGLang、Miles与托管产品方向</w:t>
      </w:r>
    </w:p>
    <w:p>
      <w:bookmarkStart w:id="295" w:name="source_S130"/>
      <w:pPr>
        <w:spacing w:after="120" w:line="252" w:lineRule="auto"/>
      </w:pPr>
      <w:bookmarkEnd w:id="295"/>
      <w:r>
        <w:rPr>
          <w:b/>
        </w:rPr>
        <w:t xml:space="preserve">[S130] </w:t>
      </w:r>
      <w:hyperlink r:id="rId140">
        <w:r>
          <w:rPr>
            <w:color w:val="176A75"/>
            <w:rFonts w:ascii="Arial" w:eastAsia="Heiti SC"/>
            <w:sz w:val="19"/>
          </w:rPr>
          <w:t xml:space="preserve">Wei Wu 本人研究主页</w:t>
        </w:r>
      </w:hyperlink>
      <w:r>
        <w:rPr>
          <w:color w:val="666666"/>
          <w:sz w:val="17"/>
        </w:rPr>
        <w:t xml:space="preserve">  weiwu5.github.io</w:t>
      </w:r>
      <w:r>
        <w:br/>
      </w:r>
      <w:r>
        <w:rPr>
          <w:color w:val="555555"/>
          <w:sz w:val="17"/>
        </w:rPr>
        <w:t>背景匹配，DRW时态与海报不同</w:t>
      </w:r>
    </w:p>
    <w:p>
      <w:bookmarkStart w:id="296" w:name="source_S131"/>
      <w:pPr>
        <w:spacing w:after="120" w:line="252" w:lineRule="auto"/>
      </w:pPr>
      <w:bookmarkEnd w:id="296"/>
      <w:r>
        <w:rPr>
          <w:b/>
        </w:rPr>
        <w:t xml:space="preserve">[S131] </w:t>
      </w:r>
      <w:hyperlink r:id="rId141">
        <w:r>
          <w:rPr>
            <w:color w:val="176A75"/>
            <w:rFonts w:ascii="Arial" w:eastAsia="Heiti SC"/>
            <w:sz w:val="19"/>
          </w:rPr>
          <w:t xml:space="preserve">Y Combinator Scalar Field 公司与创始人介绍</w:t>
        </w:r>
      </w:hyperlink>
      <w:r>
        <w:rPr>
          <w:color w:val="666666"/>
          <w:sz w:val="17"/>
        </w:rPr>
        <w:t xml:space="preserve">  www.ycombinator.com</w:t>
      </w:r>
      <w:r>
        <w:br/>
      </w:r>
      <w:r>
        <w:rPr>
          <w:color w:val="555555"/>
          <w:sz w:val="17"/>
        </w:rPr>
        <w:t>身份、历史交易经历与产品方向</w:t>
      </w:r>
    </w:p>
    <w:p>
      <w:bookmarkStart w:id="297" w:name="source_S132"/>
      <w:pPr>
        <w:spacing w:after="120" w:line="252" w:lineRule="auto"/>
      </w:pPr>
      <w:bookmarkEnd w:id="297"/>
      <w:r>
        <w:rPr>
          <w:b/>
        </w:rPr>
        <w:t xml:space="preserve">[S132] </w:t>
      </w:r>
      <w:hyperlink r:id="rId142">
        <w:r>
          <w:rPr>
            <w:color w:val="176A75"/>
            <w:rFonts w:ascii="Arial" w:eastAsia="Heiti SC"/>
            <w:sz w:val="19"/>
          </w:rPr>
          <w:t xml:space="preserve">Scalar Field 官网</w:t>
        </w:r>
      </w:hyperlink>
      <w:r>
        <w:rPr>
          <w:color w:val="666666"/>
          <w:sz w:val="17"/>
        </w:rPr>
        <w:t xml:space="preserve">  scalarfield.io</w:t>
      </w:r>
      <w:r>
        <w:br/>
      </w:r>
      <w:r>
        <w:rPr>
          <w:color w:val="555555"/>
          <w:sz w:val="17"/>
        </w:rPr>
        <w:t>Agent交易工作台定位</w:t>
      </w:r>
    </w:p>
    <w:p>
      <w:bookmarkStart w:id="298" w:name="source_S133"/>
      <w:pPr>
        <w:spacing w:after="120" w:line="252" w:lineRule="auto"/>
      </w:pPr>
      <w:bookmarkEnd w:id="298"/>
      <w:r>
        <w:rPr>
          <w:b/>
        </w:rPr>
        <w:t xml:space="preserve">[S133] </w:t>
      </w:r>
      <w:hyperlink r:id="rId143">
        <w:r>
          <w:rPr>
            <w:color w:val="176A75"/>
            <w:rFonts w:ascii="Arial" w:eastAsia="Heiti SC"/>
            <w:sz w:val="19"/>
          </w:rPr>
          <w:t xml:space="preserve">Yijia Xiao 本人主页</w:t>
        </w:r>
      </w:hyperlink>
      <w:r>
        <w:rPr>
          <w:color w:val="666666"/>
          <w:sz w:val="17"/>
        </w:rPr>
        <w:t xml:space="preserve">  yijia-xiao.com</w:t>
      </w:r>
      <w:r>
        <w:br/>
      </w:r>
      <w:r>
        <w:rPr>
          <w:color w:val="555555"/>
          <w:sz w:val="17"/>
        </w:rPr>
        <w:t>教育、Tauric与Jump实习</w:t>
      </w:r>
    </w:p>
    <w:p>
      <w:bookmarkStart w:id="299" w:name="source_S134"/>
      <w:pPr>
        <w:spacing w:after="120" w:line="252" w:lineRule="auto"/>
      </w:pPr>
      <w:bookmarkEnd w:id="299"/>
      <w:r>
        <w:rPr>
          <w:b/>
        </w:rPr>
        <w:t xml:space="preserve">[S134] </w:t>
      </w:r>
      <w:hyperlink r:id="rId144">
        <w:r>
          <w:rPr>
            <w:color w:val="176A75"/>
            <w:rFonts w:ascii="Arial" w:eastAsia="Heiti SC"/>
            <w:sz w:val="19"/>
          </w:rPr>
          <w:t xml:space="preserve">Tauric Research TradingAgents原始介绍</w:t>
        </w:r>
      </w:hyperlink>
      <w:r>
        <w:rPr>
          <w:color w:val="666666"/>
          <w:sz w:val="17"/>
        </w:rPr>
        <w:t xml:space="preserve">  tauric.ai</w:t>
      </w:r>
      <w:r>
        <w:br/>
      </w:r>
      <w:r>
        <w:rPr>
          <w:color w:val="555555"/>
          <w:sz w:val="17"/>
        </w:rPr>
        <w:t>研究框架与测试性质，不采用宣传收益数字</w:t>
      </w:r>
    </w:p>
    <w:p>
      <w:bookmarkStart w:id="300" w:name="source_S135"/>
      <w:pPr>
        <w:spacing w:after="120" w:line="252" w:lineRule="auto"/>
      </w:pPr>
      <w:bookmarkEnd w:id="300"/>
      <w:r>
        <w:rPr>
          <w:b/>
        </w:rPr>
        <w:t xml:space="preserve">[S135] </w:t>
      </w:r>
      <w:hyperlink r:id="rId145">
        <w:r>
          <w:rPr>
            <w:color w:val="176A75"/>
            <w:rFonts w:ascii="Arial" w:eastAsia="Heiti SC"/>
            <w:sz w:val="19"/>
          </w:rPr>
          <w:t xml:space="preserve">Suno's AI Music Revolution: A Founding Engineer’s Story — Talent Tensor</w:t>
        </w:r>
      </w:hyperlink>
      <w:r>
        <w:rPr>
          <w:color w:val="666666"/>
          <w:sz w:val="17"/>
        </w:rPr>
        <w:t xml:space="preserve">  luma.com</w:t>
      </w:r>
      <w:r>
        <w:br/>
      </w:r>
      <w:r>
        <w:rPr>
          <w:color w:val="555555"/>
          <w:sz w:val="17"/>
        </w:rPr>
        <w:t>主办方访谈页：创始工程师、Engineering Lead、Uber 经历。</w:t>
      </w:r>
    </w:p>
    <w:p>
      <w:bookmarkStart w:id="301" w:name="source_S136"/>
      <w:pPr>
        <w:spacing w:after="120" w:line="252" w:lineRule="auto"/>
      </w:pPr>
      <w:bookmarkEnd w:id="301"/>
      <w:r>
        <w:rPr>
          <w:b/>
        </w:rPr>
        <w:t xml:space="preserve">[S136] </w:t>
      </w:r>
      <w:hyperlink r:id="rId146">
        <w:r>
          <w:rPr>
            <w:color w:val="176A75"/>
            <w:rFonts w:ascii="Arial" w:eastAsia="Heiti SC"/>
            <w:sz w:val="19"/>
          </w:rPr>
          <w:t xml:space="preserve">Gim (Guangyao) Miao — 本人 LinkedIn</w:t>
        </w:r>
      </w:hyperlink>
      <w:r>
        <w:rPr>
          <w:color w:val="666666"/>
          <w:sz w:val="17"/>
        </w:rPr>
        <w:t xml:space="preserve">  www.linkedin.com</w:t>
      </w:r>
      <w:r>
        <w:br/>
      </w:r>
      <w:r>
        <w:rPr>
          <w:color w:val="555555"/>
          <w:sz w:val="17"/>
        </w:rPr>
        <w:t>搜索可读取本人摘要及内容产品团队招聘方向；直接页面访问受限。</w:t>
      </w:r>
    </w:p>
    <w:p>
      <w:bookmarkStart w:id="302" w:name="source_S137"/>
      <w:pPr>
        <w:spacing w:after="120" w:line="252" w:lineRule="auto"/>
      </w:pPr>
      <w:bookmarkEnd w:id="302"/>
      <w:r>
        <w:rPr>
          <w:b/>
        </w:rPr>
        <w:t xml:space="preserve">[S137] </w:t>
      </w:r>
      <w:hyperlink r:id="rId147">
        <w:r>
          <w:rPr>
            <w:color w:val="176A75"/>
            <w:rFonts w:ascii="Arial" w:eastAsia="Heiti SC"/>
            <w:sz w:val="19"/>
          </w:rPr>
          <w:t xml:space="preserve">Introducing Suno Studio — Suno</w:t>
        </w:r>
      </w:hyperlink>
      <w:r>
        <w:rPr>
          <w:color w:val="666666"/>
          <w:sz w:val="17"/>
        </w:rPr>
        <w:t xml:space="preserve">  suno.com</w:t>
      </w:r>
      <w:r>
        <w:br/>
      </w:r>
      <w:r>
        <w:rPr>
          <w:color w:val="555555"/>
          <w:sz w:val="17"/>
        </w:rPr>
        <w:t>官方产品发布：多轨编辑、分轨变化、BPM、音高和 MIDI 导出。</w:t>
      </w:r>
    </w:p>
    <w:p>
      <w:bookmarkStart w:id="303" w:name="source_S138"/>
      <w:pPr>
        <w:spacing w:after="120" w:line="252" w:lineRule="auto"/>
      </w:pPr>
      <w:bookmarkEnd w:id="303"/>
      <w:r>
        <w:rPr>
          <w:b/>
        </w:rPr>
        <w:t xml:space="preserve">[S138] </w:t>
      </w:r>
      <w:hyperlink r:id="rId148">
        <w:r>
          <w:rPr>
            <w:color w:val="176A75"/>
            <w:rFonts w:ascii="Arial" w:eastAsia="Heiti SC"/>
            <w:sz w:val="19"/>
          </w:rPr>
          <w:t xml:space="preserve">Suno — AI Music Generator</w:t>
        </w:r>
      </w:hyperlink>
      <w:r>
        <w:rPr>
          <w:color w:val="666666"/>
          <w:sz w:val="17"/>
        </w:rPr>
        <w:t xml:space="preserve">  suno.com</w:t>
      </w:r>
      <w:r>
        <w:br/>
      </w:r>
      <w:r>
        <w:rPr>
          <w:color w:val="555555"/>
          <w:sz w:val="17"/>
        </w:rPr>
        <w:t>官方产品与订阅模式；不采用易变的价格或营销性规模数字。</w:t>
      </w:r>
    </w:p>
    <w:p>
      <w:bookmarkStart w:id="304" w:name="source_S139"/>
      <w:pPr>
        <w:spacing w:after="120" w:line="252" w:lineRule="auto"/>
      </w:pPr>
      <w:bookmarkEnd w:id="304"/>
      <w:r>
        <w:rPr>
          <w:b/>
        </w:rPr>
        <w:t xml:space="preserve">[S139] </w:t>
      </w:r>
      <w:hyperlink r:id="rId149">
        <w:r>
          <w:rPr>
            <w:color w:val="176A75"/>
            <w:rFonts w:ascii="Arial" w:eastAsia="Heiti SC"/>
            <w:sz w:val="19"/>
          </w:rPr>
          <w:t xml:space="preserve">Jimei Yang — 本人研究主页</w:t>
        </w:r>
      </w:hyperlink>
      <w:r>
        <w:rPr>
          <w:color w:val="666666"/>
          <w:sz w:val="17"/>
        </w:rPr>
        <w:t xml:space="preserve">  jimeiyang.github.io</w:t>
      </w:r>
      <w:r>
        <w:br/>
      </w:r>
      <w:r>
        <w:rPr>
          <w:color w:val="555555"/>
          <w:sz w:val="17"/>
        </w:rPr>
        <w:t>姓名、Runway 机构、研究方向与 Adobe 产品化经历。</w:t>
      </w:r>
    </w:p>
    <w:p>
      <w:bookmarkStart w:id="305" w:name="source_S140"/>
      <w:pPr>
        <w:spacing w:after="120" w:line="252" w:lineRule="auto"/>
      </w:pPr>
      <w:bookmarkEnd w:id="305"/>
      <w:r>
        <w:rPr>
          <w:b/>
        </w:rPr>
        <w:t xml:space="preserve">[S140] </w:t>
      </w:r>
      <w:hyperlink r:id="rId150">
        <w:r>
          <w:rPr>
            <w:color w:val="176A75"/>
            <w:rFonts w:ascii="Arial" w:eastAsia="Heiti SC"/>
            <w:sz w:val="19"/>
          </w:rPr>
          <w:t xml:space="preserve">Runway AI Summit — San Francisco 2026</w:t>
        </w:r>
      </w:hyperlink>
      <w:r>
        <w:rPr>
          <w:color w:val="666666"/>
          <w:sz w:val="17"/>
        </w:rPr>
        <w:t xml:space="preserve">  summit.runway.com</w:t>
      </w:r>
      <w:r>
        <w:br/>
      </w:r>
      <w:r>
        <w:rPr>
          <w:color w:val="555555"/>
          <w:sz w:val="17"/>
        </w:rPr>
        <w:t>Runway 官方活动独立确认 Research Director 职级。</w:t>
      </w:r>
    </w:p>
    <w:p>
      <w:bookmarkStart w:id="306" w:name="source_S141"/>
      <w:pPr>
        <w:spacing w:after="120" w:line="252" w:lineRule="auto"/>
      </w:pPr>
      <w:bookmarkEnd w:id="306"/>
      <w:r>
        <w:rPr>
          <w:b/>
        </w:rPr>
        <w:t xml:space="preserve">[S141] </w:t>
      </w:r>
      <w:hyperlink r:id="rId151">
        <w:r>
          <w:rPr>
            <w:color w:val="176A75"/>
            <w:rFonts w:ascii="Arial" w:eastAsia="Heiti SC"/>
            <w:sz w:val="19"/>
          </w:rPr>
          <w:t xml:space="preserve">About Runway</w:t>
        </w:r>
      </w:hyperlink>
      <w:r>
        <w:rPr>
          <w:color w:val="666666"/>
          <w:sz w:val="17"/>
        </w:rPr>
        <w:t xml:space="preserve">  runway.com</w:t>
      </w:r>
      <w:r>
        <w:br/>
      </w:r>
      <w:r>
        <w:rPr>
          <w:color w:val="555555"/>
          <w:sz w:val="17"/>
        </w:rPr>
        <w:t>官方研究定位和创作、开发者、企业等业务入口。</w:t>
      </w:r>
    </w:p>
    <w:p>
      <w:bookmarkStart w:id="307" w:name="source_S142"/>
      <w:pPr>
        <w:spacing w:after="120" w:line="252" w:lineRule="auto"/>
      </w:pPr>
      <w:bookmarkEnd w:id="307"/>
      <w:r>
        <w:rPr>
          <w:b/>
        </w:rPr>
        <w:t xml:space="preserve">[S142] </w:t>
      </w:r>
      <w:hyperlink r:id="rId152">
        <w:r>
          <w:rPr>
            <w:color w:val="176A75"/>
            <w:rFonts w:ascii="Arial" w:eastAsia="Heiti SC"/>
            <w:sz w:val="19"/>
          </w:rPr>
          <w:t xml:space="preserve">Creating with Gen-4 Video — Runway Help Center</w:t>
        </w:r>
      </w:hyperlink>
      <w:r>
        <w:rPr>
          <w:color w:val="666666"/>
          <w:sz w:val="17"/>
        </w:rPr>
        <w:t xml:space="preserve">  help.runwayml.com</w:t>
      </w:r>
      <w:r>
        <w:br/>
      </w:r>
      <w:r>
        <w:rPr>
          <w:color w:val="555555"/>
          <w:sz w:val="17"/>
        </w:rPr>
        <w:t>官方使用文档展示按秒消耗积分及迭代流程；文档明确为旧代模型，不将其当作当前最强模型。</w:t>
      </w:r>
    </w:p>
    <w:p>
      <w:bookmarkStart w:id="308" w:name="source_S143"/>
      <w:pPr>
        <w:spacing w:after="120" w:line="252" w:lineRule="auto"/>
      </w:pPr>
      <w:bookmarkEnd w:id="308"/>
      <w:r>
        <w:rPr>
          <w:b/>
        </w:rPr>
        <w:t xml:space="preserve">[S143] </w:t>
      </w:r>
      <w:hyperlink r:id="rId153">
        <w:r>
          <w:rPr>
            <w:color w:val="176A75"/>
            <w:rFonts w:ascii="Arial" w:eastAsia="Heiti SC"/>
            <w:sz w:val="19"/>
          </w:rPr>
          <w:t xml:space="preserve">Zijian He — Utopai Studios 官方人物页</w:t>
        </w:r>
      </w:hyperlink>
      <w:r>
        <w:rPr>
          <w:color w:val="666666"/>
          <w:sz w:val="17"/>
        </w:rPr>
        <w:t xml:space="preserve">  www.utopaistudios.com</w:t>
      </w:r>
      <w:r>
        <w:br/>
      </w:r>
      <w:r>
        <w:rPr>
          <w:color w:val="555555"/>
          <w:sz w:val="17"/>
        </w:rPr>
        <w:t>现职、Meta 经历、研究重点；属于公司自述。</w:t>
      </w:r>
    </w:p>
    <w:p>
      <w:bookmarkStart w:id="309" w:name="source_S144"/>
      <w:pPr>
        <w:spacing w:after="120" w:line="252" w:lineRule="auto"/>
      </w:pPr>
      <w:bookmarkEnd w:id="309"/>
      <w:r>
        <w:rPr>
          <w:b/>
        </w:rPr>
        <w:t xml:space="preserve">[S144] </w:t>
      </w:r>
      <w:hyperlink r:id="rId154">
        <w:r>
          <w:rPr>
            <w:color w:val="176A75"/>
            <w:rFonts w:ascii="Arial" w:eastAsia="Heiti SC"/>
            <w:sz w:val="19"/>
          </w:rPr>
          <w:t xml:space="preserve">何子健 — Utopai Studios 中文人物页</w:t>
        </w:r>
      </w:hyperlink>
      <w:r>
        <w:rPr>
          <w:color w:val="666666"/>
          <w:sz w:val="17"/>
        </w:rPr>
        <w:t xml:space="preserve">  www.utopaistudios.com</w:t>
      </w:r>
      <w:r>
        <w:br/>
      </w:r>
      <w:r>
        <w:rPr>
          <w:color w:val="555555"/>
          <w:sz w:val="17"/>
        </w:rPr>
        <w:t>官方中文姓名及职衔。</w:t>
      </w:r>
    </w:p>
    <w:p>
      <w:bookmarkStart w:id="310" w:name="source_S145"/>
      <w:pPr>
        <w:spacing w:after="120" w:line="252" w:lineRule="auto"/>
      </w:pPr>
      <w:bookmarkEnd w:id="310"/>
      <w:r>
        <w:rPr>
          <w:b/>
        </w:rPr>
        <w:t xml:space="preserve">[S145] </w:t>
      </w:r>
      <w:hyperlink r:id="rId155">
        <w:r>
          <w:rPr>
            <w:color w:val="176A75"/>
            <w:rFonts w:ascii="Arial" w:eastAsia="Heiti SC"/>
            <w:sz w:val="19"/>
          </w:rPr>
          <w:t xml:space="preserve">Utopai Studios — 官方首页</w:t>
        </w:r>
      </w:hyperlink>
      <w:r>
        <w:rPr>
          <w:color w:val="666666"/>
          <w:sz w:val="17"/>
        </w:rPr>
        <w:t xml:space="preserve">  www.utopaistudios.com</w:t>
      </w:r>
      <w:r>
        <w:br/>
      </w:r>
      <w:r>
        <w:rPr>
          <w:color w:val="555555"/>
          <w:sz w:val="17"/>
        </w:rPr>
        <w:t>原创影视与 PAI 的产品关系、专业团队定位；在制作中的项目不当作已上映成果。</w:t>
      </w:r>
    </w:p>
    <w:p>
      <w:bookmarkStart w:id="311" w:name="source_S146"/>
      <w:pPr>
        <w:spacing w:after="120" w:line="252" w:lineRule="auto"/>
      </w:pPr>
      <w:bookmarkEnd w:id="311"/>
      <w:r>
        <w:rPr>
          <w:b/>
        </w:rPr>
        <w:t xml:space="preserve">[S146] </w:t>
      </w:r>
      <w:hyperlink r:id="rId156">
        <w:r>
          <w:rPr>
            <w:color w:val="176A75"/>
            <w:rFonts w:ascii="Arial" w:eastAsia="Heiti SC"/>
            <w:sz w:val="19"/>
          </w:rPr>
          <w:t xml:space="preserve">Ran Li — 本人 LinkedIn</w:t>
        </w:r>
      </w:hyperlink>
      <w:r>
        <w:rPr>
          <w:color w:val="666666"/>
          <w:sz w:val="17"/>
        </w:rPr>
        <w:t xml:space="preserve">  www.linkedin.com</w:t>
      </w:r>
      <w:r>
        <w:br/>
      </w:r>
      <w:r>
        <w:rPr>
          <w:color w:val="555555"/>
          <w:sz w:val="17"/>
        </w:rPr>
        <w:t>Google 关系、Agent Engine 自述和近期 AI 原型实验室工作方向；职级未明。</w:t>
      </w:r>
    </w:p>
    <w:p>
      <w:bookmarkStart w:id="312" w:name="source_S147"/>
      <w:pPr>
        <w:spacing w:after="120" w:line="252" w:lineRule="auto"/>
      </w:pPr>
      <w:bookmarkEnd w:id="312"/>
      <w:r>
        <w:rPr>
          <w:b/>
        </w:rPr>
        <w:t xml:space="preserve">[S147] </w:t>
      </w:r>
      <w:hyperlink r:id="rId157">
        <w:r>
          <w:rPr>
            <w:color w:val="176A75"/>
            <w:rFonts w:ascii="Arial" w:eastAsia="Heiti SC"/>
            <w:sz w:val="19"/>
          </w:rPr>
          <w:t xml:space="preserve">AI Agent Summit '25 — Google 官方议程</w:t>
        </w:r>
      </w:hyperlink>
      <w:r>
        <w:rPr>
          <w:color w:val="666666"/>
          <w:sz w:val="17"/>
        </w:rPr>
        <w:t xml:space="preserve">  services.google.com</w:t>
      </w:r>
      <w:r>
        <w:br/>
      </w:r>
      <w:r>
        <w:rPr>
          <w:color w:val="555555"/>
          <w:sz w:val="17"/>
        </w:rPr>
        <w:t>官方往届议程列 Ran Li (Google Cloud) 为 Agent Engine Deep Dive 分享者，支持 Agent Engine 背景。</w:t>
      </w:r>
    </w:p>
    <w:p>
      <w:bookmarkStart w:id="313" w:name="source_S148"/>
      <w:pPr>
        <w:spacing w:after="120" w:line="252" w:lineRule="auto"/>
      </w:pPr>
      <w:bookmarkEnd w:id="313"/>
      <w:r>
        <w:rPr>
          <w:b/>
        </w:rPr>
        <w:t xml:space="preserve">[S148] </w:t>
      </w:r>
      <w:hyperlink r:id="rId158">
        <w:r>
          <w:rPr>
            <w:color w:val="176A75"/>
            <w:rFonts w:ascii="Arial" w:eastAsia="Heiti SC"/>
            <w:sz w:val="19"/>
          </w:rPr>
          <w:t xml:space="preserve">Google Flow — 官方产品页</w:t>
        </w:r>
      </w:hyperlink>
      <w:r>
        <w:rPr>
          <w:color w:val="666666"/>
          <w:sz w:val="17"/>
        </w:rPr>
        <w:t xml:space="preserve">  labs.google</w:t>
      </w:r>
      <w:r>
        <w:br/>
      </w:r>
      <w:r>
        <w:rPr>
          <w:color w:val="555555"/>
          <w:sz w:val="17"/>
        </w:rPr>
        <w:t>公司创作 AI 产品与订阅/额度模式；不据此断言 Ran Li 负责 Flow。</w:t>
      </w:r>
    </w:p>
    <w:p>
      <w:bookmarkStart w:id="314" w:name="source_S149"/>
      <w:pPr>
        <w:spacing w:after="120" w:line="252" w:lineRule="auto"/>
      </w:pPr>
      <w:bookmarkEnd w:id="314"/>
      <w:r>
        <w:rPr>
          <w:b/>
        </w:rPr>
        <w:t xml:space="preserve">[S149] </w:t>
      </w:r>
      <w:hyperlink r:id="rId159">
        <w:r>
          <w:rPr>
            <w:color w:val="176A75"/>
            <w:rFonts w:ascii="Arial" w:eastAsia="Heiti SC"/>
            <w:sz w:val="19"/>
          </w:rPr>
          <w:t xml:space="preserve">Keith Zhang — 本人 LinkedIn</w:t>
        </w:r>
      </w:hyperlink>
      <w:r>
        <w:rPr>
          <w:color w:val="666666"/>
          <w:sz w:val="17"/>
        </w:rPr>
        <w:t xml:space="preserve">  www.linkedin.com</w:t>
      </w:r>
      <w:r>
        <w:br/>
      </w:r>
      <w:r>
        <w:rPr>
          <w:color w:val="555555"/>
          <w:sz w:val="17"/>
        </w:rPr>
        <w:t>Soulscape 机构关系及技术与叙事方向。</w:t>
      </w:r>
    </w:p>
    <w:p>
      <w:bookmarkStart w:id="315" w:name="source_S150"/>
      <w:pPr>
        <w:spacing w:after="120" w:line="252" w:lineRule="auto"/>
      </w:pPr>
      <w:bookmarkEnd w:id="315"/>
      <w:r>
        <w:rPr>
          <w:b/>
        </w:rPr>
        <w:t xml:space="preserve">[S150] </w:t>
      </w:r>
      <w:hyperlink r:id="rId160">
        <w:r>
          <w:rPr>
            <w:color w:val="176A75"/>
            <w:rFonts w:ascii="Arial" w:eastAsia="Heiti SC"/>
            <w:sz w:val="19"/>
          </w:rPr>
          <w:t xml:space="preserve">Global AI Pitch Summit 2025 — AI Video Creation Workshop</w:t>
        </w:r>
      </w:hyperlink>
      <w:r>
        <w:rPr>
          <w:color w:val="666666"/>
          <w:sz w:val="17"/>
        </w:rPr>
        <w:t xml:space="preserve">  luma.com</w:t>
      </w:r>
      <w:r>
        <w:br/>
      </w:r>
      <w:r>
        <w:rPr>
          <w:color w:val="555555"/>
          <w:sz w:val="17"/>
        </w:rPr>
        <w:t>活动主办方介绍：Soulscape AI Film Sprint 创始人、前 Uber Eats 工程师。</w:t>
      </w:r>
    </w:p>
    <w:p>
      <w:bookmarkStart w:id="316" w:name="source_S151"/>
      <w:pPr>
        <w:spacing w:after="120" w:line="252" w:lineRule="auto"/>
      </w:pPr>
      <w:bookmarkEnd w:id="316"/>
      <w:r>
        <w:rPr>
          <w:b/>
        </w:rPr>
        <w:t xml:space="preserve">[S151] </w:t>
      </w:r>
      <w:hyperlink r:id="rId161">
        <w:r>
          <w:rPr>
            <w:color w:val="176A75"/>
            <w:rFonts w:ascii="Arial" w:eastAsia="Heiti SC"/>
            <w:sz w:val="19"/>
          </w:rPr>
          <w:t xml:space="preserve">Soulscape 2026 Global AI Cinema Lab &amp; Summit — Keith Zhang</w:t>
        </w:r>
      </w:hyperlink>
      <w:r>
        <w:rPr>
          <w:color w:val="666666"/>
          <w:sz w:val="17"/>
        </w:rPr>
        <w:t xml:space="preserve">  www.linkedin.com</w:t>
      </w:r>
      <w:r>
        <w:br/>
      </w:r>
      <w:r>
        <w:rPr>
          <w:color w:val="555555"/>
          <w:sz w:val="17"/>
        </w:rPr>
        <w:t>本人介绍行业峰会与 48 小时创作实验的活动形式；不采用其营销性成功结论或规模数字。</w:t>
      </w:r>
    </w:p>
    <w:p>
      <w:bookmarkStart w:id="317" w:name="source_S152"/>
      <w:pPr>
        <w:spacing w:after="120" w:line="252" w:lineRule="auto"/>
      </w:pPr>
      <w:bookmarkEnd w:id="317"/>
      <w:r>
        <w:rPr>
          <w:b/>
        </w:rPr>
        <w:t xml:space="preserve">[S152] </w:t>
      </w:r>
      <w:hyperlink r:id="rId162">
        <w:r>
          <w:rPr>
            <w:color w:val="176A75"/>
            <w:rFonts w:ascii="Arial" w:eastAsia="Heiti SC"/>
            <w:sz w:val="19"/>
          </w:rPr>
          <w:t xml:space="preserve">About Mark Cordell Holmes — 本人官网</w:t>
        </w:r>
      </w:hyperlink>
      <w:r>
        <w:rPr>
          <w:color w:val="666666"/>
          <w:sz w:val="17"/>
        </w:rPr>
        <w:t xml:space="preserve">  www.cinematicdesignthinking.com</w:t>
      </w:r>
      <w:r>
        <w:br/>
      </w:r>
      <w:r>
        <w:rPr>
          <w:color w:val="555555"/>
          <w:sz w:val="17"/>
        </w:rPr>
        <w:t>Pixar、游戏与科技领域的具体经历和项目。</w:t>
      </w:r>
    </w:p>
    <w:p>
      <w:bookmarkStart w:id="318" w:name="source_S153"/>
      <w:pPr>
        <w:spacing w:after="120" w:line="252" w:lineRule="auto"/>
      </w:pPr>
      <w:bookmarkEnd w:id="318"/>
      <w:r>
        <w:rPr>
          <w:b/>
        </w:rPr>
        <w:t xml:space="preserve">[S153] </w:t>
      </w:r>
      <w:hyperlink r:id="rId163">
        <w:r>
          <w:rPr>
            <w:color w:val="176A75"/>
            <w:rFonts w:ascii="Arial" w:eastAsia="Heiti SC"/>
            <w:sz w:val="19"/>
          </w:rPr>
          <w:t xml:space="preserve">Cinematic Design Thinking — 官网</w:t>
        </w:r>
      </w:hyperlink>
      <w:r>
        <w:rPr>
          <w:color w:val="666666"/>
          <w:sz w:val="17"/>
        </w:rPr>
        <w:t xml:space="preserve">  www.cinematicdesignthinking.com</w:t>
      </w:r>
      <w:r>
        <w:br/>
      </w:r>
      <w:r>
        <w:rPr>
          <w:color w:val="555555"/>
          <w:sz w:val="17"/>
        </w:rPr>
        <w:t>叙事、视觉和观众体验的框架，以及课程与顾问定位。</w:t>
      </w:r>
    </w:p>
    <w:p>
      <w:bookmarkStart w:id="319" w:name="source_S154"/>
      <w:pPr>
        <w:spacing w:after="120" w:line="252" w:lineRule="auto"/>
      </w:pPr>
      <w:bookmarkEnd w:id="319"/>
      <w:r>
        <w:rPr>
          <w:b/>
        </w:rPr>
        <w:t xml:space="preserve">[S154] </w:t>
      </w:r>
      <w:hyperlink r:id="rId164">
        <w:r>
          <w:rPr>
            <w:color w:val="176A75"/>
            <w:rFonts w:ascii="Arial" w:eastAsia="Heiti SC"/>
            <w:sz w:val="19"/>
          </w:rPr>
          <w:t xml:space="preserve">Cinematic Design Thinking — Offerings</w:t>
        </w:r>
      </w:hyperlink>
      <w:r>
        <w:rPr>
          <w:color w:val="666666"/>
          <w:sz w:val="17"/>
        </w:rPr>
        <w:t xml:space="preserve">  www.cinematicdesignthinking.com</w:t>
      </w:r>
      <w:r>
        <w:br/>
      </w:r>
      <w:r>
        <w:rPr>
          <w:color w:val="555555"/>
          <w:sz w:val="17"/>
        </w:rPr>
        <w:t>工作坊、课程、团队与个人指导的服务模式。</w:t>
      </w:r>
    </w:p>
    <w:p>
      <w:bookmarkStart w:id="320" w:name="source_S155"/>
      <w:pPr>
        <w:spacing w:after="120" w:line="252" w:lineRule="auto"/>
      </w:pPr>
      <w:bookmarkEnd w:id="320"/>
      <w:r>
        <w:rPr>
          <w:b/>
        </w:rPr>
        <w:t xml:space="preserve">[S155] </w:t>
      </w:r>
      <w:hyperlink r:id="rId165">
        <w:r>
          <w:rPr>
            <w:color w:val="176A75"/>
            <w:rFonts w:ascii="Arial" w:eastAsia="Heiti SC"/>
            <w:sz w:val="19"/>
          </w:rPr>
          <w:t xml:space="preserve">HPA ALL Virtual Town Hall — May 2026</w:t>
        </w:r>
      </w:hyperlink>
      <w:r>
        <w:rPr>
          <w:color w:val="666666"/>
          <w:sz w:val="17"/>
        </w:rPr>
        <w:t xml:space="preserve">  hpaonline.com</w:t>
      </w:r>
      <w:r>
        <w:br/>
      </w:r>
      <w:r>
        <w:rPr>
          <w:color w:val="555555"/>
          <w:sz w:val="17"/>
        </w:rPr>
        <w:t>行业协会较新官方简介：I2A2 CEO、HPA President、AI 工作流及媒体供应链。</w:t>
      </w:r>
    </w:p>
    <w:p>
      <w:bookmarkStart w:id="321" w:name="source_S156"/>
      <w:pPr>
        <w:spacing w:after="120" w:line="252" w:lineRule="auto"/>
      </w:pPr>
      <w:bookmarkEnd w:id="321"/>
      <w:r>
        <w:rPr>
          <w:b/>
        </w:rPr>
        <w:t xml:space="preserve">[S156] </w:t>
      </w:r>
      <w:hyperlink r:id="rId166">
        <w:r>
          <w:rPr>
            <w:color w:val="176A75"/>
            <w:rFonts w:ascii="Arial" w:eastAsia="Heiti SC"/>
            <w:sz w:val="19"/>
          </w:rPr>
          <w:t xml:space="preserve">Renard T. Jenkins — NAB Show</w:t>
        </w:r>
      </w:hyperlink>
      <w:r>
        <w:rPr>
          <w:color w:val="666666"/>
          <w:sz w:val="17"/>
        </w:rPr>
        <w:t xml:space="preserve">  www.nabshow.com</w:t>
      </w:r>
      <w:r>
        <w:br/>
      </w:r>
      <w:r>
        <w:rPr>
          <w:color w:val="555555"/>
          <w:sz w:val="17"/>
        </w:rPr>
        <w:t>行业官方活动支持现职、华纳等机构高管经历和 HPA/SMPTE 关系。</w:t>
      </w:r>
    </w:p>
    <w:p>
      <w:bookmarkStart w:id="322" w:name="source_S157"/>
      <w:pPr>
        <w:spacing w:after="120" w:line="252" w:lineRule="auto"/>
      </w:pPr>
      <w:bookmarkEnd w:id="322"/>
      <w:r>
        <w:rPr>
          <w:b/>
        </w:rPr>
        <w:t xml:space="preserve">[S157] </w:t>
      </w:r>
      <w:hyperlink r:id="rId167">
        <w:r>
          <w:rPr>
            <w:color w:val="176A75"/>
            <w:rFonts w:ascii="Arial" w:eastAsia="Heiti SC"/>
            <w:sz w:val="19"/>
          </w:rPr>
          <w:t xml:space="preserve">Board of Governors — SMPTE</w:t>
        </w:r>
      </w:hyperlink>
      <w:r>
        <w:rPr>
          <w:color w:val="666666"/>
          <w:sz w:val="17"/>
        </w:rPr>
        <w:t xml:space="preserve">  www.smpte.org</w:t>
      </w:r>
      <w:r>
        <w:br/>
      </w:r>
      <w:r>
        <w:rPr>
          <w:color w:val="555555"/>
          <w:sz w:val="17"/>
        </w:rPr>
        <w:t>I2A2 公司完整名称及 PBS 媒体供应链经历；页面 HPA 副主席称谓较旧，不用作现职。</w:t>
      </w:r>
    </w:p>
    <w:p>
      <w:bookmarkStart w:id="323" w:name="source_S158"/>
      <w:pPr>
        <w:spacing w:after="120" w:line="252" w:lineRule="auto"/>
      </w:pPr>
      <w:bookmarkEnd w:id="323"/>
      <w:r>
        <w:rPr>
          <w:b/>
        </w:rPr>
        <w:t xml:space="preserve">[S158] </w:t>
      </w:r>
      <w:hyperlink r:id="rId168">
        <w:r>
          <w:rPr>
            <w:color w:val="176A75"/>
            <w:rFonts w:ascii="Arial" w:eastAsia="Heiti SC"/>
            <w:sz w:val="19"/>
          </w:rPr>
          <w:t xml:space="preserve">Zizhao Yu — 本人 LinkedIn</w:t>
        </w:r>
      </w:hyperlink>
      <w:r>
        <w:rPr>
          <w:color w:val="666666"/>
          <w:sz w:val="17"/>
        </w:rPr>
        <w:t xml:space="preserve">  www.linkedin.com</w:t>
      </w:r>
      <w:r>
        <w:br/>
      </w:r>
      <w:r>
        <w:rPr>
          <w:color w:val="555555"/>
          <w:sz w:val="17"/>
        </w:rPr>
        <w:t>公开可见机构为 DramaBox；具体职衔和履历信息不足。</w:t>
      </w:r>
    </w:p>
    <w:p>
      <w:bookmarkStart w:id="324" w:name="source_S159"/>
      <w:pPr>
        <w:spacing w:after="120" w:line="252" w:lineRule="auto"/>
      </w:pPr>
      <w:bookmarkEnd w:id="324"/>
      <w:r>
        <w:rPr>
          <w:b/>
        </w:rPr>
        <w:t xml:space="preserve">[S159] </w:t>
      </w:r>
      <w:hyperlink r:id="rId169">
        <w:r>
          <w:rPr>
            <w:color w:val="176A75"/>
            <w:rFonts w:ascii="Arial" w:eastAsia="Heiti SC"/>
            <w:sz w:val="19"/>
          </w:rPr>
          <w:t xml:space="preserve">DramaBox — Apple App Store</w:t>
        </w:r>
      </w:hyperlink>
      <w:r>
        <w:rPr>
          <w:color w:val="666666"/>
          <w:sz w:val="17"/>
        </w:rPr>
        <w:t xml:space="preserve">  apps.apple.com</w:t>
      </w:r>
      <w:r>
        <w:br/>
      </w:r>
      <w:r>
        <w:rPr>
          <w:color w:val="555555"/>
          <w:sz w:val="17"/>
        </w:rPr>
        <w:t>开发者一手产品说明、卖方名称、广告和应用内购买；未采用排行榜或实时评价数。</w:t>
      </w:r>
    </w:p>
    <w:p>
      <w:bookmarkStart w:id="325" w:name="source_S160"/>
      <w:pPr>
        <w:spacing w:after="120" w:line="252" w:lineRule="auto"/>
      </w:pPr>
      <w:bookmarkEnd w:id="325"/>
      <w:r>
        <w:rPr>
          <w:b/>
        </w:rPr>
        <w:t xml:space="preserve">[S160] </w:t>
      </w:r>
      <w:hyperlink r:id="rId170">
        <w:r>
          <w:rPr>
            <w:color w:val="176A75"/>
            <w:rFonts w:ascii="Arial" w:eastAsia="Heiti SC"/>
            <w:sz w:val="19"/>
          </w:rPr>
          <w:t xml:space="preserve">Bernie Su — 本人官网</w:t>
        </w:r>
      </w:hyperlink>
      <w:r>
        <w:rPr>
          <w:color w:val="666666"/>
          <w:sz w:val="17"/>
        </w:rPr>
        <w:t xml:space="preserve">  berniesu.com</w:t>
      </w:r>
      <w:r>
        <w:br/>
      </w:r>
      <w:r>
        <w:rPr>
          <w:color w:val="555555"/>
          <w:sz w:val="17"/>
        </w:rPr>
        <w:t>现职、Whispers 与作品经历。</w:t>
      </w:r>
    </w:p>
    <w:p>
      <w:bookmarkStart w:id="326" w:name="source_S161"/>
      <w:pPr>
        <w:spacing w:after="120" w:line="252" w:lineRule="auto"/>
      </w:pPr>
      <w:bookmarkEnd w:id="326"/>
      <w:r>
        <w:rPr>
          <w:b/>
        </w:rPr>
        <w:t xml:space="preserve">[S161] </w:t>
      </w:r>
      <w:hyperlink r:id="rId171">
        <w:r>
          <w:rPr>
            <w:color w:val="176A75"/>
            <w:rFonts w:ascii="Arial" w:eastAsia="Heiti SC"/>
            <w:sz w:val="19"/>
          </w:rPr>
          <w:t xml:space="preserve">Bernie Su — Television Academy</w:t>
        </w:r>
      </w:hyperlink>
      <w:r>
        <w:rPr>
          <w:color w:val="666666"/>
          <w:sz w:val="17"/>
        </w:rPr>
        <w:t xml:space="preserve">  www.televisionacademy.com</w:t>
      </w:r>
      <w:r>
        <w:br/>
      </w:r>
      <w:r>
        <w:rPr>
          <w:color w:val="555555"/>
          <w:sz w:val="17"/>
        </w:rPr>
        <w:t>独立奖项官方数据库确认三项 Emmy 及作品。</w:t>
      </w:r>
    </w:p>
    <w:p>
      <w:bookmarkStart w:id="327" w:name="source_S162"/>
      <w:pPr>
        <w:spacing w:after="120" w:line="252" w:lineRule="auto"/>
      </w:pPr>
      <w:bookmarkEnd w:id="327"/>
      <w:r>
        <w:rPr>
          <w:b/>
        </w:rPr>
        <w:t xml:space="preserve">[S162] </w:t>
      </w:r>
      <w:hyperlink r:id="rId172">
        <w:r>
          <w:rPr>
            <w:color w:val="176A75"/>
            <w:rFonts w:ascii="Arial" w:eastAsia="Heiti SC"/>
            <w:sz w:val="19"/>
          </w:rPr>
          <w:t xml:space="preserve">Artificial — Peabody Awards</w:t>
        </w:r>
      </w:hyperlink>
      <w:r>
        <w:rPr>
          <w:color w:val="666666"/>
          <w:sz w:val="17"/>
        </w:rPr>
        <w:t xml:space="preserve">  peabodyawards.com</w:t>
      </w:r>
      <w:r>
        <w:br/>
      </w:r>
      <w:r>
        <w:rPr>
          <w:color w:val="555555"/>
          <w:sz w:val="17"/>
        </w:rPr>
        <w:t>奖项官方页面确认互动叙事形态和创作者。</w:t>
      </w:r>
    </w:p>
    <w:p>
      <w:bookmarkStart w:id="328" w:name="source_S163"/>
      <w:pPr>
        <w:spacing w:after="120" w:line="252" w:lineRule="auto"/>
      </w:pPr>
      <w:bookmarkEnd w:id="328"/>
      <w:r>
        <w:rPr>
          <w:b/>
        </w:rPr>
        <w:t xml:space="preserve">[S163] </w:t>
      </w:r>
      <w:hyperlink r:id="rId173">
        <w:r>
          <w:rPr>
            <w:color w:val="176A75"/>
            <w:rFonts w:ascii="Arial" w:eastAsia="Heiti SC"/>
            <w:sz w:val="19"/>
          </w:rPr>
          <w:t xml:space="preserve">Who we are — Pickford</w:t>
        </w:r>
      </w:hyperlink>
      <w:r>
        <w:rPr>
          <w:color w:val="666666"/>
          <w:sz w:val="17"/>
        </w:rPr>
        <w:t xml:space="preserve">  pickford.ai</w:t>
      </w:r>
      <w:r>
        <w:br/>
      </w:r>
      <w:r>
        <w:rPr>
          <w:color w:val="555555"/>
          <w:sz w:val="17"/>
        </w:rPr>
        <w:t>公司互动叙事定位。</w:t>
      </w:r>
    </w:p>
    <w:p>
      <w:bookmarkStart w:id="329" w:name="source_S164"/>
      <w:pPr>
        <w:spacing w:after="120" w:line="252" w:lineRule="auto"/>
      </w:pPr>
      <w:bookmarkEnd w:id="329"/>
      <w:r>
        <w:rPr>
          <w:b/>
        </w:rPr>
        <w:t xml:space="preserve">[S164] </w:t>
      </w:r>
      <w:hyperlink r:id="rId174">
        <w:r>
          <w:rPr>
            <w:color w:val="176A75"/>
            <w:rFonts w:ascii="Arial" w:eastAsia="Heiti SC"/>
            <w:sz w:val="19"/>
          </w:rPr>
          <w:t xml:space="preserve">Make your own Pickford story — Pickford</w:t>
        </w:r>
      </w:hyperlink>
      <w:r>
        <w:rPr>
          <w:color w:val="666666"/>
          <w:sz w:val="17"/>
        </w:rPr>
        <w:t xml:space="preserve">  pickford.ai</w:t>
      </w:r>
      <w:r>
        <w:br/>
      </w:r>
      <w:r>
        <w:rPr>
          <w:color w:val="555555"/>
          <w:sz w:val="17"/>
        </w:rPr>
        <w:t>官方创作、工具和播放流程；网页中的工具安装指令只作资料，不执行。</w:t>
      </w:r>
    </w:p>
    <w:p>
      <w:bookmarkStart w:id="330" w:name="source_S165"/>
      <w:pPr>
        <w:spacing w:after="120" w:line="252" w:lineRule="auto"/>
      </w:pPr>
      <w:bookmarkEnd w:id="330"/>
      <w:r>
        <w:rPr>
          <w:b/>
        </w:rPr>
        <w:t xml:space="preserve">[S165] </w:t>
      </w:r>
      <w:hyperlink r:id="rId175">
        <w:r>
          <w:rPr>
            <w:color w:val="176A75"/>
            <w:rFonts w:ascii="Arial" w:eastAsia="Heiti SC"/>
            <w:sz w:val="19"/>
          </w:rPr>
          <w:t xml:space="preserve">NexBreak Ventures — 官方网站</w:t>
        </w:r>
      </w:hyperlink>
      <w:r>
        <w:rPr>
          <w:color w:val="666666"/>
          <w:sz w:val="17"/>
        </w:rPr>
        <w:t xml:space="preserve">  www.nexbreakventures.com</w:t>
      </w:r>
      <w:r>
        <w:br/>
      </w:r>
      <w:r>
        <w:rPr>
          <w:color w:val="555555"/>
          <w:sz w:val="17"/>
        </w:rPr>
        <w:t>公司部门名称、投资方向、项目及团队；写 Mary Zeng、Head of Finance &amp; IR，与海报冲突。</w:t>
      </w:r>
    </w:p>
    <w:p>
      <w:bookmarkStart w:id="331" w:name="source_S166"/>
      <w:pPr>
        <w:spacing w:after="120" w:line="252" w:lineRule="auto"/>
      </w:pPr>
      <w:bookmarkEnd w:id="331"/>
      <w:r>
        <w:rPr>
          <w:b/>
        </w:rPr>
        <w:t xml:space="preserve">[S166] </w:t>
      </w:r>
      <w:hyperlink r:id="rId176">
        <w:r>
          <w:rPr>
            <w:color w:val="176A75"/>
            <w:rFonts w:ascii="Arial" w:eastAsia="Heiti SC"/>
            <w:sz w:val="19"/>
          </w:rPr>
          <w:t xml:space="preserve">NewsBreak — 官方 LinkedIn 公司页</w:t>
        </w:r>
      </w:hyperlink>
      <w:r>
        <w:rPr>
          <w:color w:val="666666"/>
          <w:sz w:val="17"/>
        </w:rPr>
        <w:t xml:space="preserve">  www.linkedin.com</w:t>
      </w:r>
      <w:r>
        <w:br/>
      </w:r>
      <w:r>
        <w:rPr>
          <w:color w:val="555555"/>
          <w:sz w:val="17"/>
        </w:rPr>
        <w:t>公司分发、出版商和广告业务，以及 NexBreak Ventures 口径。</w:t>
      </w:r>
    </w:p>
    <w:p>
      <w:bookmarkStart w:id="332" w:name="source_S167"/>
      <w:pPr>
        <w:spacing w:after="120" w:line="252" w:lineRule="auto"/>
      </w:pPr>
      <w:bookmarkEnd w:id="332"/>
      <w:r>
        <w:rPr>
          <w:b/>
        </w:rPr>
        <w:t xml:space="preserve">[S167] </w:t>
      </w:r>
      <w:hyperlink r:id="rId177">
        <w:r>
          <w:rPr>
            <w:color w:val="176A75"/>
            <w:rFonts w:ascii="Arial" w:eastAsia="Heiti SC"/>
            <w:sz w:val="19"/>
          </w:rPr>
          <w:t xml:space="preserve">Mary Zeng — 本人 LinkedIn（仅作为冲突证据）</w:t>
        </w:r>
      </w:hyperlink>
      <w:r>
        <w:rPr>
          <w:color w:val="666666"/>
          <w:sz w:val="17"/>
        </w:rPr>
        <w:t xml:space="preserve">  www.linkedin.com</w:t>
      </w:r>
      <w:r>
        <w:br/>
      </w:r>
      <w:r>
        <w:rPr>
          <w:color w:val="555555"/>
          <w:sz w:val="17"/>
        </w:rPr>
        <w:t>近似姓名与 NewsBreak 关系，未证明其就是海报 Mary Zheng，因此不合并履历。</w:t>
      </w:r>
    </w:p>
    <w:p>
      <w:bookmarkStart w:id="333" w:name="source_S168"/>
      <w:pPr>
        <w:spacing w:after="120" w:line="252" w:lineRule="auto"/>
      </w:pPr>
      <w:bookmarkEnd w:id="333"/>
      <w:r>
        <w:rPr>
          <w:b/>
        </w:rPr>
        <w:t xml:space="preserve">[S168] </w:t>
      </w:r>
      <w:hyperlink r:id="rId178">
        <w:r>
          <w:rPr>
            <w:color w:val="176A75"/>
            <w:rFonts w:ascii="Arial" w:eastAsia="Heiti SC"/>
            <w:sz w:val="19"/>
          </w:rPr>
          <w:t xml:space="preserve">The TinyFish Accelerator — 官方页面</w:t>
        </w:r>
      </w:hyperlink>
      <w:r>
        <w:rPr>
          <w:color w:val="666666"/>
          <w:sz w:val="17"/>
        </w:rPr>
        <w:t xml:space="preserve">  www.tinyfish.ai</w:t>
      </w:r>
      <w:r>
        <w:br/>
      </w:r>
      <w:r>
        <w:rPr>
          <w:color w:val="555555"/>
          <w:sz w:val="17"/>
        </w:rPr>
        <w:t>领导团队明确列 Keith Zhai 为 COO。</w:t>
      </w:r>
    </w:p>
    <w:p>
      <w:bookmarkStart w:id="334" w:name="source_S169"/>
      <w:pPr>
        <w:spacing w:after="120" w:line="252" w:lineRule="auto"/>
      </w:pPr>
      <w:bookmarkEnd w:id="334"/>
      <w:r>
        <w:rPr>
          <w:b/>
        </w:rPr>
        <w:t xml:space="preserve">[S169] </w:t>
      </w:r>
      <w:hyperlink r:id="rId179">
        <w:r>
          <w:rPr>
            <w:color w:val="176A75"/>
            <w:rFonts w:ascii="Arial" w:eastAsia="Heiti SC"/>
            <w:sz w:val="19"/>
          </w:rPr>
          <w:t xml:space="preserve">Keith Zhai — 本人 LinkedIn</w:t>
        </w:r>
      </w:hyperlink>
      <w:r>
        <w:rPr>
          <w:color w:val="666666"/>
          <w:sz w:val="17"/>
        </w:rPr>
        <w:t xml:space="preserve">  www.linkedin.com</w:t>
      </w:r>
      <w:r>
        <w:br/>
      </w:r>
      <w:r>
        <w:rPr>
          <w:color w:val="555555"/>
          <w:sz w:val="17"/>
        </w:rPr>
        <w:t>当前 TinyFish 关系、联合创始人公开发言、长期新闻工作自述及作品链接。</w:t>
      </w:r>
    </w:p>
    <w:p>
      <w:bookmarkStart w:id="335" w:name="source_S170"/>
      <w:pPr>
        <w:spacing w:after="120" w:line="252" w:lineRule="auto"/>
      </w:pPr>
      <w:bookmarkEnd w:id="335"/>
      <w:r>
        <w:rPr>
          <w:b/>
        </w:rPr>
        <w:t xml:space="preserve">[S170] </w:t>
      </w:r>
      <w:hyperlink r:id="rId180">
        <w:r>
          <w:rPr>
            <w:color w:val="176A75"/>
            <w:rFonts w:ascii="Arial" w:eastAsia="Heiti SC"/>
            <w:sz w:val="19"/>
          </w:rPr>
          <w:t xml:space="preserve">About TinyFish — 官方页面</w:t>
        </w:r>
      </w:hyperlink>
      <w:r>
        <w:rPr>
          <w:color w:val="666666"/>
          <w:sz w:val="17"/>
        </w:rPr>
        <w:t xml:space="preserve">  www.tinyfish.ai</w:t>
      </w:r>
      <w:r>
        <w:br/>
      </w:r>
      <w:r>
        <w:rPr>
          <w:color w:val="555555"/>
          <w:sz w:val="17"/>
        </w:rPr>
        <w:t>网页执行基础设施与企业使用场景；客户规模为公司自述，不推导收入。</w:t>
      </w:r>
    </w:p>
    <w:p>
      <w:bookmarkStart w:id="336" w:name="source_S171"/>
      <w:pPr>
        <w:spacing w:after="120" w:line="252" w:lineRule="auto"/>
      </w:pPr>
      <w:bookmarkEnd w:id="336"/>
      <w:r>
        <w:rPr>
          <w:b/>
        </w:rPr>
        <w:t xml:space="preserve">[S171] </w:t>
      </w:r>
      <w:hyperlink r:id="rId181">
        <w:r>
          <w:rPr>
            <w:color w:val="176A75"/>
            <w:rFonts w:ascii="Arial" w:eastAsia="Heiti SC"/>
            <w:sz w:val="19"/>
          </w:rPr>
          <w:t xml:space="preserve">Inside Knowledge, Outside Truth — TinyFish</w:t>
        </w:r>
      </w:hyperlink>
      <w:r>
        <w:rPr>
          <w:color w:val="666666"/>
          <w:sz w:val="17"/>
        </w:rPr>
        <w:t xml:space="preserve">  www.tinyfish.ai</w:t>
      </w:r>
      <w:r>
        <w:br/>
      </w:r>
      <w:r>
        <w:rPr>
          <w:color w:val="555555"/>
          <w:sz w:val="17"/>
        </w:rPr>
        <w:t>Keith Zhai 署名的一手文章，说明实时网页数据与企业知识流程的结合。</w:t>
      </w:r>
    </w:p>
    <w:p>
      <w:bookmarkStart w:id="337" w:name="source_S172"/>
      <w:pPr>
        <w:spacing w:after="120" w:line="252" w:lineRule="auto"/>
      </w:pPr>
      <w:bookmarkEnd w:id="337"/>
      <w:r>
        <w:rPr>
          <w:b/>
        </w:rPr>
        <w:t xml:space="preserve">[S172] </w:t>
      </w:r>
      <w:hyperlink r:id="rId182">
        <w:r>
          <w:rPr>
            <w:color w:val="176A75"/>
            <w:rFonts w:ascii="Arial" w:eastAsia="Heiti SC"/>
            <w:sz w:val="19"/>
          </w:rPr>
          <w:t xml:space="preserve">Andrew Deck — 本人 About</w:t>
        </w:r>
      </w:hyperlink>
      <w:r>
        <w:rPr>
          <w:color w:val="666666"/>
          <w:sz w:val="17"/>
        </w:rPr>
        <w:t xml:space="preserve">  www.andrew-deck.com</w:t>
      </w:r>
      <w:r>
        <w:br/>
      </w:r>
      <w:r>
        <w:rPr>
          <w:color w:val="555555"/>
          <w:sz w:val="17"/>
        </w:rPr>
        <w:t>当前报道领域、Rest of World 经历与职业背景。</w:t>
      </w:r>
    </w:p>
    <w:p>
      <w:bookmarkStart w:id="338" w:name="source_S173"/>
      <w:pPr>
        <w:spacing w:after="120" w:line="252" w:lineRule="auto"/>
      </w:pPr>
      <w:bookmarkEnd w:id="338"/>
      <w:r>
        <w:rPr>
          <w:b/>
        </w:rPr>
        <w:t xml:space="preserve">[S173] </w:t>
      </w:r>
      <w:hyperlink r:id="rId183">
        <w:r>
          <w:rPr>
            <w:color w:val="176A75"/>
            <w:rFonts w:ascii="Arial" w:eastAsia="Heiti SC"/>
            <w:sz w:val="19"/>
          </w:rPr>
          <w:t xml:space="preserve">Contacts — Harvard Nieman Foundation</w:t>
        </w:r>
      </w:hyperlink>
      <w:r>
        <w:rPr>
          <w:color w:val="666666"/>
          <w:sz w:val="17"/>
        </w:rPr>
        <w:t xml:space="preserve">  nieman.harvard.edu</w:t>
      </w:r>
      <w:r>
        <w:br/>
      </w:r>
      <w:r>
        <w:rPr>
          <w:color w:val="555555"/>
          <w:sz w:val="17"/>
        </w:rPr>
        <w:t>雇主官方通讯录确认 Staff Writer, Generative AI。</w:t>
      </w:r>
    </w:p>
    <w:p>
      <w:bookmarkStart w:id="339" w:name="source_S174"/>
      <w:pPr>
        <w:spacing w:after="120" w:line="252" w:lineRule="auto"/>
      </w:pPr>
      <w:bookmarkEnd w:id="339"/>
      <w:r>
        <w:rPr>
          <w:b/>
        </w:rPr>
        <w:t xml:space="preserve">[S174] </w:t>
      </w:r>
      <w:hyperlink r:id="rId184">
        <w:r>
          <w:rPr>
            <w:color w:val="176A75"/>
            <w:rFonts w:ascii="Arial" w:eastAsia="Heiti SC"/>
            <w:sz w:val="19"/>
          </w:rPr>
          <w:t xml:space="preserve">Welcome Nieman Lab’s new staff writers — Nieman Lab</w:t>
        </w:r>
      </w:hyperlink>
      <w:r>
        <w:rPr>
          <w:color w:val="666666"/>
          <w:sz w:val="17"/>
        </w:rPr>
        <w:t xml:space="preserve">  www.niemanlab.org</w:t>
      </w:r>
      <w:r>
        <w:br/>
      </w:r>
      <w:r>
        <w:rPr>
          <w:color w:val="555555"/>
          <w:sz w:val="17"/>
        </w:rPr>
        <w:t>雇主一手入职公告及 AI 与新闻业报道方向。</w:t>
      </w:r>
    </w:p>
    <w:p>
      <w:bookmarkStart w:id="340" w:name="source_S175"/>
      <w:pPr>
        <w:spacing w:after="120" w:line="252" w:lineRule="auto"/>
      </w:pPr>
      <w:bookmarkEnd w:id="340"/>
      <w:r>
        <w:rPr>
          <w:b/>
        </w:rPr>
        <w:t xml:space="preserve">[S175] </w:t>
      </w:r>
      <w:hyperlink r:id="rId185">
        <w:r>
          <w:rPr>
            <w:color w:val="176A75"/>
            <w:rFonts w:ascii="Arial" w:eastAsia="Heiti SC"/>
            <w:sz w:val="19"/>
          </w:rPr>
          <w:t xml:space="preserve">Articles by Andrew Deck — Nieman Lab</w:t>
        </w:r>
      </w:hyperlink>
      <w:r>
        <w:rPr>
          <w:color w:val="666666"/>
          <w:sz w:val="17"/>
        </w:rPr>
        <w:t xml:space="preserve">  www.niemanlab.org</w:t>
      </w:r>
      <w:r>
        <w:br/>
      </w:r>
      <w:r>
        <w:rPr>
          <w:color w:val="555555"/>
          <w:sz w:val="17"/>
        </w:rPr>
        <w:t>可作为会前选读入口，包含 AI 与新闻业的近期报道。</w:t>
      </w:r>
    </w:p>
    <w:p>
      <w:bookmarkStart w:id="341" w:name="source_S176"/>
      <w:pPr>
        <w:spacing w:after="120" w:line="252" w:lineRule="auto"/>
      </w:pPr>
      <w:bookmarkEnd w:id="341"/>
      <w:r>
        <w:rPr>
          <w:b/>
        </w:rPr>
        <w:t xml:space="preserve">[S176] </w:t>
      </w:r>
      <w:hyperlink r:id="rId186">
        <w:r>
          <w:rPr>
            <w:color w:val="176A75"/>
            <w:rFonts w:ascii="Arial" w:eastAsia="Heiti SC"/>
            <w:sz w:val="19"/>
          </w:rPr>
          <w:t xml:space="preserve">Jacob Liu — 本人 LinkedIn</w:t>
        </w:r>
      </w:hyperlink>
      <w:r>
        <w:rPr>
          <w:color w:val="666666"/>
          <w:sz w:val="17"/>
        </w:rPr>
        <w:t xml:space="preserve">  hk.linkedin.com</w:t>
      </w:r>
      <w:r>
        <w:br/>
      </w:r>
      <w:r>
        <w:rPr>
          <w:color w:val="555555"/>
          <w:sz w:val="17"/>
        </w:rPr>
        <w:t>Valley101 机构关系及技术、媒体、叙事自述；详细职衔可见信息不足。</w:t>
      </w:r>
    </w:p>
    <w:p>
      <w:bookmarkStart w:id="342" w:name="source_S177"/>
      <w:pPr>
        <w:spacing w:after="120" w:line="252" w:lineRule="auto"/>
      </w:pPr>
      <w:bookmarkEnd w:id="342"/>
      <w:r>
        <w:rPr>
          <w:b/>
        </w:rPr>
        <w:t xml:space="preserve">[S177] </w:t>
      </w:r>
      <w:hyperlink r:id="rId187">
        <w:r>
          <w:rPr>
            <w:color w:val="176A75"/>
            <w:rFonts w:ascii="Arial" w:eastAsia="Heiti SC"/>
            <w:sz w:val="19"/>
          </w:rPr>
          <w:t xml:space="preserve">硅谷101：陈茜主持人页</w:t>
        </w:r>
      </w:hyperlink>
      <w:r>
        <w:rPr>
          <w:color w:val="666666"/>
          <w:sz w:val="17"/>
        </w:rPr>
        <w:t xml:space="preserve">  sv101.fireside.fm</w:t>
      </w:r>
      <w:r>
        <w:br/>
      </w:r>
      <w:r>
        <w:rPr>
          <w:color w:val="555555"/>
          <w:sz w:val="17"/>
        </w:rPr>
        <w:t>主办媒体官方独立简历；确认CNBC、NYSE/Nasdaq经历、学历及当前分工，未给年份。</w:t>
      </w:r>
    </w:p>
    <w:p>
      <w:bookmarkStart w:id="343" w:name="source_S178"/>
      <w:pPr>
        <w:spacing w:after="120" w:line="252" w:lineRule="auto"/>
      </w:pPr>
      <w:bookmarkEnd w:id="343"/>
      <w:r>
        <w:rPr>
          <w:b/>
        </w:rPr>
        <w:t xml:space="preserve">[S178] </w:t>
      </w:r>
      <w:hyperlink r:id="rId188">
        <w:r>
          <w:rPr>
            <w:color w:val="176A75"/>
            <w:rFonts w:ascii="Arial" w:eastAsia="Heiti SC"/>
            <w:sz w:val="19"/>
          </w:rPr>
          <w:t xml:space="preserve">E247：对话盛颖，SGLang、xAI与RadixArk</w:t>
        </w:r>
      </w:hyperlink>
      <w:r>
        <w:rPr>
          <w:color w:val="666666"/>
          <w:sz w:val="17"/>
        </w:rPr>
        <w:t xml:space="preserve">  sv101.fireside.fm</w:t>
      </w:r>
      <w:r>
        <w:br/>
      </w:r>
      <w:r>
        <w:rPr>
          <w:color w:val="555555"/>
          <w:sz w:val="17"/>
        </w:rPr>
        <w:t>2026-08-04节目原始页面；明确主播与采访署名、讨论内容。</w:t>
      </w:r>
    </w:p>
    <w:p>
      <w:bookmarkStart w:id="344" w:name="source_S179"/>
      <w:pPr>
        <w:spacing w:after="120" w:line="252" w:lineRule="auto"/>
      </w:pPr>
      <w:bookmarkEnd w:id="344"/>
      <w:r>
        <w:rPr>
          <w:b/>
        </w:rPr>
        <w:t xml:space="preserve">[S179] </w:t>
      </w:r>
      <w:hyperlink r:id="rId189">
        <w:r>
          <w:rPr>
            <w:color w:val="176A75"/>
            <w:rFonts w:ascii="Arial" w:eastAsia="Heiti SC"/>
            <w:sz w:val="19"/>
          </w:rPr>
          <w:t xml:space="preserve">E141：我们用了10款AI工具，最后又回到了版权库</w:t>
        </w:r>
      </w:hyperlink>
      <w:r>
        <w:rPr>
          <w:color w:val="666666"/>
          <w:sz w:val="17"/>
        </w:rPr>
        <w:t xml:space="preserve">  sv101.fireside.fm</w:t>
      </w:r>
      <w:r>
        <w:br/>
      </w:r>
      <w:r>
        <w:rPr>
          <w:color w:val="555555"/>
          <w:sz w:val="17"/>
        </w:rPr>
        <w:t>2024-02-23原始节目说明；确认陈茜角色及制作流程体验，保留时效限制。</w:t>
      </w:r>
    </w:p>
    <w:p>
      <w:bookmarkStart w:id="345" w:name="source_S180"/>
      <w:pPr>
        <w:spacing w:after="120" w:line="252" w:lineRule="auto"/>
      </w:pPr>
      <w:bookmarkEnd w:id="345"/>
      <w:r>
        <w:rPr>
          <w:b/>
        </w:rPr>
        <w:t xml:space="preserve">[S180] </w:t>
      </w:r>
      <w:hyperlink r:id="rId190">
        <w:r>
          <w:rPr>
            <w:color w:val="176A75"/>
            <w:rFonts w:ascii="Arial" w:eastAsia="Heiti SC"/>
            <w:sz w:val="19"/>
          </w:rPr>
          <w:t xml:space="preserve">Emergences Recruiting／NeoWork</w:t>
        </w:r>
      </w:hyperlink>
      <w:r>
        <w:rPr>
          <w:color w:val="666666"/>
          <w:sz w:val="17"/>
        </w:rPr>
        <w:t xml:space="preserve">  emergences.ai</w:t>
      </w:r>
      <w:r>
        <w:br/>
      </w:r>
      <w:r>
        <w:rPr>
          <w:color w:val="555555"/>
          <w:sz w:val="17"/>
        </w:rPr>
        <w:t>官方招聘服务工作流程，未披露公开定价或客户指标。</w:t>
      </w:r>
    </w:p>
    <w:p>
      <w:bookmarkStart w:id="346" w:name="source_S181"/>
      <w:pPr>
        <w:spacing w:after="120" w:line="252" w:lineRule="auto"/>
      </w:pPr>
      <w:bookmarkEnd w:id="346"/>
      <w:r>
        <w:rPr>
          <w:b/>
        </w:rPr>
        <w:t xml:space="preserve">[S181] </w:t>
      </w:r>
      <w:hyperlink r:id="rId191">
        <w:r>
          <w:rPr>
            <w:color w:val="176A75"/>
            <w:rFonts w:ascii="Arial" w:eastAsia="Heiti SC"/>
            <w:sz w:val="19"/>
          </w:rPr>
          <w:t xml:space="preserve">Emergences Training／NeoHuman</w:t>
        </w:r>
      </w:hyperlink>
      <w:r>
        <w:rPr>
          <w:color w:val="666666"/>
          <w:sz w:val="17"/>
        </w:rPr>
        <w:t xml:space="preserve">  emergences.ai</w:t>
      </w:r>
      <w:r>
        <w:br/>
      </w:r>
      <w:r>
        <w:rPr>
          <w:color w:val="555555"/>
          <w:sz w:val="17"/>
        </w:rPr>
        <w:t>官方产品流程及beta阶段。</w:t>
      </w:r>
    </w:p>
    <w:p>
      <w:bookmarkStart w:id="347" w:name="source_S182"/>
      <w:pPr>
        <w:spacing w:after="120" w:line="252" w:lineRule="auto"/>
      </w:pPr>
      <w:bookmarkEnd w:id="347"/>
      <w:r>
        <w:rPr>
          <w:b/>
        </w:rPr>
        <w:t xml:space="preserve">[S182] </w:t>
      </w:r>
      <w:hyperlink r:id="rId192">
        <w:r>
          <w:rPr>
            <w:color w:val="176A75"/>
            <w:rFonts w:ascii="Arial" w:eastAsia="Heiti SC"/>
            <w:sz w:val="19"/>
          </w:rPr>
          <w:t xml:space="preserve">AgentIF-OneDay原论文</w:t>
        </w:r>
      </w:hyperlink>
      <w:r>
        <w:rPr>
          <w:color w:val="666666"/>
          <w:sz w:val="17"/>
        </w:rPr>
        <w:t xml:space="preserve">  arxiv.org</w:t>
      </w:r>
      <w:r>
        <w:br/>
      </w:r>
      <w:r>
        <w:rPr>
          <w:color w:val="555555"/>
          <w:sz w:val="17"/>
        </w:rPr>
        <w:t>2026-01原始预印本；104项任务及任务类别，作者姓名与Kolento的对应关系未核实。</w:t>
      </w:r>
    </w:p>
    <w:p>
      <w:bookmarkStart w:id="348" w:name="source_S183"/>
      <w:pPr>
        <w:spacing w:after="120" w:line="252" w:lineRule="auto"/>
      </w:pPr>
      <w:bookmarkEnd w:id="348"/>
      <w:r>
        <w:rPr>
          <w:b/>
        </w:rPr>
        <w:t xml:space="preserve">[S183] </w:t>
      </w:r>
      <w:hyperlink r:id="rId193">
        <w:r>
          <w:rPr>
            <w:color w:val="176A75"/>
            <w:rFonts w:ascii="Arial" w:eastAsia="Heiti SC"/>
            <w:sz w:val="19"/>
          </w:rPr>
          <w:t xml:space="preserve">Emergences隐私政策</w:t>
        </w:r>
      </w:hyperlink>
      <w:r>
        <w:rPr>
          <w:color w:val="666666"/>
          <w:sz w:val="17"/>
        </w:rPr>
        <w:t xml:space="preserve">  emergences.ai</w:t>
      </w:r>
      <w:r>
        <w:br/>
      </w:r>
      <w:r>
        <w:rPr>
          <w:color w:val="555555"/>
          <w:sz w:val="17"/>
        </w:rPr>
        <w:t>公司法定称谓与NeoWork产品关联。</w:t>
      </w:r>
    </w:p>
    <w:p>
      <w:bookmarkStart w:id="349" w:name="source_S184"/>
      <w:pPr>
        <w:spacing w:after="120" w:line="252" w:lineRule="auto"/>
      </w:pPr>
      <w:bookmarkEnd w:id="349"/>
      <w:r>
        <w:rPr>
          <w:b/>
        </w:rPr>
        <w:t xml:space="preserve">[S184] </w:t>
      </w:r>
      <w:hyperlink r:id="rId194">
        <w:r>
          <w:rPr>
            <w:color w:val="176A75"/>
            <w:rFonts w:ascii="Arial" w:eastAsia="Heiti SC"/>
            <w:sz w:val="19"/>
          </w:rPr>
          <w:t xml:space="preserve">University of Chicago：Bo Li学术简介</w:t>
        </w:r>
      </w:hyperlink>
      <w:r>
        <w:rPr>
          <w:color w:val="666666"/>
          <w:sz w:val="17"/>
        </w:rPr>
        <w:t xml:space="preserve">  codas.uchicago.edu</w:t>
      </w:r>
      <w:r>
        <w:br/>
      </w:r>
      <w:r>
        <w:rPr>
          <w:color w:val="555555"/>
          <w:sz w:val="17"/>
        </w:rPr>
        <w:t>大学一手历史履历，博士、博士后及2018加入UIUC；页面职务可能陈旧。</w:t>
      </w:r>
    </w:p>
    <w:p>
      <w:bookmarkStart w:id="350" w:name="source_S185"/>
      <w:pPr>
        <w:spacing w:after="120" w:line="252" w:lineRule="auto"/>
      </w:pPr>
      <w:bookmarkEnd w:id="350"/>
      <w:r>
        <w:rPr>
          <w:b/>
        </w:rPr>
        <w:t xml:space="preserve">[S185] </w:t>
      </w:r>
      <w:hyperlink r:id="rId195">
        <w:r>
          <w:rPr>
            <w:color w:val="176A75"/>
            <w:rFonts w:ascii="Arial" w:eastAsia="Heiti SC"/>
            <w:sz w:val="19"/>
          </w:rPr>
          <w:t xml:space="preserve">Virtue AI Platform</w:t>
        </w:r>
      </w:hyperlink>
      <w:r>
        <w:rPr>
          <w:color w:val="666666"/>
          <w:sz w:val="17"/>
        </w:rPr>
        <w:t xml:space="preserve">  www.virtueai.com</w:t>
      </w:r>
      <w:r>
        <w:br/>
      </w:r>
      <w:r>
        <w:rPr>
          <w:color w:val="555555"/>
          <w:sz w:val="17"/>
        </w:rPr>
        <w:t>官方产品功能、部署方式与销售入口；效果为公司主张。</w:t>
      </w:r>
    </w:p>
    <w:p>
      <w:bookmarkStart w:id="351" w:name="source_S186"/>
      <w:pPr>
        <w:spacing w:after="120" w:line="252" w:lineRule="auto"/>
      </w:pPr>
      <w:bookmarkEnd w:id="351"/>
      <w:r>
        <w:rPr>
          <w:b/>
        </w:rPr>
        <w:t xml:space="preserve">[S186] </w:t>
      </w:r>
      <w:hyperlink r:id="rId196">
        <w:r>
          <w:rPr>
            <w:color w:val="176A75"/>
            <w:rFonts w:ascii="Arial" w:eastAsia="Heiti SC"/>
            <w:sz w:val="19"/>
          </w:rPr>
          <w:t xml:space="preserve">DecodingTrust原论文</w:t>
        </w:r>
      </w:hyperlink>
      <w:r>
        <w:rPr>
          <w:color w:val="666666"/>
          <w:sz w:val="17"/>
        </w:rPr>
        <w:t xml:space="preserve">  arxiv.org</w:t>
      </w:r>
      <w:r>
        <w:br/>
      </w:r>
      <w:r>
        <w:rPr>
          <w:color w:val="555555"/>
          <w:sz w:val="17"/>
        </w:rPr>
        <w:t>作者列表、八类可信性评测及NeurIPS2023Outstanding Paper；不泛化旧模型实验至当前模型。</w:t>
      </w:r>
    </w:p>
    <w:p>
      <w:bookmarkStart w:id="352" w:name="source_S187"/>
      <w:pPr>
        <w:spacing w:after="120" w:line="252" w:lineRule="auto"/>
      </w:pPr>
      <w:bookmarkEnd w:id="352"/>
      <w:r>
        <w:rPr>
          <w:b/>
        </w:rPr>
        <w:t xml:space="preserve">[S187] </w:t>
      </w:r>
      <w:hyperlink r:id="rId197">
        <w:r>
          <w:rPr>
            <w:color w:val="176A75"/>
            <w:rFonts w:ascii="Arial" w:eastAsia="Heiti SC"/>
            <w:sz w:val="19"/>
          </w:rPr>
          <w:t xml:space="preserve">Data-Centric Interpretability原论文</w:t>
        </w:r>
      </w:hyperlink>
      <w:r>
        <w:rPr>
          <w:color w:val="666666"/>
          <w:sz w:val="17"/>
        </w:rPr>
        <w:t xml:space="preserve">  arxiv.org</w:t>
      </w:r>
      <w:r>
        <w:br/>
      </w:r>
      <w:r>
        <w:rPr>
          <w:color w:val="555555"/>
          <w:sz w:val="17"/>
        </w:rPr>
        <w:t>2026-02原论文；John Yan共同第一作者、方法及人类可用性限制。</w:t>
      </w:r>
    </w:p>
    <w:p>
      <w:bookmarkStart w:id="353" w:name="source_S188"/>
      <w:pPr>
        <w:spacing w:after="120" w:line="252" w:lineRule="auto"/>
      </w:pPr>
      <w:bookmarkEnd w:id="353"/>
      <w:r>
        <w:rPr>
          <w:b/>
        </w:rPr>
        <w:t xml:space="preserve">[S188] </w:t>
      </w:r>
      <w:hyperlink r:id="rId198">
        <w:r>
          <w:rPr>
            <w:color w:val="176A75"/>
            <w:rFonts w:ascii="Arial" w:eastAsia="Heiti SC"/>
            <w:sz w:val="19"/>
          </w:rPr>
          <w:t xml:space="preserve">Gutenberg：Reinforcement Learning Rollouts in Diplomacy</w:t>
        </w:r>
      </w:hyperlink>
      <w:r>
        <w:rPr>
          <w:color w:val="666666"/>
          <w:sz w:val="17"/>
        </w:rPr>
        <w:t xml:space="preserve">  gutenberg.ai</w:t>
      </w:r>
      <w:r>
        <w:br/>
      </w:r>
      <w:r>
        <w:rPr>
          <w:color w:val="555555"/>
          <w:sz w:val="17"/>
        </w:rPr>
        <w:t>2026-02-18公司／研究合作方原始案例，约四亿token及观察到的模式。</w:t>
      </w:r>
    </w:p>
    <w:p>
      <w:bookmarkStart w:id="354" w:name="source_S189"/>
      <w:pPr>
        <w:spacing w:after="120" w:line="252" w:lineRule="auto"/>
      </w:pPr>
      <w:bookmarkEnd w:id="354"/>
      <w:r>
        <w:rPr>
          <w:b/>
        </w:rPr>
        <w:t xml:space="preserve">[S189] </w:t>
      </w:r>
      <w:hyperlink r:id="rId199">
        <w:r>
          <w:rPr>
            <w:color w:val="176A75"/>
            <w:rFonts w:ascii="Arial" w:eastAsia="Heiti SC"/>
            <w:sz w:val="19"/>
          </w:rPr>
          <w:t xml:space="preserve">Humanity's Last Exam项目官网</w:t>
        </w:r>
      </w:hyperlink>
      <w:r>
        <w:rPr>
          <w:color w:val="666666"/>
          <w:sz w:val="17"/>
        </w:rPr>
        <w:t xml:space="preserve">  lastexam.ai</w:t>
      </w:r>
      <w:r>
        <w:br/>
      </w:r>
      <w:r>
        <w:rPr>
          <w:color w:val="555555"/>
          <w:sz w:val="17"/>
        </w:rPr>
        <w:t>项目组织者、原论文／数据／代码；2026-01-28Nature发表及动态版本。</w:t>
      </w:r>
    </w:p>
    <w:p>
      <w:bookmarkStart w:id="355" w:name="source_S190"/>
      <w:pPr>
        <w:spacing w:after="120" w:line="252" w:lineRule="auto"/>
      </w:pPr>
      <w:bookmarkEnd w:id="355"/>
      <w:r>
        <w:rPr>
          <w:b/>
        </w:rPr>
        <w:t xml:space="preserve">[S190] </w:t>
      </w:r>
      <w:hyperlink r:id="rId200">
        <w:r>
          <w:rPr>
            <w:color w:val="176A75"/>
            <w:rFonts w:ascii="Arial" w:eastAsia="Heiti SC"/>
            <w:sz w:val="19"/>
          </w:rPr>
          <w:t xml:space="preserve">CAIS Donate</w:t>
        </w:r>
      </w:hyperlink>
      <w:r>
        <w:rPr>
          <w:color w:val="666666"/>
          <w:sz w:val="17"/>
        </w:rPr>
        <w:t xml:space="preserve">  safe.ai</w:t>
      </w:r>
      <w:r>
        <w:br/>
      </w:r>
      <w:r>
        <w:rPr>
          <w:color w:val="555555"/>
          <w:sz w:val="17"/>
        </w:rPr>
        <w:t>官方501(c)(3)非营利身份及捐赠方式。</w:t>
      </w:r>
    </w:p>
    <w:p>
      <w:bookmarkStart w:id="356" w:name="source_S191"/>
      <w:pPr>
        <w:spacing w:after="120" w:line="252" w:lineRule="auto"/>
      </w:pPr>
      <w:bookmarkEnd w:id="356"/>
      <w:r>
        <w:rPr>
          <w:b/>
        </w:rPr>
        <w:t xml:space="preserve">[S191] </w:t>
      </w:r>
      <w:hyperlink r:id="rId201">
        <w:r>
          <w:rPr>
            <w:color w:val="176A75"/>
            <w:rFonts w:ascii="Arial" w:eastAsia="Heiti SC"/>
            <w:sz w:val="19"/>
          </w:rPr>
          <w:t xml:space="preserve">CAIS Compute Cluster</w:t>
        </w:r>
      </w:hyperlink>
      <w:r>
        <w:rPr>
          <w:color w:val="666666"/>
          <w:sz w:val="17"/>
        </w:rPr>
        <w:t xml:space="preserve">  safe.ai</w:t>
      </w:r>
      <w:r>
        <w:br/>
      </w:r>
      <w:r>
        <w:rPr>
          <w:color w:val="555555"/>
          <w:sz w:val="17"/>
        </w:rPr>
        <w:t>官方免费安全研究集群、80A100和目前暂停外部新申请。</w:t>
      </w:r>
    </w:p>
    <w:p>
      <w:bookmarkStart w:id="357" w:name="source_S192"/>
      <w:pPr>
        <w:spacing w:after="120" w:line="252" w:lineRule="auto"/>
      </w:pPr>
      <w:bookmarkEnd w:id="357"/>
      <w:r>
        <w:rPr>
          <w:b/>
        </w:rPr>
        <w:t xml:space="preserve">[S192] </w:t>
      </w:r>
      <w:hyperlink r:id="rId202">
        <w:r>
          <w:rPr>
            <w:color w:val="176A75"/>
            <w:rFonts w:ascii="Arial" w:eastAsia="Heiti SC"/>
            <w:sz w:val="19"/>
          </w:rPr>
          <w:t xml:space="preserve">Branchfood：Caithrin Rintoul第一手访谈</w:t>
        </w:r>
      </w:hyperlink>
      <w:r>
        <w:rPr>
          <w:color w:val="666666"/>
          <w:sz w:val="17"/>
        </w:rPr>
        <w:t xml:space="preserve">  www.branchfood.com</w:t>
      </w:r>
      <w:r>
        <w:br/>
      </w:r>
      <w:r>
        <w:rPr>
          <w:color w:val="555555"/>
          <w:sz w:val="17"/>
        </w:rPr>
        <w:t>2016-04-01本人职业回顾、2013创办Provender及产品业务，不延伸为当前经营事实。</w:t>
      </w:r>
    </w:p>
    <w:p>
      <w:bookmarkStart w:id="358" w:name="source_S193"/>
      <w:pPr>
        <w:spacing w:after="120" w:line="252" w:lineRule="auto"/>
      </w:pPr>
      <w:bookmarkEnd w:id="358"/>
      <w:r>
        <w:rPr>
          <w:b/>
        </w:rPr>
        <w:t xml:space="preserve">[S193] </w:t>
      </w:r>
      <w:hyperlink r:id="rId203">
        <w:r>
          <w:rPr>
            <w:color w:val="176A75"/>
            <w:rFonts w:ascii="Arial" w:eastAsia="Heiti SC"/>
            <w:sz w:val="19"/>
          </w:rPr>
          <w:t xml:space="preserve">Term Sheet：OpenAI Researcher turned VC受访节目</w:t>
        </w:r>
      </w:hyperlink>
      <w:r>
        <w:rPr>
          <w:color w:val="666666"/>
          <w:sz w:val="17"/>
        </w:rPr>
        <w:t xml:space="preserve">  podcasts.apple.com</w:t>
      </w:r>
      <w:r>
        <w:br/>
      </w:r>
      <w:r>
        <w:rPr>
          <w:color w:val="555555"/>
          <w:sz w:val="17"/>
        </w:rPr>
        <w:t>2026-01-14节目原始简介：共同创办Leonis、离开博士项目；学位与官网口径并存。</w:t>
      </w:r>
    </w:p>
    <w:p>
      <w:bookmarkStart w:id="359" w:name="source_S194"/>
      <w:pPr>
        <w:spacing w:after="120" w:line="252" w:lineRule="auto"/>
      </w:pPr>
      <w:bookmarkEnd w:id="359"/>
      <w:r>
        <w:rPr>
          <w:b/>
        </w:rPr>
        <w:t xml:space="preserve">[S194] </w:t>
      </w:r>
      <w:hyperlink r:id="rId204">
        <w:r>
          <w:rPr>
            <w:color w:val="176A75"/>
            <w:rFonts w:ascii="Arial" w:eastAsia="Heiti SC"/>
            <w:sz w:val="19"/>
          </w:rPr>
          <w:t xml:space="preserve">Leonis Alpha Program</w:t>
        </w:r>
      </w:hyperlink>
      <w:r>
        <w:rPr>
          <w:color w:val="666666"/>
          <w:sz w:val="17"/>
        </w:rPr>
        <w:t xml:space="preserve">  www.leoniscap.com</w:t>
      </w:r>
      <w:r>
        <w:br/>
      </w:r>
      <w:r>
        <w:rPr>
          <w:color w:val="555555"/>
          <w:sz w:val="17"/>
        </w:rPr>
        <w:t>官方10万美元早期投资计划与支持内容；详细投资条款未公开。</w:t>
      </w:r>
    </w:p>
    <w:p>
      <w:bookmarkStart w:id="360" w:name="source_S195"/>
      <w:pPr>
        <w:spacing w:after="120" w:line="252" w:lineRule="auto"/>
      </w:pPr>
      <w:bookmarkEnd w:id="360"/>
      <w:r>
        <w:rPr>
          <w:b/>
        </w:rPr>
        <w:t xml:space="preserve">[S195] </w:t>
      </w:r>
      <w:hyperlink r:id="rId205">
        <w:r>
          <w:rPr>
            <w:color w:val="176A75"/>
            <w:rFonts w:ascii="Arial" w:eastAsia="Heiti SC"/>
            <w:sz w:val="19"/>
          </w:rPr>
          <w:t xml:space="preserve">TRADES原论文</w:t>
        </w:r>
      </w:hyperlink>
      <w:r>
        <w:rPr>
          <w:color w:val="666666"/>
          <w:sz w:val="17"/>
        </w:rPr>
        <w:t xml:space="preserve">  arxiv.org</w:t>
      </w:r>
      <w:r>
        <w:br/>
      </w:r>
      <w:r>
        <w:rPr>
          <w:color w:val="555555"/>
          <w:sz w:val="17"/>
        </w:rPr>
        <w:t>Jiantao共同作者、理论与防御方法、ICML2019；不泛化原实验。</w:t>
      </w:r>
    </w:p>
    <w:p>
      <w:bookmarkStart w:id="361" w:name="source_S196"/>
      <w:pPr>
        <w:spacing w:after="120" w:line="252" w:lineRule="auto"/>
      </w:pPr>
      <w:bookmarkEnd w:id="361"/>
      <w:r>
        <w:rPr>
          <w:b/>
        </w:rPr>
        <w:t xml:space="preserve">[S196] </w:t>
      </w:r>
      <w:hyperlink r:id="rId206">
        <w:r>
          <w:rPr>
            <w:color w:val="176A75"/>
            <w:rFonts w:ascii="Arial" w:eastAsia="Heiti SC"/>
            <w:sz w:val="19"/>
          </w:rPr>
          <w:t xml:space="preserve">How SWE-Serve Exposes the Gap Between Local Tests and Live Serving</w:t>
        </w:r>
      </w:hyperlink>
      <w:r>
        <w:rPr>
          <w:color w:val="666666"/>
          <w:sz w:val="17"/>
        </w:rPr>
        <w:t xml:space="preserve">  developer.nvidia.com</w:t>
      </w:r>
      <w:r>
        <w:br/>
      </w:r>
      <w:r>
        <w:rPr>
          <w:color w:val="555555"/>
          <w:sz w:val="17"/>
        </w:rPr>
        <w:t>2026-09-23NVIDIA原始技术文章，Jiao共同署名及53项服务任务。</w:t>
      </w:r>
    </w:p>
    <w:p>
      <w:bookmarkStart w:id="362" w:name="source_S197"/>
      <w:pPr>
        <w:spacing w:after="120" w:line="252" w:lineRule="auto"/>
      </w:pPr>
      <w:bookmarkEnd w:id="362"/>
      <w:r>
        <w:rPr>
          <w:b/>
        </w:rPr>
        <w:t xml:space="preserve">[S197] </w:t>
      </w:r>
      <w:hyperlink r:id="rId207">
        <w:r>
          <w:rPr>
            <w:color w:val="176A75"/>
            <w:rFonts w:ascii="Arial" w:eastAsia="Heiti SC"/>
            <w:sz w:val="19"/>
          </w:rPr>
          <w:t xml:space="preserve">NVIDIA Nemotron官方产品与FAQ</w:t>
        </w:r>
      </w:hyperlink>
      <w:r>
        <w:rPr>
          <w:color w:val="666666"/>
          <w:sz w:val="17"/>
        </w:rPr>
        <w:t xml:space="preserve">  www.nvidia.com</w:t>
      </w:r>
      <w:r>
        <w:br/>
      </w:r>
      <w:r>
        <w:rPr>
          <w:color w:val="555555"/>
          <w:sz w:val="17"/>
        </w:rPr>
        <w:t>开放模型、NeMo/NIM/Blueprints，免费自运行及AI Enterprise许可边界；优势为公司自述。</w:t>
      </w:r>
    </w:p>
    <w:p>
      <w:bookmarkStart w:id="363" w:name="source_S198"/>
      <w:pPr>
        <w:spacing w:after="120" w:line="252" w:lineRule="auto"/>
      </w:pPr>
      <w:bookmarkEnd w:id="363"/>
      <w:r>
        <w:rPr>
          <w:b/>
        </w:rPr>
        <w:t xml:space="preserve">[S198] </w:t>
      </w:r>
      <w:hyperlink r:id="rId208">
        <w:r>
          <w:rPr>
            <w:color w:val="176A75"/>
            <w:rFonts w:ascii="Arial" w:eastAsia="Heiti SC"/>
            <w:sz w:val="19"/>
          </w:rPr>
          <w:t xml:space="preserve">The Model That Dreams the World</w:t>
        </w:r>
      </w:hyperlink>
      <w:r>
        <w:rPr>
          <w:color w:val="666666"/>
          <w:sz w:val="17"/>
        </w:rPr>
        <w:t xml:space="preserve">  moe-capital.com</w:t>
      </w:r>
      <w:r>
        <w:br/>
      </w:r>
      <w:r>
        <w:rPr>
          <w:color w:val="555555"/>
          <w:sz w:val="17"/>
        </w:rPr>
        <w:t>2026-05-01Henry Yin与Naomi Xia署名原文；用例成熟度框架，不作为原始技术论文。</w:t>
      </w:r>
    </w:p>
    <w:p>
      <w:bookmarkStart w:id="364" w:name="source_S199"/>
      <w:pPr>
        <w:spacing w:after="120" w:line="252" w:lineRule="auto"/>
      </w:pPr>
      <w:bookmarkEnd w:id="364"/>
      <w:r>
        <w:rPr>
          <w:b/>
        </w:rPr>
        <w:t xml:space="preserve">[S199] </w:t>
      </w:r>
      <w:hyperlink r:id="rId209">
        <w:r>
          <w:rPr>
            <w:color w:val="176A75"/>
            <w:rFonts w:ascii="Arial" w:eastAsia="Heiti SC"/>
            <w:sz w:val="19"/>
          </w:rPr>
          <w:t xml:space="preserve">Continual Learning: The Promised Land</w:t>
        </w:r>
      </w:hyperlink>
      <w:r>
        <w:rPr>
          <w:color w:val="666666"/>
          <w:sz w:val="17"/>
        </w:rPr>
        <w:t xml:space="preserve">  moe-capital.com</w:t>
      </w:r>
      <w:r>
        <w:br/>
      </w:r>
      <w:r>
        <w:rPr>
          <w:color w:val="555555"/>
          <w:sz w:val="17"/>
        </w:rPr>
        <w:t>基金原始研究文章；持续学习的产品、可控性和审计讨论。</w:t>
      </w:r>
    </w:p>
    <w:p>
      <w:bookmarkStart w:id="365" w:name="source_S200"/>
      <w:pPr>
        <w:spacing w:after="120" w:line="252" w:lineRule="auto"/>
      </w:pPr>
      <w:bookmarkEnd w:id="365"/>
      <w:r>
        <w:rPr>
          <w:b/>
        </w:rPr>
        <w:t xml:space="preserve">[S200] </w:t>
      </w:r>
      <w:hyperlink r:id="rId210">
        <w:r>
          <w:rPr>
            <w:color w:val="176A75"/>
            <w:rFonts w:ascii="Arial" w:eastAsia="Heiti SC"/>
            <w:sz w:val="19"/>
          </w:rPr>
          <w:t xml:space="preserve">AGI House官网</w:t>
        </w:r>
      </w:hyperlink>
      <w:r>
        <w:rPr>
          <w:color w:val="666666"/>
          <w:sz w:val="17"/>
        </w:rPr>
        <w:t xml:space="preserve">  www.agihouse.org</w:t>
      </w:r>
      <w:r>
        <w:br/>
      </w:r>
      <w:r>
        <w:rPr>
          <w:color w:val="555555"/>
          <w:sz w:val="17"/>
        </w:rPr>
        <w:t>由MoE官方通讯链接发现并打开；正文未能提取，未据此编成员或商业数据。</w:t>
      </w:r>
    </w:p>
    <w:p>
      <w:bookmarkStart w:id="366" w:name="source_S201"/>
      <w:pPr>
        <w:spacing w:after="120" w:line="252" w:lineRule="auto"/>
      </w:pPr>
      <w:bookmarkEnd w:id="366"/>
      <w:r>
        <w:rPr>
          <w:b/>
        </w:rPr>
        <w:t xml:space="preserve">[S201] </w:t>
      </w:r>
      <w:hyperlink r:id="rId211">
        <w:r>
          <w:rPr>
            <w:color w:val="176A75"/>
            <w:rFonts w:ascii="Arial" w:eastAsia="Heiti SC"/>
            <w:sz w:val="19"/>
          </w:rPr>
          <w:t xml:space="preserve">Primes: Almost surely, partially, regular</w:t>
        </w:r>
      </w:hyperlink>
      <w:r>
        <w:rPr>
          <w:color w:val="666666"/>
          <w:sz w:val="17"/>
        </w:rPr>
        <w:t xml:space="preserve">  axiommath.ai</w:t>
      </w:r>
      <w:r>
        <w:br/>
      </w:r>
      <w:r>
        <w:rPr>
          <w:color w:val="555555"/>
          <w:sz w:val="17"/>
        </w:rPr>
        <w:t>2026-02-05Carina CEO署名公司原文，AxiomProver具体证明流程及边界。</w:t>
      </w:r>
    </w:p>
    <w:p>
      <w:bookmarkStart w:id="367" w:name="source_S202"/>
      <w:pPr>
        <w:spacing w:after="120" w:line="252" w:lineRule="auto"/>
      </w:pPr>
      <w:bookmarkEnd w:id="367"/>
      <w:r>
        <w:rPr>
          <w:b/>
        </w:rPr>
        <w:t xml:space="preserve">[S202] </w:t>
      </w:r>
      <w:hyperlink r:id="rId212">
        <w:r>
          <w:rPr>
            <w:color w:val="176A75"/>
            <w:rFonts w:ascii="Arial" w:eastAsia="Heiti SC"/>
            <w:sz w:val="19"/>
          </w:rPr>
          <w:t xml:space="preserve">Almost all primes are partially regular原论文</w:t>
        </w:r>
      </w:hyperlink>
      <w:r>
        <w:rPr>
          <w:color w:val="666666"/>
          <w:sz w:val="17"/>
        </w:rPr>
        <w:t xml:space="preserve">  arxiv.org</w:t>
      </w:r>
      <w:r>
        <w:br/>
      </w:r>
      <w:r>
        <w:rPr>
          <w:color w:val="555555"/>
          <w:sz w:val="17"/>
        </w:rPr>
        <w:t>2026-02原论文、作者与具体数论结论，未解决完整Vandiver猜想。</w:t>
      </w:r>
    </w:p>
    <w:p>
      <w:bookmarkStart w:id="368" w:name="source_S203"/>
      <w:pPr>
        <w:spacing w:after="120" w:line="252" w:lineRule="auto"/>
      </w:pPr>
      <w:bookmarkEnd w:id="368"/>
      <w:r>
        <w:rPr>
          <w:b/>
        </w:rPr>
        <w:t xml:space="preserve">[S203] </w:t>
      </w:r>
      <w:hyperlink r:id="rId213">
        <w:r>
          <w:rPr>
            <w:color w:val="176A75"/>
            <w:rFonts w:ascii="Arial" w:eastAsia="Heiti SC"/>
            <w:sz w:val="19"/>
          </w:rPr>
          <w:t xml:space="preserve">Elorian Models</w:t>
        </w:r>
      </w:hyperlink>
      <w:r>
        <w:rPr>
          <w:color w:val="666666"/>
          <w:sz w:val="17"/>
        </w:rPr>
        <w:t xml:space="preserve">  elorian.ai</w:t>
      </w:r>
      <w:r>
        <w:br/>
      </w:r>
      <w:r>
        <w:rPr>
          <w:color w:val="555555"/>
          <w:sz w:val="17"/>
        </w:rPr>
        <w:t>首个模型稍后发布、候补登记状态，防止误写为已有产品。</w:t>
      </w:r>
    </w:p>
    <w:p>
      <w:bookmarkStart w:id="369" w:name="source_S204"/>
      <w:pPr>
        <w:spacing w:after="120" w:line="252" w:lineRule="auto"/>
      </w:pPr>
      <w:bookmarkEnd w:id="369"/>
      <w:r>
        <w:rPr>
          <w:b/>
        </w:rPr>
        <w:t xml:space="preserve">[S204] </w:t>
      </w:r>
      <w:hyperlink r:id="rId214">
        <w:r>
          <w:rPr>
            <w:color w:val="176A75"/>
            <w:rFonts w:ascii="Arial" w:eastAsia="Heiti SC"/>
            <w:sz w:val="19"/>
          </w:rPr>
          <w:t xml:space="preserve">Semi-supervised Sequence Learning原论文</w:t>
        </w:r>
      </w:hyperlink>
      <w:r>
        <w:rPr>
          <w:color w:val="666666"/>
          <w:sz w:val="17"/>
        </w:rPr>
        <w:t xml:space="preserve">  arxiv.org</w:t>
      </w:r>
      <w:r>
        <w:br/>
      </w:r>
      <w:r>
        <w:rPr>
          <w:color w:val="555555"/>
          <w:sz w:val="17"/>
        </w:rPr>
        <w:t>2015年Andrew M. Dai与Quoc V. Le共同署名原始研究，预训练与监督流程。</w:t>
      </w:r>
    </w:p>
    <w:p>
      <w:bookmarkStart w:id="370" w:name="source_S205"/>
      <w:pPr>
        <w:spacing w:after="120" w:line="252" w:lineRule="auto"/>
      </w:pPr>
      <w:bookmarkEnd w:id="370"/>
      <w:r>
        <w:rPr>
          <w:b/>
        </w:rPr>
        <w:t xml:space="preserve">[S205] </w:t>
      </w:r>
      <w:hyperlink r:id="rId215">
        <w:r>
          <w:rPr>
            <w:color w:val="176A75"/>
            <w:rFonts w:ascii="Arial" w:eastAsia="Heiti SC"/>
            <w:sz w:val="19"/>
          </w:rPr>
          <w:t xml:space="preserve">Yuandong Tian个人履历PDF</w:t>
        </w:r>
      </w:hyperlink>
      <w:r>
        <w:rPr>
          <w:color w:val="666666"/>
          <w:sz w:val="17"/>
        </w:rPr>
        <w:t xml:space="preserve">  www.yuandong-tian.com</w:t>
      </w:r>
      <w:r>
        <w:br/>
      </w:r>
      <w:r>
        <w:rPr>
          <w:color w:val="555555"/>
          <w:sz w:val="17"/>
        </w:rPr>
        <w:t>本人学历年份、Google X与Meta阶段、围棋及研究代表作；标题按本人履历口径。</w:t>
      </w:r>
    </w:p>
    <w:p>
      <w:bookmarkStart w:id="371" w:name="source_S206"/>
      <w:pPr>
        <w:spacing w:after="120" w:line="252" w:lineRule="auto"/>
      </w:pPr>
      <w:bookmarkEnd w:id="371"/>
      <w:r>
        <w:rPr>
          <w:b/>
        </w:rPr>
        <w:t xml:space="preserve">[S206] </w:t>
      </w:r>
      <w:hyperlink r:id="rId216">
        <w:r>
          <w:rPr>
            <w:color w:val="176A75"/>
            <w:rFonts w:ascii="Arial" w:eastAsia="Heiti SC"/>
            <w:sz w:val="19"/>
          </w:rPr>
          <w:t xml:space="preserve">First Steps Toward Automated AI Research</w:t>
        </w:r>
      </w:hyperlink>
      <w:r>
        <w:rPr>
          <w:color w:val="666666"/>
          <w:sz w:val="17"/>
        </w:rPr>
        <w:t xml:space="preserve">  www.recursive.com</w:t>
      </w:r>
      <w:r>
        <w:br/>
      </w:r>
      <w:r>
        <w:rPr>
          <w:color w:val="555555"/>
          <w:sz w:val="17"/>
        </w:rPr>
        <w:t>2026-06-11官方早期系统、三类基准及开源产物；结果尚未独立复跑。</w:t>
      </w:r>
    </w:p>
    <w:p>
      <w:bookmarkStart w:id="372" w:name="source_S207"/>
      <w:pPr>
        <w:spacing w:after="120" w:line="252" w:lineRule="auto"/>
      </w:pPr>
      <w:bookmarkEnd w:id="372"/>
      <w:r>
        <w:rPr>
          <w:b/>
        </w:rPr>
        <w:t xml:space="preserve">[S207] </w:t>
      </w:r>
      <w:hyperlink r:id="rId217">
        <w:r>
          <w:rPr>
            <w:color w:val="176A75"/>
            <w:rFonts w:ascii="Arial" w:eastAsia="Heiti SC"/>
            <w:sz w:val="19"/>
          </w:rPr>
          <w:t xml:space="preserve">Coconut原论文</w:t>
        </w:r>
      </w:hyperlink>
      <w:r>
        <w:rPr>
          <w:color w:val="666666"/>
          <w:sz w:val="17"/>
        </w:rPr>
        <w:t xml:space="preserve">  arxiv.org</w:t>
      </w:r>
      <w:r>
        <w:br/>
      </w:r>
      <w:r>
        <w:rPr>
          <w:color w:val="555555"/>
          <w:sz w:val="17"/>
        </w:rPr>
        <w:t>田渊栋共同作者；连续潜在空间推理方法及任务边界，COLM2025。</w:t>
      </w:r>
    </w:p>
    <w:p>
      <w:bookmarkStart w:id="373" w:name="source_S208"/>
      <w:pPr>
        <w:spacing w:after="120" w:line="252" w:lineRule="auto"/>
      </w:pPr>
      <w:bookmarkEnd w:id="373"/>
      <w:r>
        <w:rPr>
          <w:b/>
        </w:rPr>
        <w:t xml:space="preserve">[S208] </w:t>
      </w:r>
      <w:hyperlink r:id="rId218">
        <w:r>
          <w:rPr>
            <w:color w:val="176A75"/>
            <w:rFonts w:ascii="Arial" w:eastAsia="Heiti SC"/>
            <w:sz w:val="19"/>
          </w:rPr>
          <w:t xml:space="preserve">硅谷101官方主持人简介：泓君Jane</w:t>
        </w:r>
      </w:hyperlink>
      <w:r>
        <w:rPr>
          <w:color w:val="666666"/>
          <w:sz w:val="17"/>
        </w:rPr>
        <w:t xml:space="preserve">  sv101.fireside.fm</w:t>
      </w:r>
      <w:r>
        <w:br/>
      </w:r>
      <w:r>
        <w:rPr>
          <w:color w:val="555555"/>
          <w:sz w:val="17"/>
        </w:rPr>
        <w:t>官方个人页；确认创始人CEO、过往记者与主笔经历、两档播客及长期科技报道方向。</w:t>
      </w:r>
    </w:p>
    <w:p>
      <w:bookmarkStart w:id="374" w:name="source_S209"/>
      <w:pPr>
        <w:spacing w:after="120" w:line="252" w:lineRule="auto"/>
      </w:pPr>
      <w:bookmarkEnd w:id="374"/>
      <w:r>
        <w:rPr>
          <w:b/>
        </w:rPr>
        <w:t xml:space="preserve">[S209] </w:t>
      </w:r>
      <w:hyperlink r:id="rId219">
        <w:r>
          <w:rPr>
            <w:color w:val="176A75"/>
            <w:rFonts w:ascii="Arial" w:eastAsia="Heiti SC"/>
            <w:sz w:val="19"/>
          </w:rPr>
          <w:t xml:space="preserve">硅谷101第23期：人工智能又一里程碑式突破，GPT-3红了</w:t>
        </w:r>
      </w:hyperlink>
      <w:r>
        <w:rPr>
          <w:color w:val="666666"/>
          <w:sz w:val="17"/>
        </w:rPr>
        <w:t xml:space="preserve">  sv101.fireside.fm</w:t>
      </w:r>
      <w:r>
        <w:br/>
      </w:r>
      <w:r>
        <w:rPr>
          <w:color w:val="555555"/>
          <w:sz w:val="17"/>
        </w:rPr>
        <w:t>2020-07-24原始节目页；确认主播署名与具体讨论主题，不把当年预测当事实。</w:t>
      </w:r>
    </w:p>
    <w:p>
      <w:bookmarkStart w:id="375" w:name="source_S210"/>
      <w:pPr>
        <w:spacing w:after="120" w:line="252" w:lineRule="auto"/>
      </w:pPr>
      <w:bookmarkEnd w:id="375"/>
      <w:r>
        <w:rPr>
          <w:b/>
        </w:rPr>
        <w:t xml:space="preserve">[S210] </w:t>
      </w:r>
      <w:hyperlink r:id="rId220">
        <w:r>
          <w:rPr>
            <w:color w:val="176A75"/>
            <w:rFonts w:ascii="Arial" w:eastAsia="Heiti SC"/>
            <w:sz w:val="19"/>
          </w:rPr>
          <w:t xml:space="preserve">硅谷101 E242：与陈天桥首席科学家聊硅谷模型必争之地</w:t>
        </w:r>
      </w:hyperlink>
      <w:r>
        <w:rPr>
          <w:color w:val="666666"/>
          <w:sz w:val="17"/>
        </w:rPr>
        <w:t xml:space="preserve">  sv101.fireside.fm</w:t>
      </w:r>
      <w:r>
        <w:br/>
      </w:r>
      <w:r>
        <w:rPr>
          <w:color w:val="555555"/>
          <w:sz w:val="17"/>
        </w:rPr>
        <w:t>2026-07-05原始访谈页；确认她主持的Apodex访谈及验证、发现模型等讨论。</w:t>
      </w:r>
    </w:p>
    <w:p>
      <w:bookmarkStart w:id="376" w:name="source_S211"/>
      <w:pPr>
        <w:spacing w:after="120" w:line="252" w:lineRule="auto"/>
      </w:pPr>
      <w:bookmarkEnd w:id="376"/>
      <w:r>
        <w:rPr>
          <w:b/>
        </w:rPr>
        <w:t xml:space="preserve">[S211] </w:t>
      </w:r>
      <w:hyperlink r:id="rId221">
        <w:r>
          <w:rPr>
            <w:color w:val="176A75"/>
            <w:rFonts w:ascii="Arial" w:eastAsia="Heiti SC"/>
            <w:sz w:val="19"/>
          </w:rPr>
          <w:t xml:space="preserve">Science 2013：Multiplex Genome Engineering Using CRISPR/Cas Systems（MIT保存原论文）</w:t>
        </w:r>
      </w:hyperlink>
      <w:r>
        <w:rPr>
          <w:color w:val="666666"/>
          <w:sz w:val="17"/>
        </w:rPr>
        <w:t xml:space="preserve">  mcgovern.mit.edu</w:t>
      </w:r>
      <w:r>
        <w:br/>
      </w:r>
      <w:r>
        <w:rPr>
          <w:color w:val="555555"/>
          <w:sz w:val="17"/>
        </w:rPr>
        <w:t>原论文；确认Le Cong共同第一作者、哺乳动物细胞多位点基因编辑工作。</w:t>
      </w:r>
    </w:p>
    <w:p>
      <w:bookmarkStart w:id="377" w:name="source_S212"/>
      <w:pPr>
        <w:spacing w:after="120" w:line="252" w:lineRule="auto"/>
      </w:pPr>
      <w:bookmarkEnd w:id="377"/>
      <w:r>
        <w:rPr>
          <w:b/>
        </w:rPr>
        <w:t xml:space="preserve">[S212] </w:t>
      </w:r>
      <w:hyperlink r:id="rId222">
        <w:r>
          <w:rPr>
            <w:color w:val="176A75"/>
            <w:rFonts w:ascii="Arial" w:eastAsia="Heiti SC"/>
            <w:sz w:val="19"/>
          </w:rPr>
          <w:t xml:space="preserve">Stanford Wu Tsai Neurosciences Institute：Le Cong</w:t>
        </w:r>
      </w:hyperlink>
      <w:r>
        <w:rPr>
          <w:color w:val="666666"/>
          <w:sz w:val="17"/>
        </w:rPr>
        <w:t xml:space="preserve">  neuroscience.stanford.edu</w:t>
      </w:r>
      <w:r>
        <w:br/>
      </w:r>
      <w:r>
        <w:rPr>
          <w:color w:val="555555"/>
          <w:sz w:val="17"/>
        </w:rPr>
        <w:t>大学研究简介；CRISPR、RNA生成模型、LabOS、研究支持及当前职务。</w:t>
      </w:r>
    </w:p>
    <w:p>
      <w:bookmarkStart w:id="378" w:name="source_S213"/>
      <w:pPr>
        <w:spacing w:after="120" w:line="252" w:lineRule="auto"/>
      </w:pPr>
      <w:bookmarkEnd w:id="378"/>
      <w:r>
        <w:rPr>
          <w:b/>
        </w:rPr>
        <w:t xml:space="preserve">[S213] </w:t>
      </w:r>
      <w:hyperlink r:id="rId223">
        <w:r>
          <w:rPr>
            <w:color w:val="176A75"/>
            <w:rFonts w:ascii="Arial" w:eastAsia="Heiti SC"/>
            <w:sz w:val="19"/>
          </w:rPr>
          <w:t xml:space="preserve">Phylo About Us</w:t>
        </w:r>
      </w:hyperlink>
      <w:r>
        <w:rPr>
          <w:color w:val="666666"/>
          <w:sz w:val="17"/>
        </w:rPr>
        <w:t xml:space="preserve">  phylo.bio</w:t>
      </w:r>
      <w:r>
        <w:br/>
      </w:r>
      <w:r>
        <w:rPr>
          <w:color w:val="555555"/>
          <w:sz w:val="17"/>
        </w:rPr>
        <w:t>公司业务定位、从Stanford Biomni项目衍生及研究方向。</w:t>
      </w:r>
    </w:p>
    <w:p>
      <w:bookmarkStart w:id="379" w:name="source_S214"/>
      <w:pPr>
        <w:spacing w:after="120" w:line="252" w:lineRule="auto"/>
      </w:pPr>
      <w:bookmarkEnd w:id="379"/>
      <w:r>
        <w:rPr>
          <w:b/>
        </w:rPr>
        <w:t xml:space="preserve">[S214] </w:t>
      </w:r>
      <w:hyperlink r:id="rId224">
        <w:r>
          <w:rPr>
            <w:color w:val="176A75"/>
            <w:rFonts w:ascii="Arial" w:eastAsia="Heiti SC"/>
            <w:sz w:val="19"/>
          </w:rPr>
          <w:t xml:space="preserve">Phylo Pricing</w:t>
        </w:r>
      </w:hyperlink>
      <w:r>
        <w:rPr>
          <w:color w:val="666666"/>
          <w:sz w:val="17"/>
        </w:rPr>
        <w:t xml:space="preserve">  phylo.bio</w:t>
      </w:r>
      <w:r>
        <w:br/>
      </w:r>
      <w:r>
        <w:rPr>
          <w:color w:val="555555"/>
          <w:sz w:val="17"/>
        </w:rPr>
        <w:t>公开价格及功能；区分免费/Pro/Team/Enterprise、限时价格和尚未提供的功能。</w:t>
      </w:r>
    </w:p>
    <w:p>
      <w:bookmarkStart w:id="380" w:name="source_S215"/>
      <w:pPr>
        <w:spacing w:after="120" w:line="252" w:lineRule="auto"/>
      </w:pPr>
      <w:bookmarkEnd w:id="380"/>
      <w:r>
        <w:rPr>
          <w:b/>
        </w:rPr>
        <w:t xml:space="preserve">[S215] </w:t>
      </w:r>
      <w:hyperlink r:id="rId225">
        <w:r>
          <w:rPr>
            <w:color w:val="176A75"/>
            <w:rFonts w:ascii="Arial" w:eastAsia="Heiti SC"/>
            <w:sz w:val="19"/>
          </w:rPr>
          <w:t xml:space="preserve">RESI San Francisco 2017官方会议手册，第44页Lu Zhang履历</w:t>
        </w:r>
      </w:hyperlink>
      <w:r>
        <w:rPr>
          <w:color w:val="666666"/>
          <w:sz w:val="17"/>
        </w:rPr>
        <w:t xml:space="preserve">  blog.lifesciencenation.com</w:t>
      </w:r>
      <w:r>
        <w:br/>
      </w:r>
      <w:r>
        <w:rPr>
          <w:color w:val="555555"/>
          <w:sz w:val="17"/>
        </w:rPr>
        <w:t>历史官方会议材料；Acetone创始人CEO、2012收购与Fenox经历。非交易文件，金额买方未核实。</w:t>
      </w:r>
    </w:p>
    <w:p>
      <w:bookmarkStart w:id="381" w:name="source_S216"/>
      <w:pPr>
        <w:spacing w:after="120" w:line="252" w:lineRule="auto"/>
      </w:pPr>
      <w:bookmarkEnd w:id="381"/>
      <w:r>
        <w:rPr>
          <w:b/>
        </w:rPr>
        <w:t xml:space="preserve">[S216] </w:t>
      </w:r>
      <w:hyperlink r:id="rId226">
        <w:r>
          <w:rPr>
            <w:color w:val="176A75"/>
            <w:rFonts w:ascii="Arial" w:eastAsia="Heiti SC"/>
            <w:sz w:val="19"/>
          </w:rPr>
          <w:t xml:space="preserve">Fusion Distinguished Scholar Network</w:t>
        </w:r>
      </w:hyperlink>
      <w:r>
        <w:rPr>
          <w:color w:val="666666"/>
          <w:sz w:val="17"/>
        </w:rPr>
        <w:t xml:space="preserve">  www.fusionfund.com</w:t>
      </w:r>
      <w:r>
        <w:br/>
      </w:r>
      <w:r>
        <w:rPr>
          <w:color w:val="555555"/>
          <w:sz w:val="17"/>
        </w:rPr>
        <w:t>官网确认Lu与Charlotte Xia共同领导学者商业化网络、共同创始人及顾问匹配。</w:t>
      </w:r>
    </w:p>
    <w:p>
      <w:bookmarkStart w:id="382" w:name="source_S217"/>
      <w:pPr>
        <w:spacing w:after="120" w:line="252" w:lineRule="auto"/>
      </w:pPr>
      <w:bookmarkEnd w:id="382"/>
      <w:r>
        <w:rPr>
          <w:b/>
        </w:rPr>
        <w:t xml:space="preserve">[S217] </w:t>
      </w:r>
      <w:hyperlink r:id="rId227">
        <w:r>
          <w:rPr>
            <w:color w:val="176A75"/>
            <w:rFonts w:ascii="Arial" w:eastAsia="Heiti SC"/>
            <w:sz w:val="19"/>
          </w:rPr>
          <w:t xml:space="preserve">Sheng Wang本人大学域名主页</w:t>
        </w:r>
      </w:hyperlink>
      <w:r>
        <w:rPr>
          <w:color w:val="666666"/>
          <w:sz w:val="17"/>
        </w:rPr>
        <w:t xml:space="preserve">  homes.cs.washington.edu</w:t>
      </w:r>
      <w:r>
        <w:br/>
      </w:r>
      <w:r>
        <w:rPr>
          <w:color w:val="555555"/>
          <w:sz w:val="17"/>
        </w:rPr>
        <w:t>本科、博士、博士后年份与导师、课程、研究及科研支持。</w:t>
      </w:r>
    </w:p>
    <w:p>
      <w:bookmarkStart w:id="383" w:name="source_S218"/>
      <w:pPr>
        <w:spacing w:after="120" w:line="252" w:lineRule="auto"/>
      </w:pPr>
      <w:bookmarkEnd w:id="383"/>
      <w:r>
        <w:rPr>
          <w:b/>
        </w:rPr>
        <w:t xml:space="preserve">[S218] </w:t>
      </w:r>
      <w:hyperlink r:id="rId228">
        <w:r>
          <w:rPr>
            <w:color w:val="176A75"/>
            <w:rFonts w:ascii="Arial" w:eastAsia="Heiti SC"/>
            <w:sz w:val="19"/>
          </w:rPr>
          <w:t xml:space="preserve">UW Allen School 2024：Prov-GigaPath数字病理研究</w:t>
        </w:r>
      </w:hyperlink>
      <w:r>
        <w:rPr>
          <w:color w:val="666666"/>
          <w:sz w:val="17"/>
        </w:rPr>
        <w:t xml:space="preserve">  news.cs.washington.edu</w:t>
      </w:r>
      <w:r>
        <w:br/>
      </w:r>
      <w:r>
        <w:rPr>
          <w:color w:val="555555"/>
          <w:sz w:val="17"/>
        </w:rPr>
        <w:t>学校研究报道；确认共同通讯作者、Microsoft/Providence合作及全切片模型，不是临床批准文件。</w:t>
      </w:r>
    </w:p>
    <w:p>
      <w:bookmarkStart w:id="384" w:name="source_S219"/>
      <w:pPr>
        <w:spacing w:after="120" w:line="252" w:lineRule="auto"/>
      </w:pPr>
      <w:bookmarkEnd w:id="384"/>
      <w:r>
        <w:rPr>
          <w:b/>
        </w:rPr>
        <w:t xml:space="preserve">[S219] </w:t>
      </w:r>
      <w:hyperlink r:id="rId229">
        <w:r>
          <w:rPr>
            <w:color w:val="176A75"/>
            <w:rFonts w:ascii="Arial" w:eastAsia="Heiti SC"/>
            <w:sz w:val="19"/>
          </w:rPr>
          <w:t xml:space="preserve">Prov-GigaPath官方开源仓库</w:t>
        </w:r>
      </w:hyperlink>
      <w:r>
        <w:rPr>
          <w:color w:val="666666"/>
          <w:sz w:val="17"/>
        </w:rPr>
        <w:t xml:space="preserve">  github.com</w:t>
      </w:r>
      <w:r>
        <w:br/>
      </w:r>
      <w:r>
        <w:rPr>
          <w:color w:val="555555"/>
          <w:sz w:val="17"/>
        </w:rPr>
        <w:t>模型、代码、作者名单与Apache-2.0许可；代码开放与训练数据开放分别判断。</w:t>
      </w:r>
    </w:p>
    <w:p>
      <w:bookmarkStart w:id="385" w:name="source_S220"/>
      <w:pPr>
        <w:spacing w:after="120" w:line="252" w:lineRule="auto"/>
      </w:pPr>
      <w:bookmarkEnd w:id="385"/>
      <w:r>
        <w:rPr>
          <w:b/>
        </w:rPr>
        <w:t xml:space="preserve">[S220] </w:t>
      </w:r>
      <w:hyperlink r:id="rId230">
        <w:r>
          <w:rPr>
            <w:color w:val="176A75"/>
            <w:rFonts w:ascii="Arial" w:eastAsia="Heiti SC"/>
            <w:sz w:val="19"/>
          </w:rPr>
          <w:t xml:space="preserve">Apodex Pricing</w:t>
        </w:r>
      </w:hyperlink>
      <w:r>
        <w:rPr>
          <w:color w:val="666666"/>
          <w:sz w:val="17"/>
        </w:rPr>
        <w:t xml:space="preserve">  www.apodex.com</w:t>
      </w:r>
      <w:r>
        <w:br/>
      </w:r>
      <w:r>
        <w:rPr>
          <w:color w:val="555555"/>
          <w:sz w:val="17"/>
        </w:rPr>
        <w:t>App credits、Premium订阅和Enterprise收费入口；价格时点需保留。</w:t>
      </w:r>
    </w:p>
    <w:p>
      <w:bookmarkStart w:id="386" w:name="source_S221"/>
      <w:pPr>
        <w:spacing w:after="120" w:line="252" w:lineRule="auto"/>
      </w:pPr>
      <w:bookmarkEnd w:id="386"/>
      <w:r>
        <w:rPr>
          <w:b/>
        </w:rPr>
        <w:t xml:space="preserve">[S221] </w:t>
      </w:r>
      <w:hyperlink r:id="rId231">
        <w:r>
          <w:rPr>
            <w:color w:val="176A75"/>
            <w:rFonts w:ascii="Arial" w:eastAsia="Heiti SC"/>
            <w:sz w:val="19"/>
          </w:rPr>
          <w:t xml:space="preserve">Apodex API</w:t>
        </w:r>
      </w:hyperlink>
      <w:r>
        <w:rPr>
          <w:color w:val="666666"/>
          <w:sz w:val="17"/>
        </w:rPr>
        <w:t xml:space="preserve">  www.apodex.com</w:t>
      </w:r>
      <w:r>
        <w:br/>
      </w:r>
      <w:r>
        <w:rPr>
          <w:color w:val="555555"/>
          <w:sz w:val="17"/>
        </w:rPr>
        <w:t>原始LLM与带Agent loop服务的区别、token定价；含限时优惠，不用单token价格代替任务成本。</w:t>
      </w:r>
    </w:p>
    <w:p>
      <w:bookmarkStart w:id="387" w:name="source_S222"/>
      <w:pPr>
        <w:spacing w:after="120" w:line="252" w:lineRule="auto"/>
      </w:pPr>
      <w:bookmarkEnd w:id="387"/>
      <w:r>
        <w:rPr>
          <w:b/>
        </w:rPr>
        <w:t xml:space="preserve">[S222] </w:t>
      </w:r>
      <w:hyperlink r:id="rId232">
        <w:r>
          <w:rPr>
            <w:color w:val="176A75"/>
            <w:rFonts w:ascii="Arial" w:eastAsia="Heiti SC"/>
            <w:sz w:val="19"/>
          </w:rPr>
          <w:t xml:space="preserve">PaXini 产品资料中心：公司介绍</w:t>
        </w:r>
      </w:hyperlink>
      <w:r>
        <w:rPr>
          <w:color w:val="666666"/>
          <w:sz w:val="17"/>
        </w:rPr>
        <w:t xml:space="preserve">  product-resources.paxini.com</w:t>
      </w:r>
      <w:r>
        <w:br/>
      </w:r>
      <w:r>
        <w:rPr>
          <w:color w:val="555555"/>
          <w:sz w:val="17"/>
        </w:rPr>
        <w:t>成立时间、技术路线与客户说法；客户与产能均为公司自述。</w:t>
      </w:r>
    </w:p>
    <w:p>
      <w:bookmarkStart w:id="388" w:name="source_S223"/>
      <w:pPr>
        <w:spacing w:after="120" w:line="252" w:lineRule="auto"/>
      </w:pPr>
      <w:bookmarkEnd w:id="388"/>
      <w:r>
        <w:rPr>
          <w:b/>
        </w:rPr>
        <w:t xml:space="preserve">[S223] </w:t>
      </w:r>
      <w:hyperlink r:id="rId233">
        <w:r>
          <w:rPr>
            <w:color w:val="176A75"/>
            <w:rFonts w:ascii="Arial" w:eastAsia="Heiti SC"/>
            <w:sz w:val="19"/>
          </w:rPr>
          <w:t xml:space="preserve">PaXini：DexH13 多维触觉灵巧手</w:t>
        </w:r>
      </w:hyperlink>
      <w:r>
        <w:rPr>
          <w:color w:val="666666"/>
          <w:sz w:val="17"/>
        </w:rPr>
        <w:t xml:space="preserve">  www.paxini.com</w:t>
      </w:r>
      <w:r>
        <w:br/>
      </w:r>
      <w:r>
        <w:rPr>
          <w:color w:val="555555"/>
          <w:sz w:val="17"/>
        </w:rPr>
        <w:t>实际产品结构、功能与实验室规格。</w:t>
      </w:r>
    </w:p>
    <w:p>
      <w:bookmarkStart w:id="389" w:name="source_S224"/>
      <w:pPr>
        <w:spacing w:after="120" w:line="252" w:lineRule="auto"/>
      </w:pPr>
      <w:bookmarkEnd w:id="389"/>
      <w:r>
        <w:rPr>
          <w:b/>
        </w:rPr>
        <w:t xml:space="preserve">[S224] </w:t>
      </w:r>
      <w:hyperlink r:id="rId234">
        <w:r>
          <w:rPr>
            <w:color w:val="176A75"/>
            <w:rFonts w:ascii="Arial" w:eastAsia="Heiti SC"/>
            <w:sz w:val="19"/>
          </w:rPr>
          <w:t xml:space="preserve">OmniSharing DB 官方数据网站</w:t>
        </w:r>
      </w:hyperlink>
      <w:r>
        <w:rPr>
          <w:color w:val="666666"/>
          <w:sz w:val="17"/>
        </w:rPr>
        <w:t xml:space="preserve">  omnisharingdb.paxini.com</w:t>
      </w:r>
      <w:r>
        <w:br/>
      </w:r>
      <w:r>
        <w:rPr>
          <w:color w:val="555555"/>
          <w:sz w:val="17"/>
        </w:rPr>
        <w:t>模态、采集与场景描述；未据此推断数据销售。</w:t>
      </w:r>
    </w:p>
    <w:p>
      <w:bookmarkStart w:id="390" w:name="source_S225"/>
      <w:pPr>
        <w:spacing w:after="120" w:line="252" w:lineRule="auto"/>
      </w:pPr>
      <w:bookmarkEnd w:id="390"/>
      <w:r>
        <w:rPr>
          <w:b/>
        </w:rPr>
        <w:t xml:space="preserve">[S225] </w:t>
      </w:r>
      <w:hyperlink r:id="rId235">
        <w:r>
          <w:rPr>
            <w:color w:val="176A75"/>
            <w:rFonts w:ascii="Arial" w:eastAsia="Heiti SC"/>
            <w:sz w:val="19"/>
          </w:rPr>
          <w:t xml:space="preserve">Blue River 官方文化与公司背景</w:t>
        </w:r>
      </w:hyperlink>
      <w:r>
        <w:rPr>
          <w:color w:val="666666"/>
          <w:sz w:val="17"/>
        </w:rPr>
        <w:t xml:space="preserve">  www.bluerivertechnology.com</w:t>
      </w:r>
      <w:r>
        <w:br/>
      </w:r>
      <w:r>
        <w:rPr>
          <w:color w:val="555555"/>
          <w:sz w:val="17"/>
        </w:rPr>
        <w:t>John Deere 旗下企业背景；部分页面抓取不稳定。</w:t>
      </w:r>
    </w:p>
    <w:p>
      <w:bookmarkStart w:id="391" w:name="source_S226"/>
      <w:pPr>
        <w:spacing w:after="120" w:line="252" w:lineRule="auto"/>
      </w:pPr>
      <w:bookmarkEnd w:id="391"/>
      <w:r>
        <w:rPr>
          <w:b/>
        </w:rPr>
        <w:t xml:space="preserve">[S226] </w:t>
      </w:r>
      <w:hyperlink r:id="rId236">
        <w:r>
          <w:rPr>
            <w:color w:val="176A75"/>
            <w:rFonts w:ascii="Arial" w:eastAsia="Heiti SC"/>
            <w:sz w:val="19"/>
          </w:rPr>
          <w:t xml:space="preserve">John Deere：See &amp; Spray Gen 2</w:t>
        </w:r>
      </w:hyperlink>
      <w:r>
        <w:rPr>
          <w:color w:val="666666"/>
          <w:sz w:val="17"/>
        </w:rPr>
        <w:t xml:space="preserve">  www.deere.ca</w:t>
      </w:r>
      <w:r>
        <w:br/>
      </w:r>
      <w:r>
        <w:rPr>
          <w:color w:val="555555"/>
          <w:sz w:val="17"/>
        </w:rPr>
        <w:t>产品、客户、许可与 2027 路线；加拿大官方页面，区域限制需保留。</w:t>
      </w:r>
    </w:p>
    <w:p>
      <w:bookmarkStart w:id="392" w:name="source_S227"/>
      <w:pPr>
        <w:spacing w:after="120" w:line="252" w:lineRule="auto"/>
      </w:pPr>
      <w:bookmarkEnd w:id="392"/>
      <w:r>
        <w:rPr>
          <w:b/>
        </w:rPr>
        <w:t xml:space="preserve">[S227] </w:t>
      </w:r>
      <w:hyperlink r:id="rId237">
        <w:r>
          <w:rPr>
            <w:color w:val="176A75"/>
            <w:rFonts w:ascii="Arial" w:eastAsia="Heiti SC"/>
            <w:sz w:val="19"/>
          </w:rPr>
          <w:t xml:space="preserve">Amazon Science：FAR 招聘介绍</w:t>
        </w:r>
      </w:hyperlink>
      <w:r>
        <w:rPr>
          <w:color w:val="666666"/>
          <w:sz w:val="17"/>
        </w:rPr>
        <w:t xml:space="preserve">  www.amazon.science</w:t>
      </w:r>
      <w:r>
        <w:br/>
      </w:r>
      <w:r>
        <w:rPr>
          <w:color w:val="555555"/>
          <w:sz w:val="17"/>
        </w:rPr>
        <w:t>企业一手团队职责，不证明个人负责全部方向。</w:t>
      </w:r>
    </w:p>
    <w:p>
      <w:bookmarkStart w:id="393" w:name="source_S228"/>
      <w:pPr>
        <w:spacing w:after="120" w:line="252" w:lineRule="auto"/>
      </w:pPr>
      <w:bookmarkEnd w:id="393"/>
      <w:r>
        <w:rPr>
          <w:b/>
        </w:rPr>
        <w:t xml:space="preserve">[S228] </w:t>
      </w:r>
      <w:hyperlink r:id="rId238">
        <w:r>
          <w:rPr>
            <w:color w:val="176A75"/>
            <w:rFonts w:ascii="Arial" w:eastAsia="Heiti SC"/>
            <w:sz w:val="19"/>
          </w:rPr>
          <w:t xml:space="preserve">How Amazon's Vulcan robots use touch to plan and execute motions</w:t>
        </w:r>
      </w:hyperlink>
      <w:r>
        <w:rPr>
          <w:color w:val="666666"/>
          <w:sz w:val="17"/>
        </w:rPr>
        <w:t xml:space="preserve">  www.amazon.science</w:t>
      </w:r>
      <w:r>
        <w:br/>
      </w:r>
      <w:r>
        <w:rPr>
          <w:color w:val="555555"/>
          <w:sz w:val="17"/>
        </w:rPr>
        <w:t>2025-05-09 原始技术报道；仅为 Amazon 体系产品例子。</w:t>
      </w:r>
    </w:p>
    <w:p>
      <w:bookmarkStart w:id="394" w:name="source_S229"/>
      <w:pPr>
        <w:spacing w:after="120" w:line="252" w:lineRule="auto"/>
      </w:pPr>
      <w:bookmarkEnd w:id="394"/>
      <w:r>
        <w:rPr>
          <w:b/>
        </w:rPr>
        <w:t xml:space="preserve">[S229] </w:t>
      </w:r>
      <w:hyperlink r:id="rId239">
        <w:r>
          <w:rPr>
            <w:color w:val="176A75"/>
            <w:rFonts w:ascii="Arial" w:eastAsia="Heiti SC"/>
            <w:sz w:val="19"/>
          </w:rPr>
          <w:t xml:space="preserve">MIT ESP：Bayley Wang 原始教师资料</w:t>
        </w:r>
      </w:hyperlink>
      <w:r>
        <w:rPr>
          <w:color w:val="666666"/>
          <w:sz w:val="17"/>
        </w:rPr>
        <w:t xml:space="preserve">  esp.mit.edu</w:t>
      </w:r>
      <w:r>
        <w:br/>
      </w:r>
      <w:r>
        <w:rPr>
          <w:color w:val="555555"/>
          <w:sz w:val="17"/>
        </w:rPr>
        <w:t>EECS、2014 年级、2010／2012 教学活动。</w:t>
      </w:r>
    </w:p>
    <w:p>
      <w:bookmarkStart w:id="395" w:name="source_S230"/>
      <w:pPr>
        <w:spacing w:after="120" w:line="252" w:lineRule="auto"/>
      </w:pPr>
      <w:bookmarkEnd w:id="395"/>
      <w:r>
        <w:rPr>
          <w:b/>
        </w:rPr>
        <w:t xml:space="preserve">[S230] </w:t>
      </w:r>
      <w:hyperlink r:id="rId240">
        <w:r>
          <w:rPr>
            <w:color w:val="176A75"/>
            <w:rFonts w:ascii="Arial" w:eastAsia="Heiti SC"/>
            <w:sz w:val="19"/>
          </w:rPr>
          <w:t xml:space="preserve">MITERS：工程项目</w:t>
        </w:r>
      </w:hyperlink>
      <w:r>
        <w:rPr>
          <w:color w:val="666666"/>
          <w:sz w:val="17"/>
        </w:rPr>
        <w:t xml:space="preserve">  miters.mit.edu</w:t>
      </w:r>
      <w:r>
        <w:br/>
      </w:r>
      <w:r>
        <w:rPr>
          <w:color w:val="555555"/>
          <w:sz w:val="17"/>
        </w:rPr>
        <w:t>电动卡丁车与测功机，明确团队参与，不推断独立成果。</w:t>
      </w:r>
    </w:p>
    <w:p>
      <w:bookmarkStart w:id="396" w:name="source_S231"/>
      <w:pPr>
        <w:spacing w:after="120" w:line="252" w:lineRule="auto"/>
      </w:pPr>
      <w:bookmarkEnd w:id="396"/>
      <w:r>
        <w:rPr>
          <w:b/>
        </w:rPr>
        <w:t xml:space="preserve">[S231] </w:t>
      </w:r>
      <w:hyperlink r:id="rId241">
        <w:r>
          <w:rPr>
            <w:color w:val="176A75"/>
            <w:rFonts w:ascii="Arial" w:eastAsia="Heiti SC"/>
            <w:sz w:val="19"/>
          </w:rPr>
          <w:t xml:space="preserve">MIT Trust Center 2012—2013 Annual Report</w:t>
        </w:r>
      </w:hyperlink>
      <w:r>
        <w:rPr>
          <w:color w:val="666666"/>
          <w:sz w:val="17"/>
        </w:rPr>
        <w:t xml:space="preserve">  entrepreneurship.mit.edu</w:t>
      </w:r>
      <w:r>
        <w:br/>
      </w:r>
      <w:r>
        <w:rPr>
          <w:color w:val="555555"/>
          <w:sz w:val="17"/>
        </w:rPr>
        <w:t>大学原始创业团队资料，oneTesla。</w:t>
      </w:r>
    </w:p>
    <w:p>
      <w:bookmarkStart w:id="397" w:name="source_S232"/>
      <w:pPr>
        <w:spacing w:after="120" w:line="252" w:lineRule="auto"/>
      </w:pPr>
      <w:bookmarkEnd w:id="397"/>
      <w:r>
        <w:rPr>
          <w:b/>
        </w:rPr>
        <w:t xml:space="preserve">[S232] </w:t>
      </w:r>
      <w:hyperlink r:id="rId242">
        <w:r>
          <w:rPr>
            <w:color w:val="176A75"/>
            <w:rFonts w:ascii="Arial" w:eastAsia="Heiti SC"/>
            <w:sz w:val="19"/>
          </w:rPr>
          <w:t xml:space="preserve">Maker Faire 2015：oneTesla 参展页</w:t>
        </w:r>
      </w:hyperlink>
      <w:r>
        <w:rPr>
          <w:color w:val="666666"/>
          <w:sz w:val="17"/>
        </w:rPr>
        <w:t xml:space="preserve">  makerfaire.com</w:t>
      </w:r>
      <w:r>
        <w:br/>
      </w:r>
      <w:r>
        <w:rPr>
          <w:color w:val="555555"/>
          <w:sz w:val="17"/>
        </w:rPr>
        <w:t>原始参展和本人硬件背景。</w:t>
      </w:r>
    </w:p>
    <w:p>
      <w:bookmarkStart w:id="398" w:name="source_S233"/>
      <w:pPr>
        <w:spacing w:after="120" w:line="252" w:lineRule="auto"/>
      </w:pPr>
      <w:bookmarkEnd w:id="398"/>
      <w:r>
        <w:rPr>
          <w:b/>
        </w:rPr>
        <w:t xml:space="preserve">[S233] </w:t>
      </w:r>
      <w:hyperlink r:id="rId243">
        <w:r>
          <w:rPr>
            <w:color w:val="176A75"/>
            <w:rFonts w:ascii="Arial" w:eastAsia="Heiti SC"/>
            <w:sz w:val="19"/>
          </w:rPr>
          <w:t xml:space="preserve">PrismaX：遥操作平台发布</w:t>
        </w:r>
      </w:hyperlink>
      <w:r>
        <w:rPr>
          <w:color w:val="666666"/>
          <w:sz w:val="17"/>
        </w:rPr>
        <w:t xml:space="preserve">  www.prismax.ai</w:t>
      </w:r>
      <w:r>
        <w:br/>
      </w:r>
      <w:r>
        <w:rPr>
          <w:color w:val="555555"/>
          <w:sz w:val="17"/>
        </w:rPr>
        <w:t>2025-08-12 公司原始发布；迁移后的页面抓取不稳定。</w:t>
      </w:r>
    </w:p>
    <w:p>
      <w:bookmarkStart w:id="399" w:name="source_S234"/>
      <w:pPr>
        <w:spacing w:after="120" w:line="252" w:lineRule="auto"/>
      </w:pPr>
      <w:bookmarkEnd w:id="399"/>
      <w:r>
        <w:rPr>
          <w:b/>
        </w:rPr>
        <w:t xml:space="preserve">[S234] </w:t>
      </w:r>
      <w:hyperlink r:id="rId244">
        <w:r>
          <w:rPr>
            <w:color w:val="176A75"/>
            <w:rFonts w:ascii="Arial" w:eastAsia="Heiti SC"/>
            <w:sz w:val="19"/>
          </w:rPr>
          <w:t xml:space="preserve">Jianren Wang：原始论文列表</w:t>
        </w:r>
      </w:hyperlink>
      <w:r>
        <w:rPr>
          <w:color w:val="666666"/>
          <w:sz w:val="17"/>
        </w:rPr>
        <w:t xml:space="preserve">  www.jianrenw.com</w:t>
      </w:r>
      <w:r>
        <w:br/>
      </w:r>
      <w:r>
        <w:rPr>
          <w:color w:val="555555"/>
          <w:sz w:val="17"/>
        </w:rPr>
        <w:t>三项代表论文、作者位置、方法与发表阶段。</w:t>
      </w:r>
    </w:p>
    <w:p>
      <w:bookmarkStart w:id="400" w:name="source_S235"/>
      <w:pPr>
        <w:spacing w:after="120" w:line="252" w:lineRule="auto"/>
      </w:pPr>
      <w:bookmarkEnd w:id="400"/>
      <w:r>
        <w:rPr>
          <w:b/>
        </w:rPr>
        <w:t xml:space="preserve">[S235] </w:t>
      </w:r>
      <w:hyperlink r:id="rId245">
        <w:r>
          <w:rPr>
            <w:color w:val="176A75"/>
            <w:rFonts w:ascii="Arial" w:eastAsia="Heiti SC"/>
            <w:sz w:val="19"/>
          </w:rPr>
          <w:t xml:space="preserve">Temasek Investment Approach</w:t>
        </w:r>
      </w:hyperlink>
      <w:r>
        <w:rPr>
          <w:color w:val="666666"/>
          <w:sz w:val="17"/>
        </w:rPr>
        <w:t xml:space="preserve">  www.temasek.com.sg</w:t>
      </w:r>
      <w:r>
        <w:br/>
      </w:r>
      <w:r>
        <w:rPr>
          <w:color w:val="555555"/>
          <w:sz w:val="17"/>
        </w:rPr>
        <w:t>三类组合、结构趋势、机构级投资案例及组合支持方式</w:t>
      </w:r>
    </w:p>
    <w:p>
      <w:bookmarkStart w:id="401" w:name="source_S236"/>
      <w:pPr>
        <w:spacing w:after="120" w:line="252" w:lineRule="auto"/>
      </w:pPr>
      <w:bookmarkEnd w:id="401"/>
      <w:r>
        <w:rPr>
          <w:b/>
        </w:rPr>
        <w:t xml:space="preserve">[S236] </w:t>
      </w:r>
      <w:hyperlink r:id="rId246">
        <w:r>
          <w:rPr>
            <w:color w:val="176A75"/>
            <w:rFonts w:ascii="Arial" w:eastAsia="Heiti SC"/>
            <w:sz w:val="19"/>
          </w:rPr>
          <w:t xml:space="preserve">Temasek FAQs</w:t>
        </w:r>
      </w:hyperlink>
      <w:r>
        <w:rPr>
          <w:color w:val="666666"/>
          <w:sz w:val="17"/>
        </w:rPr>
        <w:t xml:space="preserve">  www.temasek.com.sg</w:t>
      </w:r>
      <w:r>
        <w:br/>
      </w:r>
      <w:r>
        <w:rPr>
          <w:color w:val="555555"/>
          <w:sz w:val="17"/>
        </w:rPr>
        <w:t>公司性质、股东、利润分红留存、资本及与 GIC/MAS 区别</w:t>
      </w:r>
    </w:p>
    <w:p>
      <w:bookmarkStart w:id="402" w:name="source_S237"/>
      <w:pPr>
        <w:spacing w:after="120" w:line="252" w:lineRule="auto"/>
      </w:pPr>
      <w:bookmarkEnd w:id="402"/>
      <w:r>
        <w:rPr>
          <w:b/>
        </w:rPr>
        <w:t xml:space="preserve">[S237] </w:t>
      </w:r>
      <w:hyperlink r:id="rId247">
        <w:r>
          <w:rPr>
            <w:color w:val="176A75"/>
            <w:rFonts w:ascii="Arial" w:eastAsia="Heiti SC"/>
            <w:sz w:val="19"/>
          </w:rPr>
          <w:t xml:space="preserve">MUSIQ：Multi-Scale Image Quality Transformer</w:t>
        </w:r>
      </w:hyperlink>
      <w:r>
        <w:rPr>
          <w:color w:val="666666"/>
          <w:sz w:val="17"/>
        </w:rPr>
        <w:t xml:space="preserve">  research.google</w:t>
      </w:r>
      <w:r>
        <w:br/>
      </w:r>
      <w:r>
        <w:rPr>
          <w:color w:val="555555"/>
          <w:sz w:val="17"/>
        </w:rPr>
        <w:t>官方论文页；作者、2021年和方法</w:t>
      </w:r>
    </w:p>
    <w:p>
      <w:bookmarkStart w:id="403" w:name="source_S238"/>
      <w:pPr>
        <w:spacing w:after="120" w:line="252" w:lineRule="auto"/>
      </w:pPr>
      <w:bookmarkEnd w:id="403"/>
      <w:r>
        <w:rPr>
          <w:b/>
        </w:rPr>
        <w:t xml:space="preserve">[S238] </w:t>
      </w:r>
      <w:hyperlink r:id="rId248">
        <w:r>
          <w:rPr>
            <w:color w:val="176A75"/>
            <w:rFonts w:ascii="Arial" w:eastAsia="Heiti SC"/>
            <w:sz w:val="19"/>
          </w:rPr>
          <w:t xml:space="preserve">BlazeStyleGAN：A Real-Time On-Device StyleGAN</w:t>
        </w:r>
      </w:hyperlink>
      <w:r>
        <w:rPr>
          <w:color w:val="666666"/>
          <w:sz w:val="17"/>
        </w:rPr>
        <w:t xml:space="preserve">  research.google</w:t>
      </w:r>
      <w:r>
        <w:br/>
      </w:r>
      <w:r>
        <w:rPr>
          <w:color w:val="555555"/>
          <w:sz w:val="17"/>
        </w:rPr>
        <w:t>官方论文页；作者、2023年、轻量网络及蒸馏方法</w:t>
      </w:r>
    </w:p>
    <w:p>
      <w:bookmarkStart w:id="404" w:name="source_S239"/>
      <w:pPr>
        <w:spacing w:after="120" w:line="252" w:lineRule="auto"/>
      </w:pPr>
      <w:bookmarkEnd w:id="404"/>
      <w:r>
        <w:rPr>
          <w:b/>
        </w:rPr>
        <w:t xml:space="preserve">[S239] </w:t>
      </w:r>
      <w:hyperlink r:id="rId249">
        <w:r>
          <w:rPr>
            <w:color w:val="176A75"/>
            <w:rFonts w:ascii="Arial" w:eastAsia="Heiti SC"/>
            <w:sz w:val="19"/>
          </w:rPr>
          <w:t xml:space="preserve">SegFormer 原论文</w:t>
        </w:r>
      </w:hyperlink>
      <w:r>
        <w:rPr>
          <w:color w:val="666666"/>
          <w:sz w:val="17"/>
        </w:rPr>
        <w:t xml:space="preserve">  arxiv.org</w:t>
      </w:r>
      <w:r>
        <w:br/>
      </w:r>
      <w:r>
        <w:rPr>
          <w:color w:val="555555"/>
          <w:sz w:val="17"/>
        </w:rPr>
        <w:t>作者归属、NeurIPS 2021、分层Transformer与轻量MLP分割</w:t>
      </w:r>
    </w:p>
    <w:p>
      <w:bookmarkStart w:id="405" w:name="source_S240"/>
      <w:pPr>
        <w:spacing w:after="120" w:line="252" w:lineRule="auto"/>
      </w:pPr>
      <w:bookmarkEnd w:id="405"/>
      <w:r>
        <w:rPr>
          <w:b/>
        </w:rPr>
        <w:t xml:space="preserve">[S240] </w:t>
      </w:r>
      <w:hyperlink r:id="rId250">
        <w:r>
          <w:rPr>
            <w:color w:val="176A75"/>
            <w:rFonts w:ascii="Arial" w:eastAsia="Heiti SC"/>
            <w:sz w:val="19"/>
          </w:rPr>
          <w:t xml:space="preserve">曹炎培个人简历（2023年版）</w:t>
        </w:r>
      </w:hyperlink>
      <w:r>
        <w:rPr>
          <w:color w:val="666666"/>
          <w:sz w:val="17"/>
        </w:rPr>
        <w:t xml:space="preserve">  yanpei.me</w:t>
      </w:r>
      <w:r>
        <w:br/>
      </w:r>
      <w:r>
        <w:rPr>
          <w:color w:val="555555"/>
          <w:sz w:val="17"/>
        </w:rPr>
        <w:t>本人一手简历；具体学历、年月、重叠任职与技术职责</w:t>
      </w:r>
    </w:p>
    <w:p>
      <w:bookmarkStart w:id="406" w:name="source_S241"/>
      <w:pPr>
        <w:spacing w:after="120" w:line="252" w:lineRule="auto"/>
      </w:pPr>
      <w:bookmarkEnd w:id="406"/>
      <w:r>
        <w:rPr>
          <w:b/>
        </w:rPr>
        <w:t xml:space="preserve">[S241] </w:t>
      </w:r>
      <w:hyperlink r:id="rId251">
        <w:r>
          <w:rPr>
            <w:color w:val="176A75"/>
            <w:rFonts w:ascii="Arial" w:eastAsia="Heiti SC"/>
            <w:sz w:val="19"/>
          </w:rPr>
          <w:t xml:space="preserve">TripoSR 原论文</w:t>
        </w:r>
      </w:hyperlink>
      <w:r>
        <w:rPr>
          <w:color w:val="666666"/>
          <w:sz w:val="17"/>
        </w:rPr>
        <w:t xml:space="preserve">  arxiv.org</w:t>
      </w:r>
      <w:r>
        <w:br/>
      </w:r>
      <w:r>
        <w:rPr>
          <w:color w:val="555555"/>
          <w:sz w:val="17"/>
        </w:rPr>
        <w:t>2024共同作者、单图前馈三维重建及MIT发布</w:t>
      </w:r>
    </w:p>
    <w:p>
      <w:bookmarkStart w:id="407" w:name="source_S242"/>
      <w:pPr>
        <w:spacing w:after="120" w:line="252" w:lineRule="auto"/>
      </w:pPr>
      <w:bookmarkEnd w:id="407"/>
      <w:r>
        <w:rPr>
          <w:b/>
        </w:rPr>
        <w:t xml:space="preserve">[S242] </w:t>
      </w:r>
      <w:hyperlink r:id="rId252">
        <w:r>
          <w:rPr>
            <w:color w:val="176A75"/>
            <w:rFonts w:ascii="Arial" w:eastAsia="Heiti SC"/>
            <w:sz w:val="19"/>
          </w:rPr>
          <w:t xml:space="preserve">Tripo Developer Platform</w:t>
        </w:r>
      </w:hyperlink>
      <w:r>
        <w:rPr>
          <w:color w:val="666666"/>
          <w:sz w:val="17"/>
        </w:rPr>
        <w:t xml:space="preserve">  developers.tripo3d.ai</w:t>
      </w:r>
      <w:r>
        <w:br/>
      </w:r>
      <w:r>
        <w:rPr>
          <w:color w:val="555555"/>
          <w:sz w:val="17"/>
        </w:rPr>
        <w:t>当前API、后处理产品、开发工具及企业方案</w:t>
      </w:r>
    </w:p>
    <w:p>
      <w:bookmarkStart w:id="408" w:name="source_S243"/>
      <w:pPr>
        <w:spacing w:after="120" w:line="252" w:lineRule="auto"/>
      </w:pPr>
      <w:bookmarkEnd w:id="408"/>
      <w:r>
        <w:rPr>
          <w:b/>
        </w:rPr>
        <w:t xml:space="preserve">[S243] </w:t>
      </w:r>
      <w:hyperlink r:id="rId253">
        <w:r>
          <w:rPr>
            <w:color w:val="176A75"/>
            <w:rFonts w:ascii="Arial" w:eastAsia="Heiti SC"/>
            <w:sz w:val="19"/>
          </w:rPr>
          <w:t xml:space="preserve">Changxi Zheng Publications</w:t>
        </w:r>
      </w:hyperlink>
      <w:r>
        <w:rPr>
          <w:color w:val="666666"/>
          <w:sz w:val="17"/>
        </w:rPr>
        <w:t xml:space="preserve">  www.cs.columbia.edu</w:t>
      </w:r>
      <w:r>
        <w:br/>
      </w:r>
      <w:r>
        <w:rPr>
          <w:color w:val="555555"/>
          <w:sz w:val="17"/>
        </w:rPr>
        <w:t>DeepCAD、可微辐射传输和流固耦合具体作品及作者归属</w:t>
      </w:r>
    </w:p>
    <w:p>
      <w:bookmarkStart w:id="409" w:name="source_S244"/>
      <w:pPr>
        <w:spacing w:after="120" w:line="252" w:lineRule="auto"/>
      </w:pPr>
      <w:bookmarkEnd w:id="409"/>
      <w:r>
        <w:rPr>
          <w:b/>
        </w:rPr>
        <w:t xml:space="preserve">[S244] </w:t>
      </w:r>
      <w:hyperlink r:id="rId254">
        <w:r>
          <w:rPr>
            <w:color w:val="176A75"/>
            <w:rFonts w:ascii="Arial" w:eastAsia="Heiti SC"/>
            <w:sz w:val="19"/>
          </w:rPr>
          <w:t xml:space="preserve">World Labs 官网</w:t>
        </w:r>
      </w:hyperlink>
      <w:r>
        <w:rPr>
          <w:color w:val="666666"/>
          <w:sz w:val="17"/>
        </w:rPr>
        <w:t xml:space="preserve">  www.worldlabs.ai</w:t>
      </w:r>
      <w:r>
        <w:br/>
      </w:r>
      <w:r>
        <w:rPr>
          <w:color w:val="555555"/>
          <w:sz w:val="17"/>
        </w:rPr>
        <w:t>Marble与空间智能产品定位</w:t>
      </w:r>
    </w:p>
    <w:p>
      <w:bookmarkStart w:id="410" w:name="source_S245"/>
      <w:pPr>
        <w:spacing w:after="120" w:line="252" w:lineRule="auto"/>
      </w:pPr>
      <w:bookmarkEnd w:id="410"/>
      <w:r>
        <w:rPr>
          <w:b/>
        </w:rPr>
        <w:t xml:space="preserve">[S245] </w:t>
      </w:r>
      <w:hyperlink r:id="rId255">
        <w:r>
          <w:rPr>
            <w:color w:val="176A75"/>
            <w:rFonts w:ascii="Arial" w:eastAsia="Heiti SC"/>
            <w:sz w:val="19"/>
          </w:rPr>
          <w:t xml:space="preserve">World Labs：Atlas</w:t>
        </w:r>
      </w:hyperlink>
      <w:r>
        <w:rPr>
          <w:color w:val="666666"/>
          <w:sz w:val="17"/>
        </w:rPr>
        <w:t xml:space="preserve">  www.worldlabs.ai</w:t>
      </w:r>
      <w:r>
        <w:br/>
      </w:r>
      <w:r>
        <w:rPr>
          <w:color w:val="555555"/>
          <w:sz w:val="17"/>
        </w:rPr>
        <w:t>2026年9月1日路线、多模态／空间表示及精选伙伴早期访问</w:t>
      </w:r>
    </w:p>
    <w:p>
      <w:bookmarkStart w:id="411" w:name="source_S246"/>
      <w:pPr>
        <w:spacing w:after="120" w:line="252" w:lineRule="auto"/>
      </w:pPr>
      <w:bookmarkEnd w:id="411"/>
      <w:r>
        <w:rPr>
          <w:b/>
        </w:rPr>
        <w:t xml:space="preserve">[S246] </w:t>
      </w:r>
      <w:hyperlink r:id="rId256">
        <w:r>
          <w:rPr>
            <w:color w:val="176A75"/>
            <w:rFonts w:ascii="Arial" w:eastAsia="Heiti SC"/>
            <w:sz w:val="19"/>
          </w:rPr>
          <w:t xml:space="preserve">Marble 官方定价</w:t>
        </w:r>
      </w:hyperlink>
      <w:r>
        <w:rPr>
          <w:color w:val="666666"/>
          <w:sz w:val="17"/>
        </w:rPr>
        <w:t xml:space="preserve">  marble.worldlabs.ai</w:t>
      </w:r>
      <w:r>
        <w:br/>
      </w:r>
      <w:r>
        <w:rPr>
          <w:color w:val="555555"/>
          <w:sz w:val="17"/>
        </w:rPr>
        <w:t>官方搜索索引显示套餐、credits、企业方案；实时正文抓取为空</w:t>
      </w:r>
    </w:p>
    <w:p>
      <w:bookmarkStart w:id="412" w:name="source_S247"/>
      <w:pPr>
        <w:spacing w:after="120" w:line="252" w:lineRule="auto"/>
      </w:pPr>
      <w:bookmarkEnd w:id="412"/>
      <w:r>
        <w:rPr>
          <w:b/>
        </w:rPr>
        <w:t xml:space="preserve">[S247] </w:t>
      </w:r>
      <w:hyperlink r:id="rId257">
        <w:r>
          <w:rPr>
            <w:color w:val="176A75"/>
            <w:rFonts w:ascii="Arial" w:eastAsia="Heiti SC"/>
            <w:sz w:val="19"/>
          </w:rPr>
          <w:t xml:space="preserve">AMD拟收购World Labs公告</w:t>
        </w:r>
      </w:hyperlink>
      <w:r>
        <w:rPr>
          <w:color w:val="666666"/>
          <w:sz w:val="17"/>
        </w:rPr>
        <w:t xml:space="preserve">  ir.amd.com</w:t>
      </w:r>
      <w:r>
        <w:br/>
      </w:r>
      <w:r>
        <w:rPr>
          <w:color w:val="555555"/>
          <w:sz w:val="17"/>
        </w:rPr>
        <w:t>2026年9月28日拟议交易；预期年底前交割、仍受条件约束</w:t>
      </w:r>
    </w:p>
    <w:p>
      <w:bookmarkStart w:id="413" w:name="source_S248"/>
      <w:pPr>
        <w:spacing w:after="120" w:line="252" w:lineRule="auto"/>
      </w:pPr>
      <w:bookmarkEnd w:id="413"/>
      <w:r>
        <w:rPr>
          <w:b/>
        </w:rPr>
        <w:t xml:space="preserve">[S248] </w:t>
      </w:r>
      <w:hyperlink r:id="rId258">
        <w:r>
          <w:rPr>
            <w:color w:val="176A75"/>
            <w:rFonts w:ascii="Arial" w:eastAsia="Heiti SC"/>
            <w:sz w:val="19"/>
          </w:rPr>
          <w:t xml:space="preserve">Early Universe Laboratory</w:t>
        </w:r>
      </w:hyperlink>
      <w:r>
        <w:rPr>
          <w:color w:val="666666"/>
          <w:sz w:val="17"/>
        </w:rPr>
        <w:t xml:space="preserve">  www.westlake-jwst.com</w:t>
      </w:r>
      <w:r>
        <w:br/>
      </w:r>
      <w:r>
        <w:rPr>
          <w:color w:val="555555"/>
          <w:sz w:val="17"/>
        </w:rPr>
        <w:t>实验室一手页面；PI身份、研究方向、开放工具与LRDigest</w:t>
      </w:r>
    </w:p>
    <w:p>
      <w:bookmarkStart w:id="414" w:name="source_S249"/>
      <w:pPr>
        <w:spacing w:after="120" w:line="252" w:lineRule="auto"/>
      </w:pPr>
      <w:bookmarkEnd w:id="414"/>
      <w:r>
        <w:rPr>
          <w:b/>
        </w:rPr>
        <w:t xml:space="preserve">[S249] </w:t>
      </w:r>
      <w:hyperlink r:id="rId259">
        <w:r>
          <w:rPr>
            <w:color w:val="176A75"/>
            <w:rFonts w:ascii="Arial" w:eastAsia="Heiti SC"/>
            <w:sz w:val="19"/>
          </w:rPr>
          <w:t xml:space="preserve">Zscaler 2018收购TrustPath技术与团队公告</w:t>
        </w:r>
      </w:hyperlink>
      <w:r>
        <w:rPr>
          <w:color w:val="666666"/>
          <w:sz w:val="17"/>
        </w:rPr>
        <w:t xml:space="preserve">  www.zscaler.com</w:t>
      </w:r>
      <w:r>
        <w:br/>
      </w:r>
      <w:r>
        <w:rPr>
          <w:color w:val="555555"/>
          <w:sz w:val="17"/>
        </w:rPr>
        <w:t>原始收购范围、日期、技术用途及未披露财务条款</w:t>
      </w:r>
    </w:p>
    <w:p>
      <w:bookmarkStart w:id="415" w:name="source_S250"/>
      <w:pPr>
        <w:spacing w:after="120" w:line="252" w:lineRule="auto"/>
      </w:pPr>
      <w:bookmarkEnd w:id="415"/>
      <w:r>
        <w:rPr>
          <w:b/>
        </w:rPr>
        <w:t xml:space="preserve">[S250] </w:t>
      </w:r>
      <w:hyperlink r:id="rId260">
        <w:r>
          <w:rPr>
            <w:color w:val="176A75"/>
            <w:rFonts w:ascii="Arial" w:eastAsia="Heiti SC"/>
            <w:sz w:val="19"/>
          </w:rPr>
          <w:t xml:space="preserve">Zscaler：Howie Xu 作者页</w:t>
        </w:r>
      </w:hyperlink>
      <w:r>
        <w:rPr>
          <w:color w:val="666666"/>
          <w:sz w:val="17"/>
        </w:rPr>
        <w:t xml:space="preserve">  www.zscaler.com</w:t>
      </w:r>
      <w:r>
        <w:br/>
      </w:r>
      <w:r>
        <w:rPr>
          <w:color w:val="555555"/>
          <w:sz w:val="17"/>
        </w:rPr>
        <w:t>历史AI／ML VP身份与创业轨迹</w:t>
      </w:r>
    </w:p>
    <w:p>
      <w:bookmarkStart w:id="416" w:name="source_S251"/>
      <w:pPr>
        <w:spacing w:after="120" w:line="252" w:lineRule="auto"/>
      </w:pPr>
      <w:bookmarkEnd w:id="416"/>
      <w:r>
        <w:rPr>
          <w:b/>
        </w:rPr>
        <w:t xml:space="preserve">[S251] </w:t>
      </w:r>
      <w:hyperlink r:id="rId261">
        <w:r>
          <w:rPr>
            <w:color w:val="176A75"/>
            <w:rFonts w:ascii="Arial" w:eastAsia="Heiti SC"/>
            <w:sz w:val="19"/>
          </w:rPr>
          <w:t xml:space="preserve">Gen FY2026 Annual Report</w:t>
        </w:r>
      </w:hyperlink>
      <w:r>
        <w:rPr>
          <w:color w:val="666666"/>
          <w:sz w:val="17"/>
        </w:rPr>
        <w:t xml:space="preserve">  www.sec.gov</w:t>
      </w:r>
      <w:r>
        <w:br/>
      </w:r>
      <w:r>
        <w:rPr>
          <w:color w:val="555555"/>
          <w:sz w:val="17"/>
        </w:rPr>
        <w:t>公司法定年度披露；业务、订阅、Agent Trust Hub／Sage与会计年度</w:t>
      </w:r>
    </w:p>
    <w:p>
      <w:bookmarkStart w:id="417" w:name="source_S252"/>
      <w:pPr>
        <w:spacing w:after="120" w:line="252" w:lineRule="auto"/>
      </w:pPr>
      <w:bookmarkEnd w:id="417"/>
      <w:r>
        <w:rPr>
          <w:b/>
        </w:rPr>
        <w:t xml:space="preserve">[S252] </w:t>
      </w:r>
      <w:hyperlink r:id="rId262">
        <w:r>
          <w:rPr>
            <w:color w:val="176A75"/>
            <w:rFonts w:ascii="Arial" w:eastAsia="Heiti SC"/>
            <w:sz w:val="19"/>
          </w:rPr>
          <w:t xml:space="preserve">Gen：Engine Opens the Door to AI Agents</w:t>
        </w:r>
      </w:hyperlink>
      <w:r>
        <w:rPr>
          <w:color w:val="666666"/>
          <w:sz w:val="17"/>
        </w:rPr>
        <w:t xml:space="preserve">  newsroom.gendigital.com</w:t>
      </w:r>
      <w:r>
        <w:br/>
      </w:r>
      <w:r>
        <w:rPr>
          <w:color w:val="555555"/>
          <w:sz w:val="17"/>
        </w:rPr>
        <w:t>9月30日保险流程开放给agents；公司自述，未证明增量收入</w:t>
      </w:r>
    </w:p>
    <w:p>
      <w:bookmarkStart w:id="418" w:name="source_S253"/>
      <w:pPr>
        <w:spacing w:after="120" w:line="252" w:lineRule="auto"/>
      </w:pPr>
      <w:bookmarkEnd w:id="418"/>
      <w:r>
        <w:rPr>
          <w:b/>
        </w:rPr>
        <w:t xml:space="preserve">[S253] </w:t>
      </w:r>
      <w:hyperlink r:id="rId263">
        <w:r>
          <w:rPr>
            <w:color w:val="176A75"/>
            <w:rFonts w:ascii="Arial" w:eastAsia="Heiti SC"/>
            <w:sz w:val="19"/>
          </w:rPr>
          <w:t xml:space="preserve">Peter Pang：Unite.AI 第一人称访谈</w:t>
        </w:r>
      </w:hyperlink>
      <w:r>
        <w:rPr>
          <w:color w:val="666666"/>
          <w:sz w:val="17"/>
        </w:rPr>
        <w:t xml:space="preserve">  www.unite.ai</w:t>
      </w:r>
      <w:r>
        <w:br/>
      </w:r>
      <w:r>
        <w:rPr>
          <w:color w:val="555555"/>
          <w:sz w:val="17"/>
        </w:rPr>
        <w:t>2026年5月本人回答；物理／Stony Brook／Brookhaven、Apple、Meta与创业背景，自述不等于审计</w:t>
      </w:r>
    </w:p>
    <w:p>
      <w:bookmarkStart w:id="419" w:name="source_S254"/>
      <w:pPr>
        <w:spacing w:after="120" w:line="252" w:lineRule="auto"/>
      </w:pPr>
      <w:bookmarkEnd w:id="419"/>
      <w:r>
        <w:rPr>
          <w:b/>
        </w:rPr>
        <w:t xml:space="preserve">[S254] </w:t>
      </w:r>
      <w:hyperlink r:id="rId264">
        <w:r>
          <w:rPr>
            <w:color w:val="176A75"/>
            <w:rFonts w:ascii="Arial" w:eastAsia="Heiti SC"/>
            <w:sz w:val="19"/>
          </w:rPr>
          <w:t xml:space="preserve">Joey Wang、Gabe Pereyra：Building Spectre</w:t>
        </w:r>
      </w:hyperlink>
      <w:r>
        <w:rPr>
          <w:color w:val="666666"/>
          <w:sz w:val="17"/>
        </w:rPr>
        <w:t xml:space="preserve">  www.harvey.ai</w:t>
      </w:r>
      <w:r>
        <w:br/>
      </w:r>
      <w:r>
        <w:rPr>
          <w:color w:val="555555"/>
          <w:sz w:val="17"/>
        </w:rPr>
        <w:t>2026年4月7日共同署名；内部平台架构与法律工作流类比</w:t>
      </w:r>
    </w:p>
    <w:p>
      <w:bookmarkStart w:id="420" w:name="source_S255"/>
      <w:pPr>
        <w:spacing w:after="120" w:line="252" w:lineRule="auto"/>
      </w:pPr>
      <w:bookmarkEnd w:id="420"/>
      <w:r>
        <w:rPr>
          <w:b/>
        </w:rPr>
        <w:t xml:space="preserve">[S255] </w:t>
      </w:r>
      <w:hyperlink r:id="rId265">
        <w:r>
          <w:rPr>
            <w:color w:val="176A75"/>
            <w:rFonts w:ascii="Arial" w:eastAsia="Heiti SC"/>
            <w:sz w:val="19"/>
          </w:rPr>
          <w:t xml:space="preserve">Harvey Customers</w:t>
        </w:r>
      </w:hyperlink>
      <w:r>
        <w:rPr>
          <w:color w:val="666666"/>
          <w:sz w:val="17"/>
        </w:rPr>
        <w:t xml:space="preserve">  www.harvey.ai</w:t>
      </w:r>
      <w:r>
        <w:br/>
      </w:r>
      <w:r>
        <w:rPr>
          <w:color w:val="555555"/>
          <w:sz w:val="17"/>
        </w:rPr>
        <w:t>官方客户类型、产品目录及企业演示入口；经营效果为公司自述</w:t>
      </w:r>
    </w:p>
    <w:p>
      <w:bookmarkStart w:id="421" w:name="source_S256"/>
      <w:pPr>
        <w:spacing w:after="120" w:line="252" w:lineRule="auto"/>
      </w:pPr>
      <w:bookmarkEnd w:id="421"/>
      <w:r>
        <w:rPr>
          <w:b/>
        </w:rPr>
        <w:t xml:space="preserve">[S256] </w:t>
      </w:r>
      <w:hyperlink r:id="rId266">
        <w:r>
          <w:rPr>
            <w:color w:val="176A75"/>
            <w:rFonts w:ascii="Arial" w:eastAsia="Heiti SC"/>
            <w:sz w:val="19"/>
          </w:rPr>
          <w:t xml:space="preserve">Stanford：Zheqing Zhu 博士答辩</w:t>
        </w:r>
      </w:hyperlink>
      <w:r>
        <w:rPr>
          <w:color w:val="666666"/>
          <w:sz w:val="17"/>
        </w:rPr>
        <w:t xml:space="preserve">  msande.stanford.edu</w:t>
      </w:r>
      <w:r>
        <w:br/>
      </w:r>
      <w:r>
        <w:rPr>
          <w:color w:val="555555"/>
          <w:sz w:val="17"/>
        </w:rPr>
        <w:t>2023博士研究与答辩；正式项目不应写成CS博士</w:t>
      </w:r>
    </w:p>
    <w:p>
      <w:bookmarkStart w:id="422" w:name="source_S257"/>
      <w:pPr>
        <w:spacing w:after="120" w:line="252" w:lineRule="auto"/>
      </w:pPr>
      <w:bookmarkEnd w:id="422"/>
      <w:r>
        <w:rPr>
          <w:b/>
        </w:rPr>
        <w:t xml:space="preserve">[S257] </w:t>
      </w:r>
      <w:hyperlink r:id="rId267">
        <w:r>
          <w:rPr>
            <w:color w:val="176A75"/>
            <w:rFonts w:ascii="Arial" w:eastAsia="Heiti SC"/>
            <w:sz w:val="19"/>
          </w:rPr>
          <w:t xml:space="preserve">Pearl 原论文</w:t>
        </w:r>
      </w:hyperlink>
      <w:r>
        <w:rPr>
          <w:color w:val="666666"/>
          <w:sz w:val="17"/>
        </w:rPr>
        <w:t xml:space="preserve">  arxiv.org</w:t>
      </w:r>
      <w:r>
        <w:br/>
      </w:r>
      <w:r>
        <w:rPr>
          <w:color w:val="555555"/>
          <w:sz w:val="17"/>
        </w:rPr>
        <w:t>第一作者及生产RL的软件设计、开放发布</w:t>
      </w:r>
    </w:p>
    <w:p>
      <w:bookmarkStart w:id="423" w:name="source_S258"/>
      <w:pPr>
        <w:spacing w:after="120" w:line="252" w:lineRule="auto"/>
      </w:pPr>
      <w:bookmarkEnd w:id="423"/>
      <w:r>
        <w:rPr>
          <w:b/>
        </w:rPr>
        <w:t xml:space="preserve">[S258] </w:t>
      </w:r>
      <w:hyperlink r:id="rId268">
        <w:r>
          <w:rPr>
            <w:color w:val="176A75"/>
            <w:rFonts w:ascii="Arial" w:eastAsia="Heiti SC"/>
            <w:sz w:val="19"/>
          </w:rPr>
          <w:t xml:space="preserve">Pokee AI 官方企业平台</w:t>
        </w:r>
      </w:hyperlink>
      <w:r>
        <w:rPr>
          <w:color w:val="666666"/>
          <w:sz w:val="17"/>
        </w:rPr>
        <w:t xml:space="preserve">  pokee.ai</w:t>
      </w:r>
      <w:r>
        <w:br/>
      </w:r>
      <w:r>
        <w:rPr>
          <w:color w:val="555555"/>
          <w:sz w:val="17"/>
        </w:rPr>
        <w:t>当前企业部署、产品试点、工具连接器；公司自述</w:t>
      </w:r>
    </w:p>
    <w:p>
      <w:bookmarkStart w:id="424" w:name="source_S259"/>
      <w:pPr>
        <w:spacing w:after="120" w:line="252" w:lineRule="auto"/>
      </w:pPr>
      <w:bookmarkEnd w:id="424"/>
      <w:r>
        <w:rPr>
          <w:b/>
        </w:rPr>
        <w:t xml:space="preserve">[S259] </w:t>
      </w:r>
      <w:hyperlink r:id="rId269">
        <w:r>
          <w:rPr>
            <w:color w:val="176A75"/>
            <w:rFonts w:ascii="Arial" w:eastAsia="Heiti SC"/>
            <w:sz w:val="19"/>
          </w:rPr>
          <w:t xml:space="preserve">Pokee 官方 Pricing</w:t>
        </w:r>
      </w:hyperlink>
      <w:r>
        <w:rPr>
          <w:color w:val="666666"/>
          <w:sz w:val="17"/>
        </w:rPr>
        <w:t xml:space="preserve">  pokee.ai</w:t>
      </w:r>
      <w:r>
        <w:br/>
      </w:r>
      <w:r>
        <w:rPr>
          <w:color w:val="555555"/>
          <w:sz w:val="17"/>
        </w:rPr>
        <w:t>月费、credits、充值及企业定制；优先于旧博客额度</w:t>
      </w:r>
    </w:p>
    <w:p>
      <w:bookmarkStart w:id="425" w:name="source_S260"/>
      <w:pPr>
        <w:spacing w:after="120" w:line="252" w:lineRule="auto"/>
      </w:pPr>
      <w:bookmarkEnd w:id="425"/>
      <w:r>
        <w:rPr>
          <w:b/>
        </w:rPr>
        <w:t xml:space="preserve">[S260] </w:t>
      </w:r>
      <w:hyperlink r:id="rId270">
        <w:r>
          <w:rPr>
            <w:color w:val="176A75"/>
            <w:rFonts w:ascii="Arial" w:eastAsia="Heiti SC"/>
            <w:sz w:val="19"/>
          </w:rPr>
          <w:t xml:space="preserve">Peng Zheng：加入Zoom本人公告</w:t>
        </w:r>
      </w:hyperlink>
      <w:r>
        <w:rPr>
          <w:color w:val="666666"/>
          <w:sz w:val="17"/>
        </w:rPr>
        <w:t xml:space="preserve">  www.linkedin.com</w:t>
      </w:r>
      <w:r>
        <w:br/>
      </w:r>
      <w:r>
        <w:rPr>
          <w:color w:val="555555"/>
          <w:sz w:val="17"/>
        </w:rPr>
        <w:t>本人产品设计任职公告</w:t>
      </w:r>
    </w:p>
    <w:p>
      <w:bookmarkStart w:id="426" w:name="source_S261"/>
      <w:pPr>
        <w:spacing w:after="120" w:line="252" w:lineRule="auto"/>
      </w:pPr>
      <w:bookmarkEnd w:id="426"/>
      <w:r>
        <w:rPr>
          <w:b/>
        </w:rPr>
        <w:t xml:space="preserve">[S261] </w:t>
      </w:r>
      <w:hyperlink r:id="rId271">
        <w:r>
          <w:rPr>
            <w:color w:val="176A75"/>
            <w:rFonts w:ascii="Arial" w:eastAsia="Heiti SC"/>
            <w:sz w:val="19"/>
          </w:rPr>
          <w:t xml:space="preserve">Grok Bot 当前产品与FAQ</w:t>
        </w:r>
      </w:hyperlink>
      <w:r>
        <w:rPr>
          <w:color w:val="666666"/>
          <w:sz w:val="17"/>
        </w:rPr>
        <w:t xml:space="preserve">  x.ai</w:t>
      </w:r>
      <w:r>
        <w:br/>
      </w:r>
      <w:r>
        <w:rPr>
          <w:color w:val="555555"/>
          <w:sz w:val="17"/>
        </w:rPr>
        <w:t>当前可用范围、共享电脑按用户隔离、订阅及额外token收费；与设计文差异</w:t>
      </w:r>
    </w:p>
    <w:p>
      <w:bookmarkStart w:id="427" w:name="source_S262"/>
      <w:pPr>
        <w:spacing w:after="120" w:line="252" w:lineRule="auto"/>
      </w:pPr>
      <w:bookmarkEnd w:id="427"/>
      <w:r>
        <w:rPr>
          <w:b/>
        </w:rPr>
        <w:t xml:space="preserve">[S262] </w:t>
      </w:r>
      <w:hyperlink r:id="rId272">
        <w:r>
          <w:rPr>
            <w:color w:val="176A75"/>
            <w:rFonts w:ascii="Arial" w:eastAsia="Heiti SC"/>
            <w:sz w:val="19"/>
          </w:rPr>
          <w:t xml:space="preserve">SpaceXAI 官方 Plans</w:t>
        </w:r>
      </w:hyperlink>
      <w:r>
        <w:rPr>
          <w:color w:val="666666"/>
          <w:sz w:val="17"/>
        </w:rPr>
        <w:t xml:space="preserve">  x.ai</w:t>
      </w:r>
      <w:r>
        <w:br/>
      </w:r>
      <w:r>
        <w:rPr>
          <w:color w:val="555555"/>
          <w:sz w:val="17"/>
        </w:rPr>
        <w:t>当前Grok产品范围、订阅与企业入口</w:t>
      </w:r>
    </w:p>
    <w:p>
      <w:bookmarkStart w:id="428" w:name="source_S263"/>
      <w:pPr>
        <w:spacing w:after="120" w:line="252" w:lineRule="auto"/>
      </w:pPr>
      <w:bookmarkEnd w:id="428"/>
      <w:r>
        <w:rPr>
          <w:b/>
        </w:rPr>
        <w:t xml:space="preserve">[S263] </w:t>
      </w:r>
      <w:hyperlink r:id="rId273">
        <w:r>
          <w:rPr>
            <w:color w:val="176A75"/>
            <w:rFonts w:ascii="Arial" w:eastAsia="Heiti SC"/>
            <w:sz w:val="19"/>
          </w:rPr>
          <w:t xml:space="preserve">9fin：Cache flow — How GPU-backed financings are breaking ground</w:t>
        </w:r>
      </w:hyperlink>
      <w:r>
        <w:rPr>
          <w:color w:val="666666"/>
          <w:sz w:val="17"/>
        </w:rPr>
        <w:t xml:space="preserve">  www.9fin.com</w:t>
      </w:r>
      <w:r>
        <w:br/>
      </w:r>
      <w:r>
        <w:rPr>
          <w:color w:val="555555"/>
          <w:sz w:val="17"/>
        </w:rPr>
        <w:t>2026年7月6日共同署名可核；正文未公开，不衍生其结论</w:t>
      </w:r>
    </w:p>
    <w:p>
      <w:bookmarkStart w:id="429" w:name="source_S264"/>
      <w:pPr>
        <w:spacing w:after="120" w:line="252" w:lineRule="auto"/>
      </w:pPr>
      <w:bookmarkEnd w:id="429"/>
      <w:r>
        <w:rPr>
          <w:b/>
        </w:rPr>
        <w:t xml:space="preserve">[S264] </w:t>
      </w:r>
      <w:hyperlink r:id="rId274">
        <w:r>
          <w:rPr>
            <w:color w:val="176A75"/>
            <w:rFonts w:ascii="Arial" w:eastAsia="Heiti SC"/>
            <w:sz w:val="19"/>
          </w:rPr>
          <w:t xml:space="preserve">OpenAI Frontier 当前企业页</w:t>
        </w:r>
      </w:hyperlink>
      <w:r>
        <w:rPr>
          <w:color w:val="666666"/>
          <w:sz w:val="17"/>
        </w:rPr>
        <w:t xml:space="preserve">  openai.com</w:t>
      </w:r>
      <w:r>
        <w:br/>
      </w:r>
      <w:r>
        <w:rPr>
          <w:color w:val="555555"/>
          <w:sz w:val="17"/>
        </w:rPr>
        <w:t>当前平台、治理、Enterprise Frontier Program和Deployment Company说明</w:t>
      </w:r>
    </w:p>
    <w:p>
      <w:bookmarkStart w:id="430" w:name="source_S265"/>
      <w:pPr>
        <w:spacing w:after="120" w:line="252" w:lineRule="auto"/>
      </w:pPr>
      <w:bookmarkEnd w:id="430"/>
      <w:r>
        <w:rPr>
          <w:b/>
        </w:rPr>
        <w:t xml:space="preserve">[S265] </w:t>
      </w:r>
      <w:hyperlink r:id="rId275">
        <w:r>
          <w:rPr>
            <w:color w:val="176A75"/>
            <w:rFonts w:ascii="Arial" w:eastAsia="Heiti SC"/>
            <w:sz w:val="19"/>
          </w:rPr>
          <w:t xml:space="preserve">Invisible：Orchestra of St. Luke’s Case Study</w:t>
        </w:r>
      </w:hyperlink>
      <w:r>
        <w:rPr>
          <w:color w:val="666666"/>
          <w:sz w:val="17"/>
        </w:rPr>
        <w:t xml:space="preserve">  invisibletech.ai</w:t>
      </w:r>
      <w:r>
        <w:br/>
      </w:r>
      <w:r>
        <w:rPr>
          <w:color w:val="555555"/>
          <w:sz w:val="17"/>
        </w:rPr>
        <w:t>具体客户、三系统身份匹配、人工审核与定制界面；公司案例不证明个人主导</w:t>
      </w:r>
    </w:p>
    <w:p>
      <w:bookmarkStart w:id="431" w:name="source_S266"/>
      <w:pPr>
        <w:spacing w:after="120" w:line="252" w:lineRule="auto"/>
      </w:pPr>
      <w:bookmarkEnd w:id="431"/>
      <w:r>
        <w:rPr>
          <w:b/>
        </w:rPr>
        <w:t xml:space="preserve">[S266] </w:t>
      </w:r>
      <w:hyperlink r:id="rId276">
        <w:r>
          <w:rPr>
            <w:color w:val="176A75"/>
            <w:rFonts w:ascii="Arial" w:eastAsia="Heiti SC"/>
            <w:sz w:val="19"/>
          </w:rPr>
          <w:t xml:space="preserve">Duo Ding：本人分享RL团队工作</w:t>
        </w:r>
      </w:hyperlink>
      <w:r>
        <w:rPr>
          <w:color w:val="666666"/>
          <w:sz w:val="17"/>
        </w:rPr>
        <w:t xml:space="preserve">  www.linkedin.com</w:t>
      </w:r>
      <w:r>
        <w:br/>
      </w:r>
      <w:r>
        <w:rPr>
          <w:color w:val="555555"/>
          <w:sz w:val="17"/>
        </w:rPr>
        <w:t>本人一手技术参与与训练／工具评估需求，不支持现任Head职称</w:t>
      </w:r>
    </w:p>
    <w:p>
      <w:bookmarkStart w:id="432" w:name="source_S267"/>
      <w:pPr>
        <w:spacing w:after="120" w:line="252" w:lineRule="auto"/>
      </w:pPr>
      <w:bookmarkEnd w:id="432"/>
      <w:r>
        <w:rPr>
          <w:b/>
        </w:rPr>
        <w:t xml:space="preserve">[S267] </w:t>
      </w:r>
      <w:hyperlink r:id="rId277">
        <w:r>
          <w:rPr>
            <w:color w:val="176A75"/>
            <w:rFonts w:ascii="Arial" w:eastAsia="Heiti SC"/>
            <w:sz w:val="19"/>
          </w:rPr>
          <w:t xml:space="preserve">Perplexity Enterprise 当前产品页</w:t>
        </w:r>
      </w:hyperlink>
      <w:r>
        <w:rPr>
          <w:color w:val="666666"/>
          <w:sz w:val="17"/>
        </w:rPr>
        <w:t xml:space="preserve">  www.perplexity.ai</w:t>
      </w:r>
      <w:r>
        <w:br/>
      </w:r>
      <w:r>
        <w:rPr>
          <w:color w:val="555555"/>
          <w:sz w:val="17"/>
        </w:rPr>
        <w:t>企业知识、外部研究、Computer、Comet及企业控制；不作个人归属</w:t>
      </w:r>
    </w:p>
    <w:p>
      <w:bookmarkStart w:id="433" w:name="source_S268"/>
      <w:pPr>
        <w:spacing w:after="120" w:line="252" w:lineRule="auto"/>
      </w:pPr>
      <w:bookmarkEnd w:id="433"/>
      <w:r>
        <w:rPr>
          <w:b/>
        </w:rPr>
        <w:t xml:space="preserve">[S268] </w:t>
      </w:r>
      <w:hyperlink r:id="rId278">
        <w:r>
          <w:rPr>
            <w:color w:val="176A75"/>
            <w:rFonts w:ascii="Arial" w:eastAsia="Heiti SC"/>
            <w:sz w:val="19"/>
          </w:rPr>
          <w:t xml:space="preserve">NVIDIA GTC：GMI AI架构分享</w:t>
        </w:r>
      </w:hyperlink>
      <w:r>
        <w:rPr>
          <w:color w:val="666666"/>
          <w:sz w:val="17"/>
        </w:rPr>
        <w:t xml:space="preserve">  www.nvidia.com</w:t>
      </w:r>
      <w:r>
        <w:br/>
      </w:r>
      <w:r>
        <w:rPr>
          <w:color w:val="555555"/>
          <w:sz w:val="17"/>
        </w:rPr>
        <w:t>公司在GTC的技术分享</w:t>
      </w:r>
    </w:p>
    <w:p>
      <w:bookmarkStart w:id="434" w:name="source_S269"/>
      <w:pPr>
        <w:spacing w:after="120" w:line="252" w:lineRule="auto"/>
      </w:pPr>
      <w:bookmarkEnd w:id="434"/>
      <w:r>
        <w:rPr>
          <w:b/>
        </w:rPr>
        <w:t xml:space="preserve">[S269] </w:t>
      </w:r>
      <w:hyperlink r:id="rId279">
        <w:r>
          <w:rPr>
            <w:color w:val="176A75"/>
            <w:rFonts w:ascii="Arial" w:eastAsia="Heiti SC"/>
            <w:sz w:val="19"/>
          </w:rPr>
          <w:t xml:space="preserve">RoboStrategy N-2 SEC备案，2025年11月</w:t>
        </w:r>
      </w:hyperlink>
      <w:r>
        <w:rPr>
          <w:color w:val="666666"/>
          <w:sz w:val="17"/>
        </w:rPr>
        <w:t xml:space="preserve">  www.sec.gov</w:t>
      </w:r>
      <w:r>
        <w:br/>
      </w:r>
      <w:r>
        <w:rPr>
          <w:color w:val="555555"/>
          <w:sz w:val="17"/>
        </w:rPr>
        <w:t>Alex Yeh历史投资职务；非2026年所有职务实时确认</w:t>
      </w:r>
    </w:p>
    <w:p>
      <w:bookmarkStart w:id="435" w:name="source_S270"/>
      <w:pPr>
        <w:spacing w:after="120" w:line="252" w:lineRule="auto"/>
      </w:pPr>
      <w:bookmarkEnd w:id="435"/>
      <w:r>
        <w:rPr>
          <w:b/>
        </w:rPr>
        <w:t xml:space="preserve">[S270] </w:t>
      </w:r>
      <w:hyperlink r:id="rId280">
        <w:r>
          <w:rPr>
            <w:color w:val="176A75"/>
            <w:rFonts w:ascii="Arial" w:eastAsia="Heiti SC"/>
            <w:sz w:val="19"/>
          </w:rPr>
          <w:t xml:space="preserve">GMI Cloud 8200万美元融资公告</w:t>
        </w:r>
      </w:hyperlink>
      <w:r>
        <w:rPr>
          <w:color w:val="666666"/>
          <w:sz w:val="17"/>
        </w:rPr>
        <w:t xml:space="preserve">  www.prnewswire.com</w:t>
      </w:r>
      <w:r>
        <w:br/>
      </w:r>
      <w:r>
        <w:rPr>
          <w:color w:val="555555"/>
          <w:sz w:val="17"/>
        </w:rPr>
        <w:t>公司新闻稿；1500万股权及6700万债务结构</w:t>
      </w:r>
    </w:p>
    <w:p>
      <w:bookmarkStart w:id="436" w:name="source_S271"/>
      <w:pPr>
        <w:spacing w:after="120" w:line="252" w:lineRule="auto"/>
      </w:pPr>
      <w:bookmarkEnd w:id="436"/>
      <w:r>
        <w:rPr>
          <w:b/>
        </w:rPr>
        <w:t xml:space="preserve">[S271] </w:t>
      </w:r>
      <w:hyperlink r:id="rId281">
        <w:r>
          <w:rPr>
            <w:color w:val="176A75"/>
            <w:rFonts w:ascii="Arial" w:eastAsia="Heiti SC"/>
            <w:sz w:val="19"/>
          </w:rPr>
          <w:t xml:space="preserve">Clean Energy Ministerial：Yixing Xu官方活动履历，2023</w:t>
        </w:r>
      </w:hyperlink>
      <w:r>
        <w:rPr>
          <w:color w:val="666666"/>
          <w:sz w:val="17"/>
        </w:rPr>
        <w:t xml:space="preserve">  www.cleanenergyministerial.org</w:t>
      </w:r>
      <w:r>
        <w:br/>
      </w:r>
      <w:r>
        <w:rPr>
          <w:color w:val="555555"/>
          <w:sz w:val="17"/>
        </w:rPr>
        <w:t>教育、Alstom、IV、Breakthrough Energy与2023年GridCARE职务</w:t>
      </w:r>
    </w:p>
    <w:p>
      <w:bookmarkStart w:id="437" w:name="source_S272"/>
      <w:pPr>
        <w:spacing w:after="120" w:line="252" w:lineRule="auto"/>
      </w:pPr>
      <w:bookmarkEnd w:id="437"/>
      <w:r>
        <w:rPr>
          <w:b/>
        </w:rPr>
        <w:t xml:space="preserve">[S272] </w:t>
      </w:r>
      <w:hyperlink r:id="rId282">
        <w:r>
          <w:rPr>
            <w:color w:val="176A75"/>
            <w:rFonts w:ascii="Arial" w:eastAsia="Heiti SC"/>
            <w:sz w:val="19"/>
          </w:rPr>
          <w:t xml:space="preserve">Breakthrough Energy开源软件</w:t>
        </w:r>
      </w:hyperlink>
      <w:r>
        <w:rPr>
          <w:color w:val="666666"/>
          <w:sz w:val="17"/>
        </w:rPr>
        <w:t xml:space="preserve">  science-origin.breakthroughenergy.org</w:t>
      </w:r>
      <w:r>
        <w:br/>
      </w:r>
      <w:r>
        <w:rPr>
          <w:color w:val="555555"/>
          <w:sz w:val="17"/>
        </w:rPr>
        <w:t>电网模型、数据和推荐论文作者</w:t>
      </w:r>
    </w:p>
    <w:p>
      <w:bookmarkStart w:id="438" w:name="source_S273"/>
      <w:pPr>
        <w:spacing w:after="120" w:line="252" w:lineRule="auto"/>
      </w:pPr>
      <w:bookmarkEnd w:id="438"/>
      <w:r>
        <w:rPr>
          <w:b/>
        </w:rPr>
        <w:t xml:space="preserve">[S273] </w:t>
      </w:r>
      <w:hyperlink r:id="rId283">
        <w:r>
          <w:rPr>
            <w:color w:val="176A75"/>
            <w:rFonts w:ascii="Arial" w:eastAsia="Heiti SC"/>
            <w:sz w:val="19"/>
          </w:rPr>
          <w:t xml:space="preserve">GridCARE官网</w:t>
        </w:r>
      </w:hyperlink>
      <w:r>
        <w:rPr>
          <w:color w:val="666666"/>
          <w:sz w:val="17"/>
        </w:rPr>
        <w:t xml:space="preserve">  www.gridcare.ai</w:t>
      </w:r>
      <w:r>
        <w:br/>
      </w:r>
      <w:r>
        <w:rPr>
          <w:color w:val="555555"/>
          <w:sz w:val="17"/>
        </w:rPr>
        <w:t>产品分层及公司披露案例，非独立经营审计</w:t>
      </w:r>
    </w:p>
    <w:p>
      <w:bookmarkStart w:id="439" w:name="source_S274"/>
      <w:pPr>
        <w:spacing w:after="120" w:line="252" w:lineRule="auto"/>
      </w:pPr>
      <w:bookmarkEnd w:id="439"/>
      <w:r>
        <w:rPr>
          <w:b/>
        </w:rPr>
        <w:t xml:space="preserve">[S274] </w:t>
      </w:r>
      <w:hyperlink r:id="rId284">
        <w:r>
          <w:rPr>
            <w:color w:val="176A75"/>
            <w:rFonts w:ascii="Arial" w:eastAsia="Heiti SC"/>
            <w:sz w:val="19"/>
          </w:rPr>
          <w:t xml:space="preserve">Breakthrough Energy官网</w:t>
        </w:r>
      </w:hyperlink>
      <w:r>
        <w:rPr>
          <w:color w:val="666666"/>
          <w:sz w:val="17"/>
        </w:rPr>
        <w:t xml:space="preserve">  www.breakthroughenergy.org</w:t>
      </w:r>
      <w:r>
        <w:br/>
      </w:r>
      <w:r>
        <w:rPr>
          <w:color w:val="555555"/>
          <w:sz w:val="17"/>
        </w:rPr>
        <w:t>能源创新平台与领域覆盖</w:t>
      </w:r>
    </w:p>
    <w:p>
      <w:bookmarkStart w:id="440" w:name="source_S275"/>
      <w:pPr>
        <w:spacing w:after="120" w:line="252" w:lineRule="auto"/>
      </w:pPr>
      <w:bookmarkEnd w:id="440"/>
      <w:r>
        <w:rPr>
          <w:b/>
        </w:rPr>
        <w:t xml:space="preserve">[S275] </w:t>
      </w:r>
      <w:hyperlink r:id="rId285">
        <w:r>
          <w:rPr>
            <w:color w:val="176A75"/>
            <w:rFonts w:ascii="Arial" w:eastAsia="Heiti SC"/>
            <w:sz w:val="19"/>
          </w:rPr>
          <w:t xml:space="preserve">当前GridCARE官网团队页</w:t>
        </w:r>
      </w:hyperlink>
      <w:r>
        <w:rPr>
          <w:color w:val="666666"/>
          <w:sz w:val="17"/>
        </w:rPr>
        <w:t xml:space="preserve">  www.gridcare.ai</w:t>
      </w:r>
      <w:r>
        <w:br/>
      </w:r>
      <w:r>
        <w:rPr>
          <w:color w:val="555555"/>
          <w:sz w:val="17"/>
        </w:rPr>
        <w:t>当前CEO及创始团队与2023年活动不同；主体连续性未确认</w:t>
      </w:r>
    </w:p>
    <w:p>
      <w:bookmarkStart w:id="441" w:name="source_S276"/>
      <w:pPr>
        <w:spacing w:after="120" w:line="252" w:lineRule="auto"/>
      </w:pPr>
      <w:bookmarkEnd w:id="441"/>
      <w:r>
        <w:rPr>
          <w:b/>
        </w:rPr>
        <w:t xml:space="preserve">[S276] </w:t>
      </w:r>
      <w:hyperlink r:id="rId286">
        <w:r>
          <w:rPr>
            <w:color w:val="176A75"/>
            <w:rFonts w:ascii="Arial" w:eastAsia="Heiti SC"/>
            <w:sz w:val="19"/>
          </w:rPr>
          <w:t xml:space="preserve">AXS WUGI官方产品与投资团队页</w:t>
        </w:r>
      </w:hyperlink>
      <w:r>
        <w:rPr>
          <w:color w:val="666666"/>
          <w:sz w:val="17"/>
        </w:rPr>
        <w:t xml:space="preserve">  www.axsinvestments.com</w:t>
      </w:r>
      <w:r>
        <w:br/>
      </w:r>
      <w:r>
        <w:rPr>
          <w:color w:val="555555"/>
          <w:sz w:val="17"/>
        </w:rPr>
        <w:t>基金业务、Bruce职业经历及收费文件入口</w:t>
      </w:r>
    </w:p>
    <w:p>
      <w:bookmarkStart w:id="442" w:name="source_S277"/>
      <w:pPr>
        <w:spacing w:after="120" w:line="252" w:lineRule="auto"/>
      </w:pPr>
      <w:bookmarkEnd w:id="442"/>
      <w:r>
        <w:rPr>
          <w:b/>
        </w:rPr>
        <w:t xml:space="preserve">[S277] </w:t>
      </w:r>
      <w:hyperlink r:id="rId287">
        <w:r>
          <w:rPr>
            <w:color w:val="176A75"/>
            <w:rFonts w:ascii="Arial" w:eastAsia="Heiti SC"/>
            <w:sz w:val="19"/>
          </w:rPr>
          <w:t xml:space="preserve">Duke ECE：Haozhe Wang教职页</w:t>
        </w:r>
      </w:hyperlink>
      <w:r>
        <w:rPr>
          <w:color w:val="666666"/>
          <w:sz w:val="17"/>
        </w:rPr>
        <w:t xml:space="preserve">  ece.duke.edu</w:t>
      </w:r>
      <w:r>
        <w:br/>
      </w:r>
      <w:r>
        <w:rPr>
          <w:color w:val="555555"/>
          <w:sz w:val="17"/>
        </w:rPr>
        <w:t>教育、教职、博士后及NSF CAREER</w:t>
      </w:r>
    </w:p>
    <w:p>
      <w:bookmarkStart w:id="443" w:name="source_S278"/>
      <w:pPr>
        <w:spacing w:after="120" w:line="252" w:lineRule="auto"/>
      </w:pPr>
      <w:bookmarkEnd w:id="443"/>
      <w:r>
        <w:rPr>
          <w:b/>
        </w:rPr>
        <w:t xml:space="preserve">[S278] </w:t>
      </w:r>
      <w:hyperlink r:id="rId288">
        <w:r>
          <w:rPr>
            <w:color w:val="176A75"/>
            <w:rFonts w:ascii="Arial" w:eastAsia="Heiti SC"/>
            <w:sz w:val="19"/>
          </w:rPr>
          <w:t xml:space="preserve">ZFLOW：DeepSeek V4-Pro B300案例，2026年5月</w:t>
        </w:r>
      </w:hyperlink>
      <w:r>
        <w:rPr>
          <w:color w:val="666666"/>
          <w:sz w:val="17"/>
        </w:rPr>
        <w:t xml:space="preserve">  www.zflow.ai</w:t>
      </w:r>
      <w:r>
        <w:br/>
      </w:r>
      <w:r>
        <w:rPr>
          <w:color w:val="555555"/>
          <w:sz w:val="17"/>
        </w:rPr>
        <w:t>Zhibin署名技术案例；公司基准口径</w:t>
      </w:r>
    </w:p>
    <w:p>
      <w:bookmarkStart w:id="444" w:name="source_S279"/>
      <w:pPr>
        <w:spacing w:after="120" w:line="252" w:lineRule="auto"/>
      </w:pPr>
      <w:bookmarkEnd w:id="444"/>
      <w:r>
        <w:rPr>
          <w:b/>
        </w:rPr>
        <w:t xml:space="preserve">[S279] </w:t>
      </w:r>
      <w:hyperlink r:id="rId289">
        <w:r>
          <w:rPr>
            <w:color w:val="176A75"/>
            <w:rFonts w:ascii="Arial" w:eastAsia="Heiti SC"/>
            <w:sz w:val="19"/>
          </w:rPr>
          <w:t xml:space="preserve">AWQ原始论文</w:t>
        </w:r>
      </w:hyperlink>
      <w:r>
        <w:rPr>
          <w:color w:val="666666"/>
          <w:sz w:val="17"/>
        </w:rPr>
        <w:t xml:space="preserve">  arxiv.org</w:t>
      </w:r>
      <w:r>
        <w:br/>
      </w:r>
      <w:r>
        <w:rPr>
          <w:color w:val="555555"/>
          <w:sz w:val="17"/>
        </w:rPr>
        <w:t>共同作者及激活感知权重量化机制</w:t>
      </w:r>
    </w:p>
    <w:p>
      <w:bookmarkStart w:id="445" w:name="source_S280"/>
      <w:pPr>
        <w:spacing w:after="120" w:line="252" w:lineRule="auto"/>
      </w:pPr>
      <w:bookmarkEnd w:id="445"/>
      <w:r>
        <w:rPr>
          <w:b/>
        </w:rPr>
        <w:t xml:space="preserve">[S280] </w:t>
      </w:r>
      <w:hyperlink r:id="rId290">
        <w:r>
          <w:rPr>
            <w:color w:val="176A75"/>
            <w:rFonts w:ascii="Arial" w:eastAsia="Heiti SC"/>
            <w:sz w:val="19"/>
          </w:rPr>
          <w:t xml:space="preserve">Nebius官网</w:t>
        </w:r>
      </w:hyperlink>
      <w:r>
        <w:rPr>
          <w:color w:val="666666"/>
          <w:sz w:val="17"/>
        </w:rPr>
        <w:t xml:space="preserve">  nebius.com</w:t>
      </w:r>
      <w:r>
        <w:br/>
      </w:r>
      <w:r>
        <w:rPr>
          <w:color w:val="555555"/>
          <w:sz w:val="17"/>
        </w:rPr>
        <w:t>AI云、Token Factory与公司客户案例</w:t>
      </w:r>
    </w:p>
    <w:p>
      <w:bookmarkStart w:id="446" w:name="source_S281"/>
      <w:pPr>
        <w:spacing w:after="120" w:line="252" w:lineRule="auto"/>
      </w:pPr>
      <w:bookmarkEnd w:id="446"/>
      <w:r>
        <w:rPr>
          <w:b/>
        </w:rPr>
        <w:t xml:space="preserve">[S281] </w:t>
      </w:r>
      <w:hyperlink r:id="rId291">
        <w:r>
          <w:rPr>
            <w:color w:val="176A75"/>
            <w:rFonts w:ascii="Arial" w:eastAsia="Heiti SC"/>
            <w:sz w:val="19"/>
          </w:rPr>
          <w:t xml:space="preserve">Nebius官方定价</w:t>
        </w:r>
      </w:hyperlink>
      <w:r>
        <w:rPr>
          <w:color w:val="666666"/>
          <w:sz w:val="17"/>
        </w:rPr>
        <w:t xml:space="preserve">  nebius.com</w:t>
      </w:r>
      <w:r>
        <w:br/>
      </w:r>
      <w:r>
        <w:rPr>
          <w:color w:val="555555"/>
          <w:sz w:val="17"/>
        </w:rPr>
        <w:t>资源收费与预留承诺口径</w:t>
      </w:r>
    </w:p>
    <w:p>
      <w:bookmarkStart w:id="447" w:name="source_S282"/>
      <w:pPr>
        <w:spacing w:after="120" w:line="252" w:lineRule="auto"/>
      </w:pPr>
      <w:bookmarkEnd w:id="447"/>
      <w:r>
        <w:rPr>
          <w:b/>
        </w:rPr>
        <w:t xml:space="preserve">[S282] </w:t>
      </w:r>
      <w:hyperlink r:id="rId292">
        <w:r>
          <w:rPr>
            <w:color w:val="176A75"/>
            <w:rFonts w:ascii="Arial" w:eastAsia="Heiti SC"/>
            <w:sz w:val="19"/>
          </w:rPr>
          <w:t xml:space="preserve">Z Lab DFlash项目</w:t>
        </w:r>
      </w:hyperlink>
      <w:r>
        <w:rPr>
          <w:color w:val="666666"/>
          <w:sz w:val="17"/>
        </w:rPr>
        <w:t xml:space="preserve">  z-lab.ai</w:t>
      </w:r>
      <w:r>
        <w:br/>
      </w:r>
      <w:r>
        <w:rPr>
          <w:color w:val="555555"/>
          <w:sz w:val="17"/>
        </w:rPr>
        <w:t>块扩散投机解码与作者</w:t>
      </w:r>
    </w:p>
    <w:p>
      <w:bookmarkStart w:id="448" w:name="source_S283"/>
      <w:pPr>
        <w:spacing w:after="120" w:line="252" w:lineRule="auto"/>
      </w:pPr>
      <w:bookmarkEnd w:id="448"/>
      <w:r>
        <w:rPr>
          <w:b/>
        </w:rPr>
        <w:t xml:space="preserve">[S283] </w:t>
      </w:r>
      <w:hyperlink r:id="rId293">
        <w:r>
          <w:rPr>
            <w:color w:val="176A75"/>
            <w:rFonts w:ascii="Arial" w:eastAsia="Heiti SC"/>
            <w:sz w:val="19"/>
          </w:rPr>
          <w:t xml:space="preserve">LMSYS：S-LoRA原始技术介绍</w:t>
        </w:r>
      </w:hyperlink>
      <w:r>
        <w:rPr>
          <w:color w:val="666666"/>
          <w:sz w:val="17"/>
        </w:rPr>
        <w:t xml:space="preserve">  www.lmsys.org</w:t>
      </w:r>
      <w:r>
        <w:br/>
      </w:r>
      <w:r>
        <w:rPr>
          <w:color w:val="555555"/>
          <w:sz w:val="17"/>
        </w:rPr>
        <w:t>共同作者、统一分页与异构批处理机制</w:t>
      </w:r>
    </w:p>
    <w:p>
      <w:bookmarkStart w:id="449" w:name="source_S284"/>
      <w:pPr>
        <w:spacing w:after="120" w:line="252" w:lineRule="auto"/>
      </w:pPr>
      <w:bookmarkEnd w:id="449"/>
      <w:r>
        <w:rPr>
          <w:b/>
        </w:rPr>
        <w:t xml:space="preserve">[S284] </w:t>
      </w:r>
      <w:hyperlink r:id="rId294">
        <w:r>
          <w:rPr>
            <w:color w:val="176A75"/>
            <w:rFonts w:ascii="Arial" w:eastAsia="Heiti SC"/>
            <w:sz w:val="19"/>
          </w:rPr>
          <w:t xml:space="preserve">DRW官方：Who We Are</w:t>
        </w:r>
      </w:hyperlink>
      <w:r>
        <w:rPr>
          <w:color w:val="666666"/>
          <w:sz w:val="17"/>
        </w:rPr>
        <w:t xml:space="preserve">  www.drw.com</w:t>
      </w:r>
      <w:r>
        <w:br/>
      </w:r>
      <w:r>
        <w:rPr>
          <w:color w:val="555555"/>
          <w:sz w:val="17"/>
        </w:rPr>
        <w:t>1992年创立、自有资本和业务范围</w:t>
      </w:r>
    </w:p>
    <w:p>
      <w:bookmarkStart w:id="450" w:name="source_S285"/>
      <w:pPr>
        <w:spacing w:after="120" w:line="252" w:lineRule="auto"/>
      </w:pPr>
      <w:bookmarkEnd w:id="450"/>
      <w:r>
        <w:rPr>
          <w:b/>
        </w:rPr>
        <w:t xml:space="preserve">[S285] </w:t>
      </w:r>
      <w:hyperlink r:id="rId295">
        <w:r>
          <w:rPr>
            <w:color w:val="176A75"/>
            <w:rFonts w:ascii="Arial" w:eastAsia="Heiti SC"/>
            <w:sz w:val="19"/>
          </w:rPr>
          <w:t xml:space="preserve">DRW流动性业务</w:t>
        </w:r>
      </w:hyperlink>
      <w:r>
        <w:rPr>
          <w:color w:val="666666"/>
          <w:sz w:val="17"/>
        </w:rPr>
        <w:t xml:space="preserve">  www.drw.com</w:t>
      </w:r>
      <w:r>
        <w:br/>
      </w:r>
      <w:r>
        <w:rPr>
          <w:color w:val="555555"/>
          <w:sz w:val="17"/>
        </w:rPr>
        <w:t>面向交易对手方的流动性业务</w:t>
      </w:r>
    </w:p>
    <w:p>
      <w:bookmarkStart w:id="451" w:name="source_S286"/>
      <w:pPr>
        <w:spacing w:after="120" w:line="252" w:lineRule="auto"/>
      </w:pPr>
      <w:bookmarkEnd w:id="451"/>
      <w:r>
        <w:rPr>
          <w:b/>
        </w:rPr>
        <w:t xml:space="preserve">[S286] </w:t>
      </w:r>
      <w:hyperlink r:id="rId296">
        <w:r>
          <w:rPr>
            <w:color w:val="176A75"/>
            <w:rFonts w:ascii="Arial" w:eastAsia="Heiti SC"/>
            <w:sz w:val="19"/>
          </w:rPr>
          <w:t xml:space="preserve">YC Launch：Scalar Field Agentic Trading Desk</w:t>
        </w:r>
      </w:hyperlink>
      <w:r>
        <w:rPr>
          <w:color w:val="666666"/>
          <w:sz w:val="17"/>
        </w:rPr>
        <w:t xml:space="preserve">  www.ycombinator.com</w:t>
      </w:r>
      <w:r>
        <w:br/>
      </w:r>
      <w:r>
        <w:rPr>
          <w:color w:val="555555"/>
          <w:sz w:val="17"/>
        </w:rPr>
        <w:t>产品结构、确定性执行及连接；公司发布</w:t>
      </w:r>
    </w:p>
    <w:p>
      <w:bookmarkStart w:id="452" w:name="source_S287"/>
      <w:pPr>
        <w:spacing w:after="120" w:line="252" w:lineRule="auto"/>
      </w:pPr>
      <w:bookmarkEnd w:id="452"/>
      <w:r>
        <w:rPr>
          <w:b/>
        </w:rPr>
        <w:t xml:space="preserve">[S287] </w:t>
      </w:r>
      <w:hyperlink r:id="rId297">
        <w:r>
          <w:rPr>
            <w:color w:val="176A75"/>
            <w:rFonts w:ascii="Arial" w:eastAsia="Heiti SC"/>
            <w:sz w:val="19"/>
          </w:rPr>
          <w:t xml:space="preserve">FinanceHarness原始论文，2026</w:t>
        </w:r>
      </w:hyperlink>
      <w:r>
        <w:rPr>
          <w:color w:val="666666"/>
          <w:sz w:val="17"/>
        </w:rPr>
        <w:t xml:space="preserve">  arxiv.org</w:t>
      </w:r>
      <w:r>
        <w:br/>
      </w:r>
      <w:r>
        <w:rPr>
          <w:color w:val="555555"/>
          <w:sz w:val="17"/>
        </w:rPr>
        <w:t>第一作者、证据截止时间和金融研究评估</w:t>
      </w:r>
    </w:p>
    <w:p>
      <w:bookmarkStart w:id="453" w:name="source_S288"/>
      <w:pPr>
        <w:spacing w:after="120" w:line="252" w:lineRule="auto"/>
      </w:pPr>
      <w:bookmarkEnd w:id="453"/>
      <w:r>
        <w:rPr>
          <w:b/>
        </w:rPr>
        <w:t xml:space="preserve">[S288] </w:t>
      </w:r>
      <w:hyperlink r:id="rId298">
        <w:r>
          <w:rPr>
            <w:color w:val="176A75"/>
            <w:rFonts w:ascii="Arial" w:eastAsia="Heiti SC"/>
            <w:sz w:val="19"/>
          </w:rPr>
          <w:t xml:space="preserve">Tauric Research官网</w:t>
        </w:r>
      </w:hyperlink>
      <w:r>
        <w:rPr>
          <w:color w:val="666666"/>
          <w:sz w:val="17"/>
        </w:rPr>
        <w:t xml:space="preserve">  tauric.ai</w:t>
      </w:r>
      <w:r>
        <w:br/>
      </w:r>
      <w:r>
        <w:rPr>
          <w:color w:val="555555"/>
          <w:sz w:val="17"/>
        </w:rPr>
        <w:t>研究定位与项目</w:t>
      </w:r>
    </w:p>
    <w:p>
      <w:bookmarkStart w:id="454" w:name="source_S289"/>
      <w:pPr>
        <w:spacing w:after="120" w:line="252" w:lineRule="auto"/>
      </w:pPr>
      <w:bookmarkEnd w:id="454"/>
      <w:r>
        <w:rPr>
          <w:b/>
        </w:rPr>
        <w:t xml:space="preserve">[S289] </w:t>
      </w:r>
      <w:hyperlink r:id="rId299">
        <w:r>
          <w:rPr>
            <w:color w:val="176A75"/>
            <w:rFonts w:ascii="Arial" w:eastAsia="Heiti SC"/>
            <w:sz w:val="19"/>
          </w:rPr>
          <w:t xml:space="preserve">Tauric Ecosystem</w:t>
        </w:r>
      </w:hyperlink>
      <w:r>
        <w:rPr>
          <w:color w:val="666666"/>
          <w:sz w:val="17"/>
        </w:rPr>
        <w:t xml:space="preserve">  tauric.ai</w:t>
      </w:r>
      <w:r>
        <w:br/>
      </w:r>
      <w:r>
        <w:rPr>
          <w:color w:val="555555"/>
          <w:sz w:val="17"/>
        </w:rPr>
        <w:t>平台、执行及企业API方向，非客户经营证明</w:t>
      </w:r>
    </w:p>
    <w:p>
      <w:bookmarkStart w:id="455" w:name="source_S290"/>
      <w:pPr>
        <w:spacing w:after="120" w:line="252" w:lineRule="auto"/>
      </w:pPr>
      <w:bookmarkEnd w:id="455"/>
      <w:r>
        <w:rPr>
          <w:b/>
        </w:rPr>
        <w:t xml:space="preserve">[S290] </w:t>
      </w:r>
      <w:hyperlink r:id="rId300">
        <w:r>
          <w:rPr>
            <w:color w:val="176A75"/>
            <w:rFonts w:ascii="Arial" w:eastAsia="Heiti SC"/>
            <w:sz w:val="19"/>
          </w:rPr>
          <w:t xml:space="preserve">Gim Miao — 个人官网</w:t>
        </w:r>
      </w:hyperlink>
      <w:r>
        <w:rPr>
          <w:color w:val="666666"/>
          <w:sz w:val="17"/>
        </w:rPr>
        <w:t xml:space="preserve">  gimmiao.com</w:t>
      </w:r>
      <w:r>
        <w:br/>
      </w:r>
      <w:r>
        <w:rPr>
          <w:color w:val="555555"/>
          <w:sz w:val="17"/>
        </w:rPr>
        <w:t>本人介绍；音乐训练、内容团队经理、duibiao.info。规模为自述。</w:t>
      </w:r>
    </w:p>
    <w:p>
      <w:bookmarkStart w:id="456" w:name="source_S291"/>
      <w:pPr>
        <w:spacing w:after="120" w:line="252" w:lineRule="auto"/>
      </w:pPr>
      <w:bookmarkEnd w:id="456"/>
      <w:r>
        <w:rPr>
          <w:b/>
        </w:rPr>
        <w:t xml:space="preserve">[S291] </w:t>
      </w:r>
      <w:hyperlink r:id="rId301">
        <w:r>
          <w:rPr>
            <w:color w:val="176A75"/>
            <w:rFonts w:ascii="Arial" w:eastAsia="Heiti SC"/>
            <w:sz w:val="19"/>
          </w:rPr>
          <w:t xml:space="preserve">About Suno</w:t>
        </w:r>
      </w:hyperlink>
      <w:r>
        <w:rPr>
          <w:color w:val="666666"/>
          <w:sz w:val="17"/>
        </w:rPr>
        <w:t xml:space="preserve">  suno.com</w:t>
      </w:r>
      <w:r>
        <w:br/>
      </w:r>
      <w:r>
        <w:rPr>
          <w:color w:val="555555"/>
          <w:sz w:val="17"/>
        </w:rPr>
        <w:t>官方平台、创作者项目与产品定位；宣传规模未独立核验。</w:t>
      </w:r>
    </w:p>
    <w:p>
      <w:bookmarkStart w:id="457" w:name="source_S292"/>
      <w:pPr>
        <w:spacing w:after="120" w:line="252" w:lineRule="auto"/>
      </w:pPr>
      <w:bookmarkEnd w:id="457"/>
      <w:r>
        <w:rPr>
          <w:b/>
        </w:rPr>
        <w:t xml:space="preserve">[S292] </w:t>
      </w:r>
      <w:hyperlink r:id="rId302">
        <w:r>
          <w:rPr>
            <w:color w:val="176A75"/>
            <w:rFonts w:ascii="Arial" w:eastAsia="Heiti SC"/>
            <w:sz w:val="19"/>
          </w:rPr>
          <w:t xml:space="preserve">Suno Pricing</w:t>
        </w:r>
      </w:hyperlink>
      <w:r>
        <w:rPr>
          <w:color w:val="666666"/>
          <w:sz w:val="17"/>
        </w:rPr>
        <w:t xml:space="preserve">  suno.com</w:t>
      </w:r>
      <w:r>
        <w:br/>
      </w:r>
      <w:r>
        <w:rPr>
          <w:color w:val="555555"/>
          <w:sz w:val="17"/>
        </w:rPr>
        <w:t>官方当前免费/订阅/额度/Studio 与商用许可表述。</w:t>
      </w:r>
    </w:p>
    <w:p>
      <w:bookmarkStart w:id="458" w:name="source_S293"/>
      <w:pPr>
        <w:spacing w:after="120" w:line="252" w:lineRule="auto"/>
      </w:pPr>
      <w:bookmarkEnd w:id="458"/>
      <w:r>
        <w:rPr>
          <w:b/>
        </w:rPr>
        <w:t xml:space="preserve">[S293] </w:t>
      </w:r>
      <w:hyperlink r:id="rId303">
        <w:r>
          <w:rPr>
            <w:color w:val="176A75"/>
            <w:rFonts w:ascii="Arial" w:eastAsia="Heiti SC"/>
            <w:sz w:val="19"/>
          </w:rPr>
          <w:t xml:space="preserve">HuMoR — ICCV 2021 项目页</w:t>
        </w:r>
      </w:hyperlink>
      <w:r>
        <w:rPr>
          <w:color w:val="666666"/>
          <w:sz w:val="17"/>
        </w:rPr>
        <w:t xml:space="preserve">  geometry.stanford.edu</w:t>
      </w:r>
      <w:r>
        <w:br/>
      </w:r>
      <w:r>
        <w:rPr>
          <w:color w:val="555555"/>
          <w:sz w:val="17"/>
        </w:rPr>
        <w:t>作者、Adobe 机构、方法和适用输入的一手研究说明。</w:t>
      </w:r>
    </w:p>
    <w:p>
      <w:bookmarkStart w:id="459" w:name="source_S294"/>
      <w:pPr>
        <w:spacing w:after="120" w:line="252" w:lineRule="auto"/>
      </w:pPr>
      <w:bookmarkEnd w:id="459"/>
      <w:r>
        <w:rPr>
          <w:b/>
        </w:rPr>
        <w:t xml:space="preserve">[S294] </w:t>
      </w:r>
      <w:hyperlink r:id="rId304">
        <w:r>
          <w:rPr>
            <w:color w:val="176A75"/>
            <w:rFonts w:ascii="Arial" w:eastAsia="Heiti SC"/>
            <w:sz w:val="19"/>
          </w:rPr>
          <w:t xml:space="preserve">Free-Form Image Inpainting with Gated Convolution</w:t>
        </w:r>
      </w:hyperlink>
      <w:r>
        <w:rPr>
          <w:color w:val="666666"/>
          <w:sz w:val="17"/>
        </w:rPr>
        <w:t xml:space="preserve">  arxiv.org</w:t>
      </w:r>
      <w:r>
        <w:br/>
      </w:r>
      <w:r>
        <w:rPr>
          <w:color w:val="555555"/>
          <w:sz w:val="17"/>
        </w:rPr>
        <w:t>原论文摘要、共同作者与自由形状图像补全方法。</w:t>
      </w:r>
    </w:p>
    <w:p>
      <w:bookmarkStart w:id="460" w:name="source_S295"/>
      <w:pPr>
        <w:spacing w:after="120" w:line="252" w:lineRule="auto"/>
      </w:pPr>
      <w:bookmarkEnd w:id="460"/>
      <w:r>
        <w:rPr>
          <w:b/>
        </w:rPr>
        <w:t xml:space="preserve">[S295] </w:t>
      </w:r>
      <w:hyperlink r:id="rId305">
        <w:r>
          <w:rPr>
            <w:color w:val="176A75"/>
            <w:rFonts w:ascii="Arial" w:eastAsia="Heiti SC"/>
            <w:sz w:val="19"/>
          </w:rPr>
          <w:t xml:space="preserve">Runway Pricing</w:t>
        </w:r>
      </w:hyperlink>
      <w:r>
        <w:rPr>
          <w:color w:val="666666"/>
          <w:sz w:val="17"/>
        </w:rPr>
        <w:t xml:space="preserve">  runway.com</w:t>
      </w:r>
      <w:r>
        <w:br/>
      </w:r>
      <w:r>
        <w:rPr>
          <w:color w:val="555555"/>
          <w:sz w:val="17"/>
        </w:rPr>
        <w:t>当前套餐、积分、自有/第三方模型入口及企业销售。</w:t>
      </w:r>
    </w:p>
    <w:p>
      <w:bookmarkStart w:id="461" w:name="source_S296"/>
      <w:pPr>
        <w:spacing w:after="120" w:line="252" w:lineRule="auto"/>
      </w:pPr>
      <w:bookmarkEnd w:id="461"/>
      <w:r>
        <w:rPr>
          <w:b/>
        </w:rPr>
        <w:t xml:space="preserve">[S296] </w:t>
      </w:r>
      <w:hyperlink r:id="rId306">
        <w:r>
          <w:rPr>
            <w:color w:val="176A75"/>
            <w:rFonts w:ascii="Arial" w:eastAsia="Heiti SC"/>
            <w:sz w:val="19"/>
          </w:rPr>
          <w:t xml:space="preserve">Movie Gen: A Cast of Media Foundation Models</w:t>
        </w:r>
      </w:hyperlink>
      <w:r>
        <w:rPr>
          <w:color w:val="666666"/>
          <w:sz w:val="17"/>
        </w:rPr>
        <w:t xml:space="preserve">  ai.meta.com</w:t>
      </w:r>
      <w:r>
        <w:br/>
      </w:r>
      <w:r>
        <w:rPr>
          <w:color w:val="555555"/>
          <w:sz w:val="17"/>
        </w:rPr>
        <w:t>Meta 2024 年原研究摘要，模型范围与演示参数；个人职责另由履历支持。</w:t>
      </w:r>
    </w:p>
    <w:p>
      <w:bookmarkStart w:id="462" w:name="source_S297"/>
      <w:pPr>
        <w:spacing w:after="120" w:line="252" w:lineRule="auto"/>
      </w:pPr>
      <w:bookmarkEnd w:id="462"/>
      <w:r>
        <w:rPr>
          <w:b/>
        </w:rPr>
        <w:t xml:space="preserve">[S297] </w:t>
      </w:r>
      <w:hyperlink r:id="rId307">
        <w:r>
          <w:rPr>
            <w:color w:val="176A75"/>
            <w:rFonts w:ascii="Arial" w:eastAsia="Heiti SC"/>
            <w:sz w:val="19"/>
          </w:rPr>
          <w:t xml:space="preserve">PAI — Production Assistive Intelligence</w:t>
        </w:r>
      </w:hyperlink>
      <w:r>
        <w:rPr>
          <w:color w:val="666666"/>
          <w:sz w:val="17"/>
        </w:rPr>
        <w:t xml:space="preserve">  www.utopaistudios.com</w:t>
      </w:r>
      <w:r>
        <w:br/>
      </w:r>
      <w:r>
        <w:rPr>
          <w:color w:val="555555"/>
          <w:sz w:val="17"/>
        </w:rPr>
        <w:t>官方完整功能、Utopai X、团队工作流、订阅和积分价格。</w:t>
      </w:r>
    </w:p>
    <w:p>
      <w:bookmarkStart w:id="463" w:name="source_S298"/>
      <w:pPr>
        <w:spacing w:after="120" w:line="252" w:lineRule="auto"/>
      </w:pPr>
      <w:bookmarkEnd w:id="463"/>
      <w:r>
        <w:rPr>
          <w:b/>
        </w:rPr>
        <w:t xml:space="preserve">[S298] </w:t>
      </w:r>
      <w:hyperlink r:id="rId308">
        <w:r>
          <w:rPr>
            <w:color w:val="176A75"/>
            <w:rFonts w:ascii="Arial" w:eastAsia="Heiti SC"/>
            <w:sz w:val="19"/>
          </w:rPr>
          <w:t xml:space="preserve">Ran Li — Agent Engine GA 发布回顾</w:t>
        </w:r>
      </w:hyperlink>
      <w:r>
        <w:rPr>
          <w:color w:val="666666"/>
          <w:sz w:val="17"/>
        </w:rPr>
        <w:t xml:space="preserve">  www.linkedin.com</w:t>
      </w:r>
      <w:r>
        <w:br/>
      </w:r>
      <w:r>
        <w:rPr>
          <w:color w:val="555555"/>
          <w:sz w:val="17"/>
        </w:rPr>
        <w:t>本人可打开的完整帖子；托管服务范围、团队建设与产品迭代。</w:t>
      </w:r>
    </w:p>
    <w:p>
      <w:bookmarkStart w:id="464" w:name="source_S299"/>
      <w:pPr>
        <w:spacing w:after="120" w:line="252" w:lineRule="auto"/>
      </w:pPr>
      <w:bookmarkEnd w:id="464"/>
      <w:r>
        <w:rPr>
          <w:b/>
        </w:rPr>
        <w:t xml:space="preserve">[S299] </w:t>
      </w:r>
      <w:hyperlink r:id="rId309">
        <w:r>
          <w:rPr>
            <w:color w:val="176A75"/>
            <w:rFonts w:ascii="Arial" w:eastAsia="Heiti SC"/>
            <w:sz w:val="19"/>
          </w:rPr>
          <w:t xml:space="preserve">AI Native Developers Meetup @ Google I/O Week</w:t>
        </w:r>
      </w:hyperlink>
      <w:r>
        <w:rPr>
          <w:color w:val="666666"/>
          <w:sz w:val="17"/>
        </w:rPr>
        <w:t xml:space="preserve">  luma.com</w:t>
      </w:r>
      <w:r>
        <w:br/>
      </w:r>
      <w:r>
        <w:rPr>
          <w:color w:val="555555"/>
          <w:sz w:val="17"/>
        </w:rPr>
        <w:t>活动方称 Ran 为 Google Agent Engine 共同创建者。</w:t>
      </w:r>
    </w:p>
    <w:p>
      <w:bookmarkStart w:id="465" w:name="source_S300"/>
      <w:pPr>
        <w:spacing w:after="120" w:line="252" w:lineRule="auto"/>
      </w:pPr>
      <w:bookmarkEnd w:id="465"/>
      <w:r>
        <w:rPr>
          <w:b/>
        </w:rPr>
        <w:t xml:space="preserve">[S300] </w:t>
      </w:r>
      <w:hyperlink r:id="rId310">
        <w:r>
          <w:rPr>
            <w:color w:val="176A75"/>
            <w:rFonts w:ascii="Arial" w:eastAsia="Heiti SC"/>
            <w:sz w:val="19"/>
          </w:rPr>
          <w:t xml:space="preserve">Google Flow 与 Flow Music 2026 更新</w:t>
        </w:r>
      </w:hyperlink>
      <w:r>
        <w:rPr>
          <w:color w:val="666666"/>
          <w:sz w:val="17"/>
        </w:rPr>
        <w:t xml:space="preserve">  blog.google</w:t>
      </w:r>
      <w:r>
        <w:br/>
      </w:r>
      <w:r>
        <w:rPr>
          <w:color w:val="555555"/>
          <w:sz w:val="17"/>
        </w:rPr>
        <w:t>Google 2026-05-19 官方产品能力、Agent、Omni、订阅与适用限制。</w:t>
      </w:r>
    </w:p>
    <w:p>
      <w:bookmarkStart w:id="466" w:name="source_S301"/>
      <w:pPr>
        <w:spacing w:after="120" w:line="252" w:lineRule="auto"/>
      </w:pPr>
      <w:bookmarkEnd w:id="466"/>
      <w:r>
        <w:rPr>
          <w:b/>
        </w:rPr>
        <w:t xml:space="preserve">[S301] </w:t>
      </w:r>
      <w:hyperlink r:id="rId311">
        <w:r>
          <w:rPr>
            <w:color w:val="176A75"/>
            <w:rFonts w:ascii="Arial" w:eastAsia="Heiti SC"/>
            <w:sz w:val="19"/>
          </w:rPr>
          <w:t xml:space="preserve">Meet Flow: AI-powered filmmaking with Veo 3</w:t>
        </w:r>
      </w:hyperlink>
      <w:r>
        <w:rPr>
          <w:color w:val="666666"/>
          <w:sz w:val="17"/>
        </w:rPr>
        <w:t xml:space="preserve">  blog.google</w:t>
      </w:r>
      <w:r>
        <w:br/>
      </w:r>
      <w:r>
        <w:rPr>
          <w:color w:val="555555"/>
          <w:sz w:val="17"/>
        </w:rPr>
        <w:t>Google 2025 年发布及创作者合作、订阅入口；非当期价格依据。</w:t>
      </w:r>
    </w:p>
    <w:p>
      <w:bookmarkStart w:id="467" w:name="source_S302"/>
      <w:pPr>
        <w:spacing w:after="120" w:line="252" w:lineRule="auto"/>
      </w:pPr>
      <w:bookmarkEnd w:id="467"/>
      <w:r>
        <w:rPr>
          <w:b/>
        </w:rPr>
        <w:t xml:space="preserve">[S302] </w:t>
      </w:r>
      <w:hyperlink r:id="rId312">
        <w:r>
          <w:rPr>
            <w:color w:val="176A75"/>
            <w:rFonts w:ascii="Arial" w:eastAsia="Heiti SC"/>
            <w:sz w:val="19"/>
          </w:rPr>
          <w:t xml:space="preserve">Keith Zhang — Closing one chapter. Continuing the mission.</w:t>
        </w:r>
      </w:hyperlink>
      <w:r>
        <w:rPr>
          <w:color w:val="666666"/>
          <w:sz w:val="17"/>
        </w:rPr>
        <w:t xml:space="preserve">  www.linkedin.com</w:t>
      </w:r>
      <w:r>
        <w:br/>
      </w:r>
      <w:r>
        <w:rPr>
          <w:color w:val="555555"/>
          <w:sz w:val="17"/>
        </w:rPr>
        <w:t>本人完整公开帖子；YouArt 联创阶段已结束、继续 Soulscape。</w:t>
      </w:r>
    </w:p>
    <w:p>
      <w:bookmarkStart w:id="468" w:name="source_S303"/>
      <w:pPr>
        <w:spacing w:after="120" w:line="252" w:lineRule="auto"/>
      </w:pPr>
      <w:bookmarkEnd w:id="468"/>
      <w:r>
        <w:rPr>
          <w:b/>
        </w:rPr>
        <w:t xml:space="preserve">[S303] </w:t>
      </w:r>
      <w:hyperlink r:id="rId313">
        <w:r>
          <w:rPr>
            <w:color w:val="176A75"/>
            <w:rFonts w:ascii="Arial" w:eastAsia="Heiti SC"/>
            <w:sz w:val="19"/>
          </w:rPr>
          <w:t xml:space="preserve">Soulscape — Original stories. Beyond one film.</w:t>
        </w:r>
      </w:hyperlink>
      <w:r>
        <w:rPr>
          <w:color w:val="666666"/>
          <w:sz w:val="17"/>
        </w:rPr>
        <w:t xml:space="preserve">  soulscape.ai</w:t>
      </w:r>
      <w:r>
        <w:br/>
      </w:r>
      <w:r>
        <w:rPr>
          <w:color w:val="555555"/>
          <w:sz w:val="17"/>
        </w:rPr>
        <w:t>现有官网：正式公司名、作品、广告/影片制作、企业项目及业务入口；规模为自述。</w:t>
      </w:r>
    </w:p>
    <w:p>
      <w:bookmarkStart w:id="469" w:name="source_S304"/>
      <w:pPr>
        <w:spacing w:after="120" w:line="252" w:lineRule="auto"/>
      </w:pPr>
      <w:bookmarkEnd w:id="469"/>
      <w:r>
        <w:rPr>
          <w:b/>
        </w:rPr>
        <w:t xml:space="preserve">[S304] </w:t>
      </w:r>
      <w:hyperlink r:id="rId314">
        <w:r>
          <w:rPr>
            <w:color w:val="176A75"/>
            <w:rFonts w:ascii="Arial" w:eastAsia="Heiti SC"/>
            <w:sz w:val="19"/>
          </w:rPr>
          <w:t xml:space="preserve">Soulscape — 公司公开页面</w:t>
        </w:r>
      </w:hyperlink>
      <w:r>
        <w:rPr>
          <w:color w:val="666666"/>
          <w:sz w:val="17"/>
        </w:rPr>
        <w:t xml:space="preserve">  www.linkedin.com</w:t>
      </w:r>
      <w:r>
        <w:br/>
      </w:r>
      <w:r>
        <w:rPr>
          <w:color w:val="555555"/>
          <w:sz w:val="17"/>
        </w:rPr>
        <w:t>公司原创 IP 定位、Cinema Lab、STORY101 LAB program design 及合作；未采用旧索引 nonprofit 标注。</w:t>
      </w:r>
    </w:p>
    <w:p>
      <w:bookmarkStart w:id="470" w:name="source_S305"/>
      <w:pPr>
        <w:spacing w:after="120" w:line="252" w:lineRule="auto"/>
      </w:pPr>
      <w:bookmarkEnd w:id="470"/>
      <w:r>
        <w:rPr>
          <w:b/>
        </w:rPr>
        <w:t xml:space="preserve">[S305] </w:t>
      </w:r>
      <w:hyperlink r:id="rId315">
        <w:r>
          <w:rPr>
            <w:color w:val="176A75"/>
            <w:rFonts w:ascii="Arial" w:eastAsia="Heiti SC"/>
            <w:sz w:val="19"/>
          </w:rPr>
          <w:t xml:space="preserve">Mark Cordell Holmes — About</w:t>
        </w:r>
      </w:hyperlink>
      <w:r>
        <w:rPr>
          <w:color w:val="666666"/>
          <w:sz w:val="17"/>
        </w:rPr>
        <w:t xml:space="preserve">  www.markcordellholmes.com</w:t>
      </w:r>
      <w:r>
        <w:br/>
      </w:r>
      <w:r>
        <w:rPr>
          <w:color w:val="555555"/>
          <w:sz w:val="17"/>
        </w:rPr>
        <w:t>本人履历与作品角色；Pixar、游戏和跨媒体经验。</w:t>
      </w:r>
    </w:p>
    <w:p>
      <w:bookmarkStart w:id="471" w:name="source_S306"/>
      <w:pPr>
        <w:spacing w:after="120" w:line="252" w:lineRule="auto"/>
      </w:pPr>
      <w:bookmarkEnd w:id="471"/>
      <w:r>
        <w:rPr>
          <w:b/>
        </w:rPr>
        <w:t xml:space="preserve">[S306] </w:t>
      </w:r>
      <w:hyperlink r:id="rId316">
        <w:r>
          <w:rPr>
            <w:color w:val="176A75"/>
            <w:rFonts w:ascii="Arial" w:eastAsia="Heiti SC"/>
            <w:sz w:val="19"/>
          </w:rPr>
          <w:t xml:space="preserve">Mark Cordell Holmes — Res2022</w:t>
        </w:r>
      </w:hyperlink>
      <w:r>
        <w:rPr>
          <w:color w:val="666666"/>
          <w:sz w:val="17"/>
        </w:rPr>
        <w:t xml:space="preserve">  www.markcordellholmes.com</w:t>
      </w:r>
      <w:r>
        <w:br/>
      </w:r>
      <w:r>
        <w:rPr>
          <w:color w:val="555555"/>
          <w:sz w:val="17"/>
        </w:rPr>
        <w:t>本人旧简历，明确 Pixar、Dynamighty、Google 日期和职责；Present 不用于认定现职。</w:t>
      </w:r>
    </w:p>
    <w:p>
      <w:bookmarkStart w:id="472" w:name="source_S307"/>
      <w:pPr>
        <w:spacing w:after="120" w:line="252" w:lineRule="auto"/>
      </w:pPr>
      <w:bookmarkEnd w:id="472"/>
      <w:r>
        <w:rPr>
          <w:b/>
        </w:rPr>
        <w:t xml:space="preserve">[S307] </w:t>
      </w:r>
      <w:hyperlink r:id="rId317">
        <w:r>
          <w:rPr>
            <w:color w:val="176A75"/>
            <w:rFonts w:ascii="Arial" w:eastAsia="Heiti SC"/>
            <w:sz w:val="19"/>
          </w:rPr>
          <w:t xml:space="preserve">Mark Cordell Holmes — World-Building</w:t>
        </w:r>
      </w:hyperlink>
      <w:r>
        <w:rPr>
          <w:color w:val="666666"/>
          <w:sz w:val="17"/>
        </w:rPr>
        <w:t xml:space="preserve">  www.markcordellholmes.com</w:t>
      </w:r>
      <w:r>
        <w:br/>
      </w:r>
      <w:r>
        <w:rPr>
          <w:color w:val="555555"/>
          <w:sz w:val="17"/>
        </w:rPr>
        <w:t>本人 CounterSpy、Google Doodle 等具体设计案例与约束。</w:t>
      </w:r>
    </w:p>
    <w:p>
      <w:bookmarkStart w:id="473" w:name="source_S308"/>
      <w:pPr>
        <w:spacing w:after="120" w:line="252" w:lineRule="auto"/>
      </w:pPr>
      <w:bookmarkEnd w:id="473"/>
      <w:r>
        <w:rPr>
          <w:b/>
        </w:rPr>
        <w:t xml:space="preserve">[S308] </w:t>
      </w:r>
      <w:hyperlink r:id="rId318">
        <w:r>
          <w:rPr>
            <w:color w:val="176A75"/>
            <w:rFonts w:ascii="Arial" w:eastAsia="Heiti SC"/>
            <w:sz w:val="19"/>
          </w:rPr>
          <w:t xml:space="preserve">CDT Section: Story</w:t>
        </w:r>
      </w:hyperlink>
      <w:r>
        <w:rPr>
          <w:color w:val="666666"/>
          <w:sz w:val="17"/>
        </w:rPr>
        <w:t xml:space="preserve">  www.cinematicdesignthinking.com</w:t>
      </w:r>
      <w:r>
        <w:br/>
      </w:r>
      <w:r>
        <w:rPr>
          <w:color w:val="555555"/>
          <w:sz w:val="17"/>
        </w:rPr>
        <w:t>官方六周课程内容、交付与公开价格。</w:t>
      </w:r>
    </w:p>
    <w:p>
      <w:bookmarkStart w:id="474" w:name="source_S309"/>
      <w:pPr>
        <w:spacing w:after="120" w:line="252" w:lineRule="auto"/>
      </w:pPr>
      <w:bookmarkEnd w:id="474"/>
      <w:r>
        <w:rPr>
          <w:b/>
        </w:rPr>
        <w:t xml:space="preserve">[S309] </w:t>
      </w:r>
      <w:hyperlink r:id="rId319">
        <w:r>
          <w:rPr>
            <w:color w:val="176A75"/>
            <w:rFonts w:ascii="Arial" w:eastAsia="Heiti SC"/>
            <w:sz w:val="19"/>
          </w:rPr>
          <w:t xml:space="preserve">Cinematic Design Thinking — Professional Consulting</w:t>
        </w:r>
      </w:hyperlink>
      <w:r>
        <w:rPr>
          <w:color w:val="666666"/>
          <w:sz w:val="17"/>
        </w:rPr>
        <w:t xml:space="preserve">  www.cinematicdesignthinking.com</w:t>
      </w:r>
      <w:r>
        <w:br/>
      </w:r>
      <w:r>
        <w:rPr>
          <w:color w:val="555555"/>
          <w:sz w:val="17"/>
        </w:rPr>
        <w:t>官方咨询范围、诊断、IP 开发、顾问模式及公开报价。</w:t>
      </w:r>
    </w:p>
    <w:p>
      <w:bookmarkStart w:id="475" w:name="source_S310"/>
      <w:pPr>
        <w:spacing w:after="120" w:line="252" w:lineRule="auto"/>
      </w:pPr>
      <w:bookmarkEnd w:id="475"/>
      <w:r>
        <w:rPr>
          <w:b/>
        </w:rPr>
        <w:t xml:space="preserve">[S310] </w:t>
      </w:r>
      <w:hyperlink r:id="rId320">
        <w:r>
          <w:rPr>
            <w:color w:val="176A75"/>
            <w:rFonts w:ascii="Arial" w:eastAsia="Heiti SC"/>
            <w:sz w:val="19"/>
          </w:rPr>
          <w:t xml:space="preserve">I2A2 Technologies, Studios &amp; Labs — 公司页</w:t>
        </w:r>
      </w:hyperlink>
      <w:r>
        <w:rPr>
          <w:color w:val="666666"/>
          <w:sz w:val="17"/>
        </w:rPr>
        <w:t xml:space="preserve">  www.linkedin.com</w:t>
      </w:r>
      <w:r>
        <w:br/>
      </w:r>
      <w:r>
        <w:rPr>
          <w:color w:val="555555"/>
          <w:sz w:val="17"/>
        </w:rPr>
        <w:t>公司公开自述的研发、SaaS、行业范围与 2024 成立年份。</w:t>
      </w:r>
    </w:p>
    <w:p>
      <w:bookmarkStart w:id="476" w:name="source_S311"/>
      <w:pPr>
        <w:spacing w:after="120" w:line="252" w:lineRule="auto"/>
      </w:pPr>
      <w:bookmarkEnd w:id="476"/>
      <w:r>
        <w:rPr>
          <w:b/>
        </w:rPr>
        <w:t xml:space="preserve">[S311] </w:t>
      </w:r>
      <w:hyperlink r:id="rId321">
        <w:r>
          <w:rPr>
            <w:color w:val="176A75"/>
            <w:rFonts w:ascii="Arial" w:eastAsia="Heiti SC"/>
            <w:sz w:val="19"/>
          </w:rPr>
          <w:t xml:space="preserve">Renard Jenkins — Ethovox 技术提供公告</w:t>
        </w:r>
      </w:hyperlink>
      <w:r>
        <w:rPr>
          <w:color w:val="666666"/>
          <w:sz w:val="17"/>
        </w:rPr>
        <w:t xml:space="preserve">  www.linkedin.com</w:t>
      </w:r>
      <w:r>
        <w:br/>
      </w:r>
      <w:r>
        <w:rPr>
          <w:color w:val="555555"/>
          <w:sz w:val="17"/>
        </w:rPr>
        <w:t>本人完整公开帖核实具体技术供方关系；未核实合同金额。</w:t>
      </w:r>
    </w:p>
    <w:p>
      <w:bookmarkStart w:id="477" w:name="source_S312"/>
      <w:pPr>
        <w:spacing w:after="120" w:line="252" w:lineRule="auto"/>
      </w:pPr>
      <w:bookmarkEnd w:id="477"/>
      <w:r>
        <w:rPr>
          <w:b/>
        </w:rPr>
        <w:t xml:space="preserve">[S312] </w:t>
      </w:r>
      <w:hyperlink r:id="rId322">
        <w:r>
          <w:rPr>
            <w:color w:val="176A75"/>
            <w:rFonts w:ascii="Arial" w:eastAsia="Heiti SC"/>
            <w:sz w:val="19"/>
          </w:rPr>
          <w:t xml:space="preserve">Whispers: An Interactive AI Thriller Series</w:t>
        </w:r>
      </w:hyperlink>
      <w:r>
        <w:rPr>
          <w:color w:val="666666"/>
          <w:sz w:val="17"/>
        </w:rPr>
        <w:t xml:space="preserve">  research.pickford.ai</w:t>
      </w:r>
      <w:r>
        <w:br/>
      </w:r>
      <w:r>
        <w:rPr>
          <w:color w:val="555555"/>
          <w:sz w:val="17"/>
        </w:rPr>
        <w:t>完整官方项目说明；当前创意职务、作者、互动机制和人类演员声音。未采用未独立核验奖项/会议宣传。</w:t>
      </w:r>
    </w:p>
    <w:p>
      <w:bookmarkStart w:id="478" w:name="source_S313"/>
      <w:pPr>
        <w:spacing w:after="120" w:line="252" w:lineRule="auto"/>
      </w:pPr>
      <w:bookmarkEnd w:id="478"/>
      <w:r>
        <w:rPr>
          <w:b/>
        </w:rPr>
        <w:t xml:space="preserve">[S313] </w:t>
      </w:r>
      <w:hyperlink r:id="rId323">
        <w:r>
          <w:rPr>
            <w:color w:val="176A75"/>
            <w:rFonts w:ascii="Arial" w:eastAsia="Heiti SC"/>
            <w:sz w:val="19"/>
          </w:rPr>
          <w:t xml:space="preserve">NewsBreak Advertising — 广告平台</w:t>
        </w:r>
      </w:hyperlink>
      <w:r>
        <w:rPr>
          <w:color w:val="666666"/>
          <w:sz w:val="17"/>
        </w:rPr>
        <w:t xml:space="preserve">  biz.newsbreak.com</w:t>
      </w:r>
      <w:r>
        <w:br/>
      </w:r>
      <w:r>
        <w:rPr>
          <w:color w:val="555555"/>
          <w:sz w:val="17"/>
        </w:rPr>
        <w:t>自助广告、定向方法、广告格式、CPA / CPM / CPC 与 Particle Media 页脚。</w:t>
      </w:r>
    </w:p>
    <w:p>
      <w:bookmarkStart w:id="479" w:name="source_S314"/>
      <w:pPr>
        <w:spacing w:after="120" w:line="252" w:lineRule="auto"/>
      </w:pPr>
      <w:bookmarkEnd w:id="479"/>
      <w:r>
        <w:rPr>
          <w:b/>
        </w:rPr>
        <w:t xml:space="preserve">[S314] </w:t>
      </w:r>
      <w:hyperlink r:id="rId324">
        <w:r>
          <w:rPr>
            <w:color w:val="176A75"/>
            <w:rFonts w:ascii="Arial" w:eastAsia="Heiti SC"/>
            <w:sz w:val="19"/>
          </w:rPr>
          <w:t xml:space="preserve">How does NewsBreak protect my data?</w:t>
        </w:r>
      </w:hyperlink>
      <w:r>
        <w:rPr>
          <w:color w:val="666666"/>
          <w:sz w:val="17"/>
        </w:rPr>
        <w:t xml:space="preserve">  support.newsbreak.com</w:t>
      </w:r>
      <w:r>
        <w:br/>
      </w:r>
      <w:r>
        <w:rPr>
          <w:color w:val="555555"/>
          <w:sz w:val="17"/>
        </w:rPr>
        <w:t>2026 年 6 月官方帮助页，明确广告收入支持免费平台及个性化广告所用信息类型。</w:t>
      </w:r>
    </w:p>
    <w:p>
      <w:bookmarkStart w:id="480" w:name="source_S315"/>
      <w:pPr>
        <w:spacing w:after="120" w:line="252" w:lineRule="auto"/>
      </w:pPr>
      <w:bookmarkEnd w:id="480"/>
      <w:r>
        <w:rPr>
          <w:b/>
        </w:rPr>
        <w:t xml:space="preserve">[S315] </w:t>
      </w:r>
      <w:hyperlink r:id="rId325">
        <w:r>
          <w:rPr>
            <w:color w:val="176A75"/>
            <w:rFonts w:ascii="Arial" w:eastAsia="Heiti SC"/>
            <w:sz w:val="19"/>
          </w:rPr>
          <w:t xml:space="preserve">Keith Zhai — I Left Journalism. The Hardest Part Wasn’t What I Expected.</w:t>
        </w:r>
      </w:hyperlink>
      <w:r>
        <w:rPr>
          <w:color w:val="666666"/>
          <w:sz w:val="17"/>
        </w:rPr>
        <w:t xml:space="preserve">  www.linkedin.com</w:t>
      </w:r>
      <w:r>
        <w:br/>
      </w:r>
      <w:r>
        <w:rPr>
          <w:color w:val="555555"/>
          <w:sz w:val="17"/>
        </w:rPr>
        <w:t>本人 2025 年 3 月文章，回顾近二十年记者经历及转创业后的职业变化；完整可读取。</w:t>
      </w:r>
    </w:p>
    <w:p>
      <w:bookmarkStart w:id="481" w:name="source_S316"/>
      <w:pPr>
        <w:spacing w:after="120" w:line="252" w:lineRule="auto"/>
      </w:pPr>
      <w:bookmarkEnd w:id="481"/>
      <w:r>
        <w:rPr>
          <w:b/>
        </w:rPr>
        <w:t xml:space="preserve">[S316] </w:t>
      </w:r>
      <w:hyperlink r:id="rId326">
        <w:r>
          <w:rPr>
            <w:color w:val="176A75"/>
            <w:rFonts w:ascii="Arial" w:eastAsia="Heiti SC"/>
            <w:sz w:val="19"/>
          </w:rPr>
          <w:t xml:space="preserve">The Wall Street Journal — 2021 年 7 月 7 日原始报纸</w:t>
        </w:r>
      </w:hyperlink>
      <w:r>
        <w:rPr>
          <w:color w:val="666666"/>
          <w:sz w:val="17"/>
        </w:rPr>
        <w:t xml:space="preserve">  www.wsj.com</w:t>
      </w:r>
      <w:r>
        <w:br/>
      </w:r>
      <w:r>
        <w:rPr>
          <w:color w:val="555555"/>
          <w:sz w:val="17"/>
        </w:rPr>
        <w:t>头版中国境外上市监管报道署名 Keith Zhai 与 Jing Yang；只用于核对实际新闻作品，不推导全任期。</w:t>
      </w:r>
    </w:p>
    <w:p>
      <w:bookmarkStart w:id="482" w:name="source_S317"/>
      <w:pPr>
        <w:spacing w:after="120" w:line="252" w:lineRule="auto"/>
      </w:pPr>
      <w:bookmarkEnd w:id="482"/>
      <w:r>
        <w:rPr>
          <w:b/>
        </w:rPr>
        <w:t xml:space="preserve">[S317] </w:t>
      </w:r>
      <w:hyperlink r:id="rId327">
        <w:r>
          <w:rPr>
            <w:color w:val="176A75"/>
            <w:rFonts w:ascii="Arial" w:eastAsia="Heiti SC"/>
            <w:sz w:val="19"/>
          </w:rPr>
          <w:t xml:space="preserve">Keith Zhai — AgentQL 发布与记者数据采集经历</w:t>
        </w:r>
      </w:hyperlink>
      <w:r>
        <w:rPr>
          <w:color w:val="666666"/>
          <w:sz w:val="17"/>
        </w:rPr>
        <w:t xml:space="preserve">  www.linkedin.com</w:t>
      </w:r>
      <w:r>
        <w:br/>
      </w:r>
      <w:r>
        <w:rPr>
          <w:color w:val="555555"/>
          <w:sz w:val="17"/>
        </w:rPr>
        <w:t>本人原帖完整可读，明确政府网站、采购及资料库工作与产品需求的联系。</w:t>
      </w:r>
    </w:p>
    <w:p>
      <w:bookmarkStart w:id="483" w:name="source_S318"/>
      <w:pPr>
        <w:spacing w:after="120" w:line="252" w:lineRule="auto"/>
      </w:pPr>
      <w:bookmarkEnd w:id="483"/>
      <w:r>
        <w:rPr>
          <w:b/>
        </w:rPr>
        <w:t xml:space="preserve">[S318] </w:t>
      </w:r>
      <w:hyperlink r:id="rId328">
        <w:r>
          <w:rPr>
            <w:color w:val="176A75"/>
            <w:rFonts w:ascii="Arial" w:eastAsia="Heiti SC"/>
            <w:sz w:val="19"/>
          </w:rPr>
          <w:t xml:space="preserve">SOPA Awards 2024 — Awards Judges</w:t>
        </w:r>
      </w:hyperlink>
      <w:r>
        <w:rPr>
          <w:color w:val="666666"/>
          <w:sz w:val="17"/>
        </w:rPr>
        <w:t xml:space="preserve">  2024.sopawards.com</w:t>
      </w:r>
      <w:r>
        <w:br/>
      </w:r>
      <w:r>
        <w:rPr>
          <w:color w:val="555555"/>
          <w:sz w:val="17"/>
        </w:rPr>
        <w:t>机构名单列 Keith Zhai / Tiny Fish Inc / COO，提供 2024 年职务节点。</w:t>
      </w:r>
    </w:p>
    <w:p>
      <w:bookmarkStart w:id="484" w:name="source_S319"/>
      <w:pPr>
        <w:spacing w:after="120" w:line="252" w:lineRule="auto"/>
      </w:pPr>
      <w:bookmarkEnd w:id="484"/>
      <w:r>
        <w:rPr>
          <w:b/>
        </w:rPr>
        <w:t xml:space="preserve">[S319] </w:t>
      </w:r>
      <w:hyperlink r:id="rId329">
        <w:r>
          <w:rPr>
            <w:color w:val="176A75"/>
            <w:rFonts w:ascii="Arial" w:eastAsia="Heiti SC"/>
            <w:sz w:val="19"/>
          </w:rPr>
          <w:t xml:space="preserve">TinyFish Pricing</w:t>
        </w:r>
      </w:hyperlink>
      <w:r>
        <w:rPr>
          <w:color w:val="666666"/>
          <w:sz w:val="17"/>
        </w:rPr>
        <w:t xml:space="preserve">  www.tinyfish.ai</w:t>
      </w:r>
      <w:r>
        <w:br/>
      </w:r>
      <w:r>
        <w:rPr>
          <w:color w:val="555555"/>
          <w:sz w:val="17"/>
        </w:rPr>
        <w:t>现行 Wallet 按量计价、Search / Fetch 免费限额、Agent / Browser 单价与企业配置；保留时点。</w:t>
      </w:r>
    </w:p>
    <w:p>
      <w:bookmarkStart w:id="485" w:name="source_S320"/>
      <w:pPr>
        <w:spacing w:after="120" w:line="252" w:lineRule="auto"/>
      </w:pPr>
      <w:bookmarkEnd w:id="485"/>
      <w:r>
        <w:rPr>
          <w:b/>
        </w:rPr>
        <w:t xml:space="preserve">[S320] </w:t>
      </w:r>
      <w:hyperlink r:id="rId330">
        <w:r>
          <w:rPr>
            <w:color w:val="176A75"/>
            <w:rFonts w:ascii="Arial" w:eastAsia="Heiti SC"/>
            <w:sz w:val="19"/>
          </w:rPr>
          <w:t xml:space="preserve">About Nieman Lab</w:t>
        </w:r>
      </w:hyperlink>
      <w:r>
        <w:rPr>
          <w:color w:val="666666"/>
          <w:sz w:val="17"/>
        </w:rPr>
        <w:t xml:space="preserve">  www.niemanlab.org</w:t>
      </w:r>
      <w:r>
        <w:br/>
      </w:r>
      <w:r>
        <w:rPr>
          <w:color w:val="555555"/>
          <w:sz w:val="17"/>
        </w:rPr>
        <w:t>雇主团队页确认当前职务，机构使命、邮件及所属基金会项目与捐赠入口。</w:t>
      </w:r>
    </w:p>
    <w:p>
      <w:bookmarkStart w:id="486" w:name="source_S321"/>
      <w:pPr>
        <w:spacing w:after="120" w:line="252" w:lineRule="auto"/>
      </w:pPr>
      <w:bookmarkEnd w:id="486"/>
      <w:r>
        <w:rPr>
          <w:b/>
        </w:rPr>
        <w:t xml:space="preserve">[S321] </w:t>
      </w:r>
      <w:hyperlink r:id="rId331">
        <w:r>
          <w:rPr>
            <w:color w:val="176A75"/>
            <w:rFonts w:ascii="Arial" w:eastAsia="Heiti SC"/>
            <w:sz w:val="19"/>
          </w:rPr>
          <w:t xml:space="preserve">Business Insider’s big bet against aggregation — Andrew Deck</w:t>
        </w:r>
      </w:hyperlink>
      <w:r>
        <w:rPr>
          <w:color w:val="666666"/>
          <w:sz w:val="17"/>
        </w:rPr>
        <w:t xml:space="preserve">  www.niemanlab.org</w:t>
      </w:r>
      <w:r>
        <w:br/>
      </w:r>
      <w:r>
        <w:rPr>
          <w:color w:val="555555"/>
          <w:sz w:val="17"/>
        </w:rPr>
        <w:t>2026 年 7 月原创采访报道，用作具体代表工作；公司自报经营效果与独立核验区分。</w:t>
      </w:r>
    </w:p>
    <w:p>
      <w:bookmarkStart w:id="487" w:name="source_S322"/>
      <w:pPr>
        <w:spacing w:after="120" w:line="252" w:lineRule="auto"/>
      </w:pPr>
      <w:bookmarkEnd w:id="487"/>
      <w:r>
        <w:rPr>
          <w:b/>
        </w:rPr>
        <w:t xml:space="preserve">[S322] </w:t>
      </w:r>
      <w:hyperlink r:id="rId332">
        <w:r>
          <w:rPr>
            <w:color w:val="176A75"/>
            <w:rFonts w:ascii="Arial" w:eastAsia="Heiti SC"/>
            <w:sz w:val="19"/>
          </w:rPr>
          <w:t xml:space="preserve">硅谷101 — 官方节目站</w:t>
        </w:r>
      </w:hyperlink>
      <w:r>
        <w:rPr>
          <w:color w:val="666666"/>
          <w:sz w:val="17"/>
        </w:rPr>
        <w:t xml:space="preserve">  sv101.fireside.fm</w:t>
      </w:r>
      <w:r>
        <w:br/>
      </w:r>
      <w:r>
        <w:rPr>
          <w:color w:val="555555"/>
          <w:sz w:val="17"/>
        </w:rPr>
        <w:t>节目定位、官方 RSS / 平台入口及截至 2026 年 10 月的具体节目目录；不支持 Jacob 的单期个人署名。</w:t>
      </w:r>
    </w:p>
    <w:p>
      <w:bookmarkStart w:id="488" w:name="source_S323"/>
      <w:pPr>
        <w:spacing w:after="120" w:line="252" w:lineRule="auto"/>
      </w:pPr>
      <w:bookmarkEnd w:id="488"/>
      <w:r>
        <w:rPr>
          <w:b/>
        </w:rPr>
        <w:t xml:space="preserve">[S323] </w:t>
      </w:r>
      <w:hyperlink r:id="rId333">
        <w:r>
          <w:rPr>
            <w:color w:val="176A75"/>
            <w:rFonts w:ascii="Arial" w:eastAsia="Heiti SC"/>
            <w:sz w:val="19"/>
          </w:rPr>
          <w:t xml:space="preserve">Alignment 2026 — Valley101 官方 Luma 报名页</w:t>
        </w:r>
      </w:hyperlink>
      <w:r>
        <w:rPr>
          <w:color w:val="666666"/>
          <w:sz w:val="17"/>
        </w:rPr>
        <w:t xml:space="preserve">  luma.com</w:t>
      </w:r>
      <w:r>
        <w:br/>
      </w:r>
      <w:r>
        <w:rPr>
          <w:color w:val="555555"/>
          <w:sz w:val="17"/>
        </w:rPr>
        <w:t>官方活动、票种、午餐附加项、媒体品牌及 Premier Partner；不推导营收。</w:t>
      </w:r>
    </w:p>
    <w:sectPr w:rsidR="00FC693F" w:rsidRPr="0006063C" w:rsidSect="00034616">
      <w:headerReference w:type="default" r:id="rId9"/>
      <w:footerReference w:type="default" r:id="rId10"/>
      <w:pgSz w:w="12240" w:h="15840"/>
      <w:pgMar w:top="1008"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555"/>
        <w:sz w:val="16"/>
      </w:rPr>
      <w:t xml:space="preserve">资料截至 2026年10月9日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color w:val="000000"/>
        <w:sz w:val="16"/>
      </w:rPr>
      <w:t>ALIGNMENT 2026    参会准备    AI 与科技投资研究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1" w:lineRule="auto"/>
    </w:pPr>
    <w:rPr>
      <w:rFonts w:ascii="Arial" w:hAnsi="Arial" w:eastAsia="Heiti SC"/>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80" w:after="220"/>
      <w:outlineLvl w:val="0"/>
    </w:pPr>
    <w:rPr>
      <w:rFonts w:asciiTheme="majorHAnsi" w:eastAsiaTheme="majorEastAsia" w:hAnsiTheme="majorHAnsi" w:cstheme="majorBidi" w:ascii="Arial" w:hAnsi="Arial" w:eastAsia="Heiti SC"/>
      <w:b/>
      <w:bCs/>
      <w:i w:val="0"/>
      <w:color w:val="000000"/>
      <w:sz w:val="42"/>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eastAsia="Heiti SC"/>
      <w:b/>
      <w:bCs/>
      <w:i w:val="0"/>
      <w:color w:val="000000"/>
      <w:sz w:val="30"/>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rial" w:hAnsi="Arial" w:eastAsia="Heiti SC"/>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100"/>
      <w:outlineLvl w:val="3"/>
    </w:pPr>
    <w:rPr>
      <w:rFonts w:asciiTheme="majorHAnsi" w:eastAsiaTheme="majorEastAsia" w:hAnsiTheme="majorHAnsi" w:cstheme="majorBidi" w:ascii="Arial" w:hAnsi="Arial" w:eastAsia="Heiti SC"/>
      <w:b/>
      <w:bCs/>
      <w:i w:val="0"/>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eastAsia="Heiti SC"/>
      <w:i w:val="0"/>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eastAsia="Heiti SC"/>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Arial" w:hAnsi="Arial" w:eastAsia="Heiti SC"/>
      <w:i w:val="0"/>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contextualSpacing/>
    </w:pPr>
    <w:rPr>
      <w:rFonts w:ascii="Arial" w:hAnsi="Arial" w:eastAsia="Heiti SC"/>
      <w:i w:val="0"/>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eastAsia="Heiti SC"/>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v101.net/" TargetMode="External"/><Relationship Id="rId12" Type="http://schemas.openxmlformats.org/officeDocument/2006/relationships/hyperlink" Target="https://www.linkedin.com/in/qianchen" TargetMode="External"/><Relationship Id="rId13" Type="http://schemas.openxmlformats.org/officeDocument/2006/relationships/hyperlink" Target="https://sv101.fireside.fm/about" TargetMode="External"/><Relationship Id="rId14" Type="http://schemas.openxmlformats.org/officeDocument/2006/relationships/hyperlink" Target="https://emergences.ai/about" TargetMode="External"/><Relationship Id="rId15" Type="http://schemas.openxmlformats.org/officeDocument/2006/relationships/hyperlink" Target="https://emergences.ai/" TargetMode="External"/><Relationship Id="rId16" Type="http://schemas.openxmlformats.org/officeDocument/2006/relationships/hyperlink" Target="https://emergences.ai/research" TargetMode="External"/><Relationship Id="rId17" Type="http://schemas.openxmlformats.org/officeDocument/2006/relationships/hyperlink" Target="https://siebelschool.illinois.edu/news/bo-li-virtue-ai-meta" TargetMode="External"/><Relationship Id="rId18" Type="http://schemas.openxmlformats.org/officeDocument/2006/relationships/hyperlink" Target="https://www.virtueai.com/author/bo-li" TargetMode="External"/><Relationship Id="rId19" Type="http://schemas.openxmlformats.org/officeDocument/2006/relationships/hyperlink" Target="https://www.linkedin.com/in/yan-jo" TargetMode="External"/><Relationship Id="rId20" Type="http://schemas.openxmlformats.org/officeDocument/2006/relationships/hyperlink" Target="https://gutenberg.ai/" TargetMode="External"/><Relationship Id="rId21" Type="http://schemas.openxmlformats.org/officeDocument/2006/relationships/hyperlink" Target="https://www.linkedin.com/company/gutenbergpbc" TargetMode="External"/><Relationship Id="rId22" Type="http://schemas.openxmlformats.org/officeDocument/2006/relationships/hyperlink" Target="https://longphan.ai/" TargetMode="External"/><Relationship Id="rId23" Type="http://schemas.openxmlformats.org/officeDocument/2006/relationships/hyperlink" Target="https://safe.ai/" TargetMode="External"/><Relationship Id="rId24" Type="http://schemas.openxmlformats.org/officeDocument/2006/relationships/hyperlink" Target="https://about.caithrin.com/" TargetMode="External"/><Relationship Id="rId25" Type="http://schemas.openxmlformats.org/officeDocument/2006/relationships/hyperlink" Target="https://www.caithrin.com/p/first-steps-pacific-compute" TargetMode="External"/><Relationship Id="rId26" Type="http://schemas.openxmlformats.org/officeDocument/2006/relationships/hyperlink" Target="https://www.leoniscap.com/team" TargetMode="External"/><Relationship Id="rId27" Type="http://schemas.openxmlformats.org/officeDocument/2006/relationships/hyperlink" Target="https://www.leoniscap.com/research/the-two-token-economics-of-ai" TargetMode="External"/><Relationship Id="rId28" Type="http://schemas.openxmlformats.org/officeDocument/2006/relationships/hyperlink" Target="https://www.leoniscap.com/research/we-finally-got-our-flying-cars-they%E2%80%99re-called-neolabs" TargetMode="External"/><Relationship Id="rId29" Type="http://schemas.openxmlformats.org/officeDocument/2006/relationships/hyperlink" Target="https://developer.nvidia.com/blog/author/jiantaoj/" TargetMode="External"/><Relationship Id="rId30" Type="http://schemas.openxmlformats.org/officeDocument/2006/relationships/hyperlink" Target="https://people.eecs.berkeley.edu/~jiantao/" TargetMode="External"/><Relationship Id="rId31" Type="http://schemas.openxmlformats.org/officeDocument/2006/relationships/hyperlink" Target="https://moe-capital.com/about" TargetMode="External"/><Relationship Id="rId32" Type="http://schemas.openxmlformats.org/officeDocument/2006/relationships/hyperlink" Target="https://moe-newsletter-dispatch.beehiiv.com/p/moe-dispatch-1-signals-from-the-agentic-frontier-6114" TargetMode="External"/><Relationship Id="rId33" Type="http://schemas.openxmlformats.org/officeDocument/2006/relationships/hyperlink" Target="https://events.stanford.edu/event/carina-hong-entrepreneurial-thought-leaders-speaker-series-etl" TargetMode="External"/><Relationship Id="rId34" Type="http://schemas.openxmlformats.org/officeDocument/2006/relationships/hyperlink" Target="https://knight-hennessy.stanford.edu/people/carina-hong" TargetMode="External"/><Relationship Id="rId35" Type="http://schemas.openxmlformats.org/officeDocument/2006/relationships/hyperlink" Target="https://axiommath.ai/careers/aa792a94-04dc-4bad-a0bf-c2dea06b6927/" TargetMode="External"/><Relationship Id="rId36" Type="http://schemas.openxmlformats.org/officeDocument/2006/relationships/hyperlink" Target="https://axiommath.ai/research/from-seeing-why-to-checking-everything/" TargetMode="External"/><Relationship Id="rId37" Type="http://schemas.openxmlformats.org/officeDocument/2006/relationships/hyperlink" Target="https://elorian.ai/team" TargetMode="External"/><Relationship Id="rId38" Type="http://schemas.openxmlformats.org/officeDocument/2006/relationships/hyperlink" Target="https://elorian.ai/" TargetMode="External"/><Relationship Id="rId39" Type="http://schemas.openxmlformats.org/officeDocument/2006/relationships/hyperlink" Target="https://www.yuandong-tian.com/" TargetMode="External"/><Relationship Id="rId40" Type="http://schemas.openxmlformats.org/officeDocument/2006/relationships/hyperlink" Target="https://www.recursive.com/" TargetMode="External"/><Relationship Id="rId41" Type="http://schemas.openxmlformats.org/officeDocument/2006/relationships/hyperlink" Target="https://www.linkedin.com/in/hongjun-l-7956a99b" TargetMode="External"/><Relationship Id="rId42" Type="http://schemas.openxmlformats.org/officeDocument/2006/relationships/hyperlink" Target="https://luma.com/6xgcqevr" TargetMode="External"/><Relationship Id="rId43" Type="http://schemas.openxmlformats.org/officeDocument/2006/relationships/hyperlink" Target="https://profiles.stanford.edu/186687" TargetMode="External"/><Relationship Id="rId44" Type="http://schemas.openxmlformats.org/officeDocument/2006/relationships/hyperlink" Target="https://phylo.bio/announcement" TargetMode="External"/><Relationship Id="rId45" Type="http://schemas.openxmlformats.org/officeDocument/2006/relationships/hyperlink" Target="https://acelegen.com/about" TargetMode="External"/><Relationship Id="rId46" Type="http://schemas.openxmlformats.org/officeDocument/2006/relationships/hyperlink" Target="https://www.cbasf.org/events/2026-conference" TargetMode="External"/><Relationship Id="rId47" Type="http://schemas.openxmlformats.org/officeDocument/2006/relationships/hyperlink" Target="https://www.fusionfund.com/team/lu-zhang" TargetMode="External"/><Relationship Id="rId48" Type="http://schemas.openxmlformats.org/officeDocument/2006/relationships/hyperlink" Target="https://www.fusionfund.com/fund-4-announcement-1" TargetMode="External"/><Relationship Id="rId49" Type="http://schemas.openxmlformats.org/officeDocument/2006/relationships/hyperlink" Target="https://www.fusionfund.com/fxn-network" TargetMode="External"/><Relationship Id="rId50" Type="http://schemas.openxmlformats.org/officeDocument/2006/relationships/hyperlink" Target="https://www.cs.washington.edu/people/faculty/sheng-wang/" TargetMode="External"/><Relationship Id="rId51" Type="http://schemas.openxmlformats.org/officeDocument/2006/relationships/hyperlink" Target="https://www.linkedin.com/company/apodex" TargetMode="External"/><Relationship Id="rId52" Type="http://schemas.openxmlformats.org/officeDocument/2006/relationships/hyperlink" Target="https://arxiv.org/abs/2608.11341" TargetMode="External"/><Relationship Id="rId53" Type="http://schemas.openxmlformats.org/officeDocument/2006/relationships/hyperlink" Target="https://www.apodex.com/" TargetMode="External"/><Relationship Id="rId54" Type="http://schemas.openxmlformats.org/officeDocument/2006/relationships/hyperlink" Target="https://www.bagevent.com/event/8753966?sId=73593" TargetMode="External"/><Relationship Id="rId55" Type="http://schemas.openxmlformats.org/officeDocument/2006/relationships/hyperlink" Target="https://www.linkedin.com/pulse/double-honors-paxini-named-2025-gba-leading-enterprise-founder-nummc" TargetMode="External"/><Relationship Id="rId56" Type="http://schemas.openxmlformats.org/officeDocument/2006/relationships/hyperlink" Target="https://www.paxini.com/cn/about" TargetMode="External"/><Relationship Id="rId57" Type="http://schemas.openxmlformats.org/officeDocument/2006/relationships/hyperlink" Target="https://junwuzhang.github.io/" TargetMode="External"/><Relationship Id="rId58" Type="http://schemas.openxmlformats.org/officeDocument/2006/relationships/hyperlink" Target="https://arxiv.org/abs/2109.14078" TargetMode="External"/><Relationship Id="rId59" Type="http://schemas.openxmlformats.org/officeDocument/2006/relationships/hyperlink" Target="https://www.bluerivertechnology.com/" TargetMode="External"/><Relationship Id="rId60" Type="http://schemas.openxmlformats.org/officeDocument/2006/relationships/hyperlink" Target="https://haozhi.io/" TargetMode="External"/><Relationship Id="rId61" Type="http://schemas.openxmlformats.org/officeDocument/2006/relationships/hyperlink" Target="https://arxiv.org/abs/2210.04887" TargetMode="External"/><Relationship Id="rId62" Type="http://schemas.openxmlformats.org/officeDocument/2006/relationships/hyperlink" Target="https://www.amazon.science/research-areas/robotics" TargetMode="External"/><Relationship Id="rId63" Type="http://schemas.openxmlformats.org/officeDocument/2006/relationships/hyperlink" Target="https://blog.prismax.ai/article.html?slug=prismax-raises-11m-a16z-robotics-funding" TargetMode="External"/><Relationship Id="rId64" Type="http://schemas.openxmlformats.org/officeDocument/2006/relationships/hyperlink" Target="https://prismax.ai/" TargetMode="External"/><Relationship Id="rId65" Type="http://schemas.openxmlformats.org/officeDocument/2006/relationships/hyperlink" Target="https://www.jianrenw.com/" TargetMode="External"/><Relationship Id="rId66" Type="http://schemas.openxmlformats.org/officeDocument/2006/relationships/hyperlink" Target="https://www.ri.cmu.edu/ri-people/jianren-wang/" TargetMode="External"/><Relationship Id="rId67" Type="http://schemas.openxmlformats.org/officeDocument/2006/relationships/hyperlink" Target="https://www.skild.ai/" TargetMode="External"/><Relationship Id="rId68" Type="http://schemas.openxmlformats.org/officeDocument/2006/relationships/hyperlink" Target="https://www.jianrenw.com/cv/cv.pdf" TargetMode="External"/><Relationship Id="rId69" Type="http://schemas.openxmlformats.org/officeDocument/2006/relationships/hyperlink" Target="https://caspa.com/acdb-2026-announcement/" TargetMode="External"/><Relationship Id="rId70" Type="http://schemas.openxmlformats.org/officeDocument/2006/relationships/hyperlink" Target="https://www.qualcommventures.com/insights/blog/meet-the-qualcomm-ventures-team-five-questions-with-nan-zhou-director-qualcomm-technologies-inc/" TargetMode="External"/><Relationship Id="rId71" Type="http://schemas.openxmlformats.org/officeDocument/2006/relationships/hyperlink" Target="https://www.temasek.com.sg/en/about-us" TargetMode="External"/><Relationship Id="rId72" Type="http://schemas.openxmlformats.org/officeDocument/2006/relationships/hyperlink" Target="https://research.google/people/107446/?type=google" TargetMode="External"/><Relationship Id="rId73" Type="http://schemas.openxmlformats.org/officeDocument/2006/relationships/hyperlink" Target="https://cvpr25-edge.github.io/EDGE_2025_Opening_Remarks.pdf" TargetMode="External"/><Relationship Id="rId74" Type="http://schemas.openxmlformats.org/officeDocument/2006/relationships/hyperlink" Target="https://deepmind.google/models/genie/" TargetMode="External"/><Relationship Id="rId75" Type="http://schemas.openxmlformats.org/officeDocument/2006/relationships/hyperlink" Target="https://engineering.nyu.edu/events/2024/10/08/towards-robust-and-reliable-autonomous-vehicles-foundation-models" TargetMode="External"/><Relationship Id="rId76" Type="http://schemas.openxmlformats.org/officeDocument/2006/relationships/hyperlink" Target="https://research.nvidia.com/labs/lpr/author/jose-m-alvarez/" TargetMode="External"/><Relationship Id="rId77" Type="http://schemas.openxmlformats.org/officeDocument/2006/relationships/hyperlink" Target="https://www.nvidia.com/en-us/ai/cosmos/llm-info/" TargetMode="External"/><Relationship Id="rId78" Type="http://schemas.openxmlformats.org/officeDocument/2006/relationships/hyperlink" Target="https://yanpei.me/" TargetMode="External"/><Relationship Id="rId79" Type="http://schemas.openxmlformats.org/officeDocument/2006/relationships/hyperlink" Target="https://docs.tripo3d.ai/get-started/pricing.html" TargetMode="External"/><Relationship Id="rId80" Type="http://schemas.openxmlformats.org/officeDocument/2006/relationships/hyperlink" Target="https://www.tripo3d.ai/blog/project-eden" TargetMode="External"/><Relationship Id="rId81" Type="http://schemas.openxmlformats.org/officeDocument/2006/relationships/hyperlink" Target="https://www.cs.columbia.edu/~cxz/" TargetMode="External"/><Relationship Id="rId82" Type="http://schemas.openxmlformats.org/officeDocument/2006/relationships/hyperlink" Target="https://www.worldlabs.ai/blog/scenix" TargetMode="External"/><Relationship Id="rId83" Type="http://schemas.openxmlformats.org/officeDocument/2006/relationships/hyperlink" Target="https://www.linkedin.com/posts/changxi-zheng-35399455_a-big-day-for-scenix-now-a-world-labs-company-activity-7485365129866371072-x0bs" TargetMode="External"/><Relationship Id="rId84" Type="http://schemas.openxmlformats.org/officeDocument/2006/relationships/hyperlink" Target="https://newsroom.amd.com/news/amd-acquire-world-labs/" TargetMode="External"/><Relationship Id="rId85" Type="http://schemas.openxmlformats.org/officeDocument/2006/relationships/hyperlink" Target="https://en.westlake.edu.cn/faculty/fengwu-sun.html" TargetMode="External"/><Relationship Id="rId86" Type="http://schemas.openxmlformats.org/officeDocument/2006/relationships/hyperlink" Target="https://magnif.as.arizona.edu/~fsun/home/research.html" TargetMode="External"/><Relationship Id="rId87" Type="http://schemas.openxmlformats.org/officeDocument/2006/relationships/hyperlink" Target="https://arxiv.org/abs/2207.11259" TargetMode="External"/><Relationship Id="rId88" Type="http://schemas.openxmlformats.org/officeDocument/2006/relationships/hyperlink" Target="https://www.gendigital.com/us/en/leadership/" TargetMode="External"/><Relationship Id="rId89" Type="http://schemas.openxmlformats.org/officeDocument/2006/relationships/hyperlink" Target="https://www.gendigital.com/blog/insights/leadership-perspectives/trusted-ai" TargetMode="External"/><Relationship Id="rId90" Type="http://schemas.openxmlformats.org/officeDocument/2006/relationships/hyperlink" Target="https://creao.ai/blog/building-cloud-agent-infrastructure" TargetMode="External"/><Relationship Id="rId91" Type="http://schemas.openxmlformats.org/officeDocument/2006/relationships/hyperlink" Target="https://creao.ai/blog/cost-shifting-ai-native" TargetMode="External"/><Relationship Id="rId92" Type="http://schemas.openxmlformats.org/officeDocument/2006/relationships/hyperlink" Target="https://creao.ai/" TargetMode="External"/><Relationship Id="rId93" Type="http://schemas.openxmlformats.org/officeDocument/2006/relationships/hyperlink" Target="https://creao.ai/pricing" TargetMode="External"/><Relationship Id="rId94" Type="http://schemas.openxmlformats.org/officeDocument/2006/relationships/hyperlink" Target="https://www.harvey.ai/blog/author/joey-wang" TargetMode="External"/><Relationship Id="rId95" Type="http://schemas.openxmlformats.org/officeDocument/2006/relationships/hyperlink" Target="https://www.harvey.ai/" TargetMode="External"/><Relationship Id="rId96" Type="http://schemas.openxmlformats.org/officeDocument/2006/relationships/hyperlink" Target="https://www.zheqingbillzhu.com/home" TargetMode="External"/><Relationship Id="rId97" Type="http://schemas.openxmlformats.org/officeDocument/2006/relationships/hyperlink" Target="https://web.stanford.edu/~bvr/students.html" TargetMode="External"/><Relationship Id="rId98" Type="http://schemas.openxmlformats.org/officeDocument/2006/relationships/hyperlink" Target="https://console.pokee.ai/model" TargetMode="External"/><Relationship Id="rId99" Type="http://schemas.openxmlformats.org/officeDocument/2006/relationships/hyperlink" Target="https://pokee.ai/security/agent-security" TargetMode="External"/><Relationship Id="rId100" Type="http://schemas.openxmlformats.org/officeDocument/2006/relationships/hyperlink" Target="https://www.linkedin.com/in/pengzheng1" TargetMode="External"/><Relationship Id="rId101" Type="http://schemas.openxmlformats.org/officeDocument/2006/relationships/hyperlink" Target="https://x.ai/news/designing-grok-bot" TargetMode="External"/><Relationship Id="rId102" Type="http://schemas.openxmlformats.org/officeDocument/2006/relationships/hyperlink" Target="https://www.linkedin.com/in/yiwenlu1" TargetMode="External"/><Relationship Id="rId103" Type="http://schemas.openxmlformats.org/officeDocument/2006/relationships/hyperlink" Target="https://www.9fin.com/authors/yiwen-lu" TargetMode="External"/><Relationship Id="rId104" Type="http://schemas.openxmlformats.org/officeDocument/2006/relationships/hyperlink" Target="https://mag.uchicago.edu/university-news/notes-48" TargetMode="External"/><Relationship Id="rId105" Type="http://schemas.openxmlformats.org/officeDocument/2006/relationships/hyperlink" Target="https://www.linkedin.com/in/shawnlix" TargetMode="External"/><Relationship Id="rId106" Type="http://schemas.openxmlformats.org/officeDocument/2006/relationships/hyperlink" Target="https://openai.com/careers/forward-deployed-engineer-%28fde%29-seattle-seattle/" TargetMode="External"/><Relationship Id="rId107" Type="http://schemas.openxmlformats.org/officeDocument/2006/relationships/hyperlink" Target="https://openai.com/index/introducing-openai-frontier/" TargetMode="External"/><Relationship Id="rId108" Type="http://schemas.openxmlformats.org/officeDocument/2006/relationships/hyperlink" Target="https://www.linkedin.com/in/oliver-bjoerner-soee" TargetMode="External"/><Relationship Id="rId109" Type="http://schemas.openxmlformats.org/officeDocument/2006/relationships/hyperlink" Target="https://www.linkedin.com/posts/oliver-bjoerner-soee_starting-today-as-vp-of-enterprise-at-invisible-activity-7447326673441746947-9q6o" TargetMode="External"/><Relationship Id="rId110" Type="http://schemas.openxmlformats.org/officeDocument/2006/relationships/hyperlink" Target="https://invisibletech.ai/" TargetMode="External"/><Relationship Id="rId111" Type="http://schemas.openxmlformats.org/officeDocument/2006/relationships/hyperlink" Target="https://cresta.com/blog/from-better-evaluators-to-better-agents-building-compliance-intelligence-with-complibench" TargetMode="External"/><Relationship Id="rId112" Type="http://schemas.openxmlformats.org/officeDocument/2006/relationships/hyperlink" Target="https://cresta.com/blog/why-pay-for-every-question-twice-precomputing-answers-for-real-time-rag" TargetMode="External"/><Relationship Id="rId113" Type="http://schemas.openxmlformats.org/officeDocument/2006/relationships/hyperlink" Target="https://www.perplexity.ai/ja/hub/blog/rl-training-for-math-reasoning" TargetMode="External"/><Relationship Id="rId114" Type="http://schemas.openxmlformats.org/officeDocument/2006/relationships/hyperlink" Target="https://cresta.com/" TargetMode="External"/><Relationship Id="rId115" Type="http://schemas.openxmlformats.org/officeDocument/2006/relationships/hyperlink" Target="https://www.linkedin.com/in/duoding1" TargetMode="External"/><Relationship Id="rId116" Type="http://schemas.openxmlformats.org/officeDocument/2006/relationships/hyperlink" Target="https://www.36kr.com/p/3786559005684228" TargetMode="External"/><Relationship Id="rId117" Type="http://schemas.openxmlformats.org/officeDocument/2006/relationships/hyperlink" Target="https://www.gmicloud.ai/en" TargetMode="External"/><Relationship Id="rId118" Type="http://schemas.openxmlformats.org/officeDocument/2006/relationships/hyperlink" Target="https://www.gmicloud.ai/en/blog/gmi-cloud-recognized-as-nvidia-exemplar-cloud-on-nvidia-gb300-nvl72-systems-for-training" TargetMode="External"/><Relationship Id="rId119" Type="http://schemas.openxmlformats.org/officeDocument/2006/relationships/hyperlink" Target="https://www.tu.berlin/en/about/profile/press-releases/net-zero-energy-system" TargetMode="External"/><Relationship Id="rId120" Type="http://schemas.openxmlformats.org/officeDocument/2006/relationships/hyperlink" Target="https://arxiv.org/abs/2211.10574" TargetMode="External"/><Relationship Id="rId121" Type="http://schemas.openxmlformats.org/officeDocument/2006/relationships/hyperlink" Target="https://www.linkedin.com/in/yixing-xu-ph-d-bbbb3a9" TargetMode="External"/><Relationship Id="rId122" Type="http://schemas.openxmlformats.org/officeDocument/2006/relationships/hyperlink" Target="https://www.esotericacap.com/" TargetMode="External"/><Relationship Id="rId123" Type="http://schemas.openxmlformats.org/officeDocument/2006/relationships/hyperlink" Target="https://www.globenewswire.com/news-release/2020/02/18/1986029/0/en/dr-don-rich-joins-esoterica-capital-llc-as-chief-investment-officer.html" TargetMode="External"/><Relationship Id="rId124" Type="http://schemas.openxmlformats.org/officeDocument/2006/relationships/hyperlink" Target="https://www.sec.gov/Archives/edgar/data/1782952/000121390022000210/s134370_ncsr.htm" TargetMode="External"/><Relationship Id="rId125" Type="http://schemas.openxmlformats.org/officeDocument/2006/relationships/hyperlink" Target="https://pratt.duke.edu/news/dukes-semiconductor-game-changers-haozhe-harry-wang/" TargetMode="External"/><Relationship Id="rId126" Type="http://schemas.openxmlformats.org/officeDocument/2006/relationships/hyperlink" Target="https://pratt.duke.edu/news/wang-ai-optical-microscope/" TargetMode="External"/><Relationship Id="rId127" Type="http://schemas.openxmlformats.org/officeDocument/2006/relationships/hyperlink" Target="https://www.the-wang-lab.com/" TargetMode="External"/><Relationship Id="rId128" Type="http://schemas.openxmlformats.org/officeDocument/2006/relationships/hyperlink" Target="https://www.zflow.ai/zflow_ai_company.html" TargetMode="External"/><Relationship Id="rId129" Type="http://schemas.openxmlformats.org/officeDocument/2006/relationships/hyperlink" Target="https://www.zflow.ai/" TargetMode="External"/><Relationship Id="rId130" Type="http://schemas.openxmlformats.org/officeDocument/2006/relationships/hyperlink" Target="https://weichenwang.me/" TargetMode="External"/><Relationship Id="rId131" Type="http://schemas.openxmlformats.org/officeDocument/2006/relationships/hyperlink" Target="https://nebius.com/newsroom/nebius-completes-acquisition-of-eigen-ai" TargetMode="External"/><Relationship Id="rId132" Type="http://schemas.openxmlformats.org/officeDocument/2006/relationships/hyperlink" Target="https://nebius.com/newsroom/nebius-agrees-to-acquire-eigen-ai-strengthening-nebius-token-factory-as-a-frontier-inference-platform" TargetMode="External"/><Relationship Id="rId133" Type="http://schemas.openxmlformats.org/officeDocument/2006/relationships/hyperlink" Target="https://zhijianliu.com/" TargetMode="External"/><Relationship Id="rId134" Type="http://schemas.openxmlformats.org/officeDocument/2006/relationships/hyperlink" Target="https://datascience.ucsd.edu/people/zhijian-liu/" TargetMode="External"/><Relationship Id="rId135" Type="http://schemas.openxmlformats.org/officeDocument/2006/relationships/hyperlink" Target="https://developer.nvidia.com/blog/boost-inference-performance-up-to-15x-on-nvidia-blackwell-using-dflash-speculative-decoding/" TargetMode="External"/><Relationship Id="rId136" Type="http://schemas.openxmlformats.org/officeDocument/2006/relationships/hyperlink" Target="https://inco.ai/" TargetMode="External"/><Relationship Id="rId137" Type="http://schemas.openxmlformats.org/officeDocument/2006/relationships/hyperlink" Target="https://banghua.me/" TargetMode="External"/><Relationship Id="rId138" Type="http://schemas.openxmlformats.org/officeDocument/2006/relationships/hyperlink" Target="https://www.ece.uw.edu/people/banghua-zhu/" TargetMode="External"/><Relationship Id="rId139" Type="http://schemas.openxmlformats.org/officeDocument/2006/relationships/hyperlink" Target="https://www.radixark.com/" TargetMode="External"/><Relationship Id="rId140" Type="http://schemas.openxmlformats.org/officeDocument/2006/relationships/hyperlink" Target="https://weiwu5.github.io/" TargetMode="External"/><Relationship Id="rId141" Type="http://schemas.openxmlformats.org/officeDocument/2006/relationships/hyperlink" Target="https://www.ycombinator.com/companies/scalar-field" TargetMode="External"/><Relationship Id="rId142" Type="http://schemas.openxmlformats.org/officeDocument/2006/relationships/hyperlink" Target="https://scalarfield.io/" TargetMode="External"/><Relationship Id="rId143" Type="http://schemas.openxmlformats.org/officeDocument/2006/relationships/hyperlink" Target="https://yijia-xiao.com/" TargetMode="External"/><Relationship Id="rId144" Type="http://schemas.openxmlformats.org/officeDocument/2006/relationships/hyperlink" Target="https://tauric.ai/research/tradingagents" TargetMode="External"/><Relationship Id="rId145" Type="http://schemas.openxmlformats.org/officeDocument/2006/relationships/hyperlink" Target="https://luma.com/4ibhfhnj" TargetMode="External"/><Relationship Id="rId146" Type="http://schemas.openxmlformats.org/officeDocument/2006/relationships/hyperlink" Target="https://www.linkedin.com/in/gim-miao" TargetMode="External"/><Relationship Id="rId147" Type="http://schemas.openxmlformats.org/officeDocument/2006/relationships/hyperlink" Target="https://suno.com/blog/suno-studio" TargetMode="External"/><Relationship Id="rId148" Type="http://schemas.openxmlformats.org/officeDocument/2006/relationships/hyperlink" Target="https://suno.com/home" TargetMode="External"/><Relationship Id="rId149" Type="http://schemas.openxmlformats.org/officeDocument/2006/relationships/hyperlink" Target="https://jimeiyang.github.io/" TargetMode="External"/><Relationship Id="rId150" Type="http://schemas.openxmlformats.org/officeDocument/2006/relationships/hyperlink" Target="https://summit.runway.com/" TargetMode="External"/><Relationship Id="rId151" Type="http://schemas.openxmlformats.org/officeDocument/2006/relationships/hyperlink" Target="https://runway.com/about" TargetMode="External"/><Relationship Id="rId152" Type="http://schemas.openxmlformats.org/officeDocument/2006/relationships/hyperlink" Target="https://help.runwayml.com/hc/en-us/articles/37327109429011-Creating-with-Gen-4-Video" TargetMode="External"/><Relationship Id="rId153" Type="http://schemas.openxmlformats.org/officeDocument/2006/relationships/hyperlink" Target="https://www.utopaistudios.com/en/about/zijian-he" TargetMode="External"/><Relationship Id="rId154" Type="http://schemas.openxmlformats.org/officeDocument/2006/relationships/hyperlink" Target="https://www.utopaistudios.com/zh-hk/about/zijian-he" TargetMode="External"/><Relationship Id="rId155" Type="http://schemas.openxmlformats.org/officeDocument/2006/relationships/hyperlink" Target="https://www.utopaistudios.com/en" TargetMode="External"/><Relationship Id="rId156" Type="http://schemas.openxmlformats.org/officeDocument/2006/relationships/hyperlink" Target="https://www.linkedin.com/in/ranli-x" TargetMode="External"/><Relationship Id="rId157" Type="http://schemas.openxmlformats.org/officeDocument/2006/relationships/hyperlink" Target="https://services.google.com/fh/files/events/ai_agent_summit25_fall_pg.pdf" TargetMode="External"/><Relationship Id="rId158" Type="http://schemas.openxmlformats.org/officeDocument/2006/relationships/hyperlink" Target="https://labs.google/fx/tools/flow" TargetMode="External"/><Relationship Id="rId159" Type="http://schemas.openxmlformats.org/officeDocument/2006/relationships/hyperlink" Target="https://www.linkedin.com/in/keithzhangsde" TargetMode="External"/><Relationship Id="rId160" Type="http://schemas.openxmlformats.org/officeDocument/2006/relationships/hyperlink" Target="https://luma.com/qil4k6ry" TargetMode="External"/><Relationship Id="rId161" Type="http://schemas.openxmlformats.org/officeDocument/2006/relationships/hyperlink" Target="https://www.linkedin.com/posts/keithzhangsde_paramount-sony-matrix-activity-7446617830776733696-AcnP" TargetMode="External"/><Relationship Id="rId162" Type="http://schemas.openxmlformats.org/officeDocument/2006/relationships/hyperlink" Target="https://www.cinematicdesignthinking.com/about" TargetMode="External"/><Relationship Id="rId163" Type="http://schemas.openxmlformats.org/officeDocument/2006/relationships/hyperlink" Target="https://www.cinematicdesignthinking.com/" TargetMode="External"/><Relationship Id="rId164" Type="http://schemas.openxmlformats.org/officeDocument/2006/relationships/hyperlink" Target="https://www.cinematicdesignthinking.com/offerings" TargetMode="External"/><Relationship Id="rId165" Type="http://schemas.openxmlformats.org/officeDocument/2006/relationships/hyperlink" Target="https://hpaonline.com/event/hpa-all-virtual-town-hall-may-2026/" TargetMode="External"/><Relationship Id="rId166" Type="http://schemas.openxmlformats.org/officeDocument/2006/relationships/hyperlink" Target="https://www.nabshow.com/speaker/renard-jenkins/" TargetMode="External"/><Relationship Id="rId167" Type="http://schemas.openxmlformats.org/officeDocument/2006/relationships/hyperlink" Target="https://www.smpte.org/about/board-renard-jenkins" TargetMode="External"/><Relationship Id="rId168" Type="http://schemas.openxmlformats.org/officeDocument/2006/relationships/hyperlink" Target="https://www.linkedin.com/in/zizhao-yu-624375372" TargetMode="External"/><Relationship Id="rId169" Type="http://schemas.openxmlformats.org/officeDocument/2006/relationships/hyperlink" Target="https://apps.apple.com/us/app/dramabox-stream-drama-shorts/id6445905219" TargetMode="External"/><Relationship Id="rId170" Type="http://schemas.openxmlformats.org/officeDocument/2006/relationships/hyperlink" Target="https://berniesu.com/" TargetMode="External"/><Relationship Id="rId171" Type="http://schemas.openxmlformats.org/officeDocument/2006/relationships/hyperlink" Target="https://www.televisionacademy.com/bios/bernie-su" TargetMode="External"/><Relationship Id="rId172" Type="http://schemas.openxmlformats.org/officeDocument/2006/relationships/hyperlink" Target="https://peabodyawards.com/award-profile/artificial/" TargetMode="External"/><Relationship Id="rId173" Type="http://schemas.openxmlformats.org/officeDocument/2006/relationships/hyperlink" Target="https://pickford.ai/about" TargetMode="External"/><Relationship Id="rId174" Type="http://schemas.openxmlformats.org/officeDocument/2006/relationships/hyperlink" Target="https://pickford.ai/docs/create" TargetMode="External"/><Relationship Id="rId175" Type="http://schemas.openxmlformats.org/officeDocument/2006/relationships/hyperlink" Target="https://www.nexbreakventures.com/" TargetMode="External"/><Relationship Id="rId176" Type="http://schemas.openxmlformats.org/officeDocument/2006/relationships/hyperlink" Target="https://www.linkedin.com/company/newsbreak" TargetMode="External"/><Relationship Id="rId177" Type="http://schemas.openxmlformats.org/officeDocument/2006/relationships/hyperlink" Target="https://www.linkedin.com/in/mary-zeng-9523691" TargetMode="External"/><Relationship Id="rId178" Type="http://schemas.openxmlformats.org/officeDocument/2006/relationships/hyperlink" Target="https://www.tinyfish.ai/accelerator" TargetMode="External"/><Relationship Id="rId179" Type="http://schemas.openxmlformats.org/officeDocument/2006/relationships/hyperlink" Target="https://www.linkedin.com/in/keith-zhai" TargetMode="External"/><Relationship Id="rId180" Type="http://schemas.openxmlformats.org/officeDocument/2006/relationships/hyperlink" Target="https://www.tinyfish.ai/about" TargetMode="External"/><Relationship Id="rId181" Type="http://schemas.openxmlformats.org/officeDocument/2006/relationships/hyperlink" Target="https://www.tinyfish.ai/blog/tinyfish-glean-partnership" TargetMode="External"/><Relationship Id="rId182" Type="http://schemas.openxmlformats.org/officeDocument/2006/relationships/hyperlink" Target="https://www.andrew-deck.com/about" TargetMode="External"/><Relationship Id="rId183" Type="http://schemas.openxmlformats.org/officeDocument/2006/relationships/hyperlink" Target="https://nieman.harvard.edu/about/contacts/" TargetMode="External"/><Relationship Id="rId184" Type="http://schemas.openxmlformats.org/officeDocument/2006/relationships/hyperlink" Target="https://www.niemanlab.org/2024/03/welcome-nieman-labs-new-staff-writers-andrew-deck-and-neel-dhanesha/comment-page-1/" TargetMode="External"/><Relationship Id="rId185" Type="http://schemas.openxmlformats.org/officeDocument/2006/relationships/hyperlink" Target="https://www.niemanlab.org/author/adeck/" TargetMode="External"/><Relationship Id="rId186" Type="http://schemas.openxmlformats.org/officeDocument/2006/relationships/hyperlink" Target="https://hk.linkedin.com/in/jacob-liu-330a23216" TargetMode="External"/><Relationship Id="rId187" Type="http://schemas.openxmlformats.org/officeDocument/2006/relationships/hyperlink" Target="https://sv101.fireside.fm/hosts/qian" TargetMode="External"/><Relationship Id="rId188" Type="http://schemas.openxmlformats.org/officeDocument/2006/relationships/hyperlink" Target="https://sv101.fireside.fm/260" TargetMode="External"/><Relationship Id="rId189" Type="http://schemas.openxmlformats.org/officeDocument/2006/relationships/hyperlink" Target="https://sv101.fireside.fm/147" TargetMode="External"/><Relationship Id="rId190" Type="http://schemas.openxmlformats.org/officeDocument/2006/relationships/hyperlink" Target="https://emergences.ai/services/recruiting" TargetMode="External"/><Relationship Id="rId191" Type="http://schemas.openxmlformats.org/officeDocument/2006/relationships/hyperlink" Target="https://emergences.ai/services/training" TargetMode="External"/><Relationship Id="rId192" Type="http://schemas.openxmlformats.org/officeDocument/2006/relationships/hyperlink" Target="https://arxiv.org/abs/2601.20613" TargetMode="External"/><Relationship Id="rId193" Type="http://schemas.openxmlformats.org/officeDocument/2006/relationships/hyperlink" Target="https://emergences.ai/legal/privacy-policy" TargetMode="External"/><Relationship Id="rId194" Type="http://schemas.openxmlformats.org/officeDocument/2006/relationships/hyperlink" Target="https://codas.uchicago.edu/people/bo-li/" TargetMode="External"/><Relationship Id="rId195" Type="http://schemas.openxmlformats.org/officeDocument/2006/relationships/hyperlink" Target="https://www.virtueai.com/platform" TargetMode="External"/><Relationship Id="rId196" Type="http://schemas.openxmlformats.org/officeDocument/2006/relationships/hyperlink" Target="https://arxiv.org/abs/2306.11698" TargetMode="External"/><Relationship Id="rId197" Type="http://schemas.openxmlformats.org/officeDocument/2006/relationships/hyperlink" Target="https://arxiv.org/abs/2602.05183" TargetMode="External"/><Relationship Id="rId198" Type="http://schemas.openxmlformats.org/officeDocument/2006/relationships/hyperlink" Target="https://gutenberg.ai/blog/rl_rollouts_diplomacy/" TargetMode="External"/><Relationship Id="rId199" Type="http://schemas.openxmlformats.org/officeDocument/2006/relationships/hyperlink" Target="https://lastexam.ai/" TargetMode="External"/><Relationship Id="rId200" Type="http://schemas.openxmlformats.org/officeDocument/2006/relationships/hyperlink" Target="https://safe.ai/donate" TargetMode="External"/><Relationship Id="rId201" Type="http://schemas.openxmlformats.org/officeDocument/2006/relationships/hyperlink" Target="https://safe.ai/work/compute-cluster" TargetMode="External"/><Relationship Id="rId202" Type="http://schemas.openxmlformats.org/officeDocument/2006/relationships/hyperlink" Target="https://www.branchfood.com/blog/2016/4/1/cultural-morality-and-2016-predictions-an-interview-with-caithrin-rintoul" TargetMode="External"/><Relationship Id="rId203" Type="http://schemas.openxmlformats.org/officeDocument/2006/relationships/hyperlink" Target="https://podcasts.apple.com/us/podcast/openai-researcher-turned-vc-on-what-were-missing-on/id1868774887?i=1000745134755" TargetMode="External"/><Relationship Id="rId204" Type="http://schemas.openxmlformats.org/officeDocument/2006/relationships/hyperlink" Target="https://www.leoniscap.com/alpha" TargetMode="External"/><Relationship Id="rId205" Type="http://schemas.openxmlformats.org/officeDocument/2006/relationships/hyperlink" Target="https://arxiv.org/abs/1901.08573" TargetMode="External"/><Relationship Id="rId206" Type="http://schemas.openxmlformats.org/officeDocument/2006/relationships/hyperlink" Target="https://developer.nvidia.com/blog/how-swe-serve-exposes-the-gap-between-local-tests-and-live-serving/" TargetMode="External"/><Relationship Id="rId207" Type="http://schemas.openxmlformats.org/officeDocument/2006/relationships/hyperlink" Target="https://www.nvidia.com/en-gb/ai-data-science/foundation-models/nemotron/" TargetMode="External"/><Relationship Id="rId208" Type="http://schemas.openxmlformats.org/officeDocument/2006/relationships/hyperlink" Target="https://moe-capital.com/blog-home/the-model-that-dreams-the-world" TargetMode="External"/><Relationship Id="rId209" Type="http://schemas.openxmlformats.org/officeDocument/2006/relationships/hyperlink" Target="https://moe-capital.com/blog-home/continual-learning-the-promised-land-copy" TargetMode="External"/><Relationship Id="rId210" Type="http://schemas.openxmlformats.org/officeDocument/2006/relationships/hyperlink" Target="https://www.agihouse.org/" TargetMode="External"/><Relationship Id="rId211" Type="http://schemas.openxmlformats.org/officeDocument/2006/relationships/hyperlink" Target="https://axiommath.ai/research/primes-almost-surely-partially-regular/" TargetMode="External"/><Relationship Id="rId212" Type="http://schemas.openxmlformats.org/officeDocument/2006/relationships/hyperlink" Target="https://arxiv.org/abs/2602.05090" TargetMode="External"/><Relationship Id="rId213" Type="http://schemas.openxmlformats.org/officeDocument/2006/relationships/hyperlink" Target="https://elorian.ai/models" TargetMode="External"/><Relationship Id="rId214" Type="http://schemas.openxmlformats.org/officeDocument/2006/relationships/hyperlink" Target="https://arxiv.org/abs/1511.01432" TargetMode="External"/><Relationship Id="rId215" Type="http://schemas.openxmlformats.org/officeDocument/2006/relationships/hyperlink" Target="https://www.yuandong-tian.com/resume.pdf" TargetMode="External"/><Relationship Id="rId216" Type="http://schemas.openxmlformats.org/officeDocument/2006/relationships/hyperlink" Target="https://www.recursive.com/articles/first-steps-toward-automated-ai-research" TargetMode="External"/><Relationship Id="rId217" Type="http://schemas.openxmlformats.org/officeDocument/2006/relationships/hyperlink" Target="https://arxiv.org/abs/2412.06769" TargetMode="External"/><Relationship Id="rId218" Type="http://schemas.openxmlformats.org/officeDocument/2006/relationships/hyperlink" Target="https://sv101.fireside.fm/hosts/jane" TargetMode="External"/><Relationship Id="rId219" Type="http://schemas.openxmlformats.org/officeDocument/2006/relationships/hyperlink" Target="https://sv101.fireside.fm/23" TargetMode="External"/><Relationship Id="rId220" Type="http://schemas.openxmlformats.org/officeDocument/2006/relationships/hyperlink" Target="https://sv101.fireside.fm/255" TargetMode="External"/><Relationship Id="rId221" Type="http://schemas.openxmlformats.org/officeDocument/2006/relationships/hyperlink" Target="https://mcgovern.mit.edu/wp-content/uploads/2019/01/819.full_-1.pdf" TargetMode="External"/><Relationship Id="rId222" Type="http://schemas.openxmlformats.org/officeDocument/2006/relationships/hyperlink" Target="https://neuroscience.stanford.edu/people/le-cong" TargetMode="External"/><Relationship Id="rId223" Type="http://schemas.openxmlformats.org/officeDocument/2006/relationships/hyperlink" Target="https://phylo.bio/about" TargetMode="External"/><Relationship Id="rId224" Type="http://schemas.openxmlformats.org/officeDocument/2006/relationships/hyperlink" Target="https://phylo.bio/pricing" TargetMode="External"/><Relationship Id="rId225" Type="http://schemas.openxmlformats.org/officeDocument/2006/relationships/hyperlink" Target="https://blog.lifesciencenation.com/wp-content/uploads/2017/01/resi-sf-program-guide-1-3-2017-digital.pdf" TargetMode="External"/><Relationship Id="rId226" Type="http://schemas.openxmlformats.org/officeDocument/2006/relationships/hyperlink" Target="https://www.fusionfund.com/dsn-network" TargetMode="External"/><Relationship Id="rId227" Type="http://schemas.openxmlformats.org/officeDocument/2006/relationships/hyperlink" Target="https://homes.cs.washington.edu/~swang/" TargetMode="External"/><Relationship Id="rId228" Type="http://schemas.openxmlformats.org/officeDocument/2006/relationships/hyperlink" Target="https://news.cs.washington.edu/2024/05/29/in-new-nature-paper-allen-school-researchers-slide-into-the-future-of-cancer-diagnosis-with-groundbreaking-ai-model-for-digital-pathology/" TargetMode="External"/><Relationship Id="rId229" Type="http://schemas.openxmlformats.org/officeDocument/2006/relationships/hyperlink" Target="https://github.com/prov-gigapath/prov-gigapath" TargetMode="External"/><Relationship Id="rId230" Type="http://schemas.openxmlformats.org/officeDocument/2006/relationships/hyperlink" Target="https://www.apodex.com/pricing" TargetMode="External"/><Relationship Id="rId231" Type="http://schemas.openxmlformats.org/officeDocument/2006/relationships/hyperlink" Target="https://www.apodex.com/api" TargetMode="External"/><Relationship Id="rId232" Type="http://schemas.openxmlformats.org/officeDocument/2006/relationships/hyperlink" Target="https://product-resources.paxini.com/zh/introduce" TargetMode="External"/><Relationship Id="rId233" Type="http://schemas.openxmlformats.org/officeDocument/2006/relationships/hyperlink" Target="https://www.paxini.com/cn/dex/gen2" TargetMode="External"/><Relationship Id="rId234" Type="http://schemas.openxmlformats.org/officeDocument/2006/relationships/hyperlink" Target="https://omnisharingdb.paxini.com/home" TargetMode="External"/><Relationship Id="rId235" Type="http://schemas.openxmlformats.org/officeDocument/2006/relationships/hyperlink" Target="https://www.bluerivertechnology.com/culture/" TargetMode="External"/><Relationship Id="rId236" Type="http://schemas.openxmlformats.org/officeDocument/2006/relationships/hyperlink" Target="https://www.deere.ca/en/sprayers/see-spray-gen-2/" TargetMode="External"/><Relationship Id="rId237" Type="http://schemas.openxmlformats.org/officeDocument/2006/relationships/hyperlink" Target="https://www.amazon.science/?0000016e-8f90-d381-abee-cfb5f49d0000-page=105&amp;refid=6ef5ff81-ed7f-436e-af93-a66b1e85c9d0" TargetMode="External"/><Relationship Id="rId238" Type="http://schemas.openxmlformats.org/officeDocument/2006/relationships/hyperlink" Target="https://www.amazon.science/blog/how-amazons-vulcan-robots-use-touch-to-plan-and-execute-motions" TargetMode="External"/><Relationship Id="rId239" Type="http://schemas.openxmlformats.org/officeDocument/2006/relationships/hyperlink" Target="https://esp.mit.edu/teach/teachers/bayleyw/bio.html" TargetMode="External"/><Relationship Id="rId240" Type="http://schemas.openxmlformats.org/officeDocument/2006/relationships/hyperlink" Target="https://miters.mit.edu/projects.html" TargetMode="External"/><Relationship Id="rId241" Type="http://schemas.openxmlformats.org/officeDocument/2006/relationships/hyperlink" Target="https://entrepreneurship.mit.edu/wp-content/uploads/trust-center-annual-report-2012-2013.pdf" TargetMode="External"/><Relationship Id="rId242" Type="http://schemas.openxmlformats.org/officeDocument/2006/relationships/hyperlink" Target="https://makerfaire.com/maker/entry/51863/" TargetMode="External"/><Relationship Id="rId243" Type="http://schemas.openxmlformats.org/officeDocument/2006/relationships/hyperlink" Target="https://www.prismax.ai/blog/prismax-launches-ai-teleoperations-platform" TargetMode="External"/><Relationship Id="rId244" Type="http://schemas.openxmlformats.org/officeDocument/2006/relationships/hyperlink" Target="https://www.jianrenw.com/publications/" TargetMode="External"/><Relationship Id="rId245" Type="http://schemas.openxmlformats.org/officeDocument/2006/relationships/hyperlink" Target="https://www.temasek.com.sg/en/our-investments/investment-approach" TargetMode="External"/><Relationship Id="rId246" Type="http://schemas.openxmlformats.org/officeDocument/2006/relationships/hyperlink" Target="https://www.temasek.com.sg/en/about-us/faqs" TargetMode="External"/><Relationship Id="rId247" Type="http://schemas.openxmlformats.org/officeDocument/2006/relationships/hyperlink" Target="https://research.google/pubs/musiq-multi-scale-image-quality-transformer/" TargetMode="External"/><Relationship Id="rId248" Type="http://schemas.openxmlformats.org/officeDocument/2006/relationships/hyperlink" Target="https://research.google/pubs/blazestylegan-a-real-time-on-device-stylegan/" TargetMode="External"/><Relationship Id="rId249" Type="http://schemas.openxmlformats.org/officeDocument/2006/relationships/hyperlink" Target="https://arxiv.org/abs/2105.15203" TargetMode="External"/><Relationship Id="rId250" Type="http://schemas.openxmlformats.org/officeDocument/2006/relationships/hyperlink" Target="https://yanpei.me/assets/pdf/Resume_Yanpei_Nov_2023.pdf" TargetMode="External"/><Relationship Id="rId251" Type="http://schemas.openxmlformats.org/officeDocument/2006/relationships/hyperlink" Target="https://arxiv.org/abs/2403.02151" TargetMode="External"/><Relationship Id="rId252" Type="http://schemas.openxmlformats.org/officeDocument/2006/relationships/hyperlink" Target="https://developers.tripo3d.ai/en" TargetMode="External"/><Relationship Id="rId253" Type="http://schemas.openxmlformats.org/officeDocument/2006/relationships/hyperlink" Target="https://www.cs.columbia.edu/~cxz/publications.php" TargetMode="External"/><Relationship Id="rId254" Type="http://schemas.openxmlformats.org/officeDocument/2006/relationships/hyperlink" Target="https://www.worldlabs.ai/" TargetMode="External"/><Relationship Id="rId255" Type="http://schemas.openxmlformats.org/officeDocument/2006/relationships/hyperlink" Target="https://www.worldlabs.ai/blog/atlas" TargetMode="External"/><Relationship Id="rId256" Type="http://schemas.openxmlformats.org/officeDocument/2006/relationships/hyperlink" Target="https://marble.worldlabs.ai/pricing" TargetMode="External"/><Relationship Id="rId257" Type="http://schemas.openxmlformats.org/officeDocument/2006/relationships/hyperlink" Target="https://ir.amd.com/news-events/press-releases/detail/1299/amd-to-acquire-world-labs-to-advance-the-future-of-ai-compute" TargetMode="External"/><Relationship Id="rId258" Type="http://schemas.openxmlformats.org/officeDocument/2006/relationships/hyperlink" Target="https://www.westlake-jwst.com/" TargetMode="External"/><Relationship Id="rId259" Type="http://schemas.openxmlformats.org/officeDocument/2006/relationships/hyperlink" Target="https://www.zscaler.com/press/zscaler-acquires-ai-team-and-technology-trustpath" TargetMode="External"/><Relationship Id="rId260" Type="http://schemas.openxmlformats.org/officeDocument/2006/relationships/hyperlink" Target="https://www.zscaler.com/author/hxu" TargetMode="External"/><Relationship Id="rId261" Type="http://schemas.openxmlformats.org/officeDocument/2006/relationships/hyperlink" Target="https://www.sec.gov/Archives/edgar/data/849399/000114036126029834/ny20070898x3_ars.pdf" TargetMode="External"/><Relationship Id="rId262" Type="http://schemas.openxmlformats.org/officeDocument/2006/relationships/hyperlink" Target="https://newsroom.gendigital.com/2026-09-30-Engine-by-Gen-Opens-the-Door-to-AI-Agents,-Creating-a-Trusted-Path-to-Shop-for-Insurance" TargetMode="External"/><Relationship Id="rId263" Type="http://schemas.openxmlformats.org/officeDocument/2006/relationships/hyperlink" Target="https://www.unite.ai/peter-pang-co-founder-and-cto-of-creao-interview-series/" TargetMode="External"/><Relationship Id="rId264" Type="http://schemas.openxmlformats.org/officeDocument/2006/relationships/hyperlink" Target="https://www.harvey.ai/blog/building-spectre-internal-collaborative-cloud-agent-platform" TargetMode="External"/><Relationship Id="rId265" Type="http://schemas.openxmlformats.org/officeDocument/2006/relationships/hyperlink" Target="https://www.harvey.ai/customers" TargetMode="External"/><Relationship Id="rId266" Type="http://schemas.openxmlformats.org/officeDocument/2006/relationships/hyperlink" Target="https://msande.stanford.edu/events/phd-dissertation-defense/zheqing-zhu" TargetMode="External"/><Relationship Id="rId267" Type="http://schemas.openxmlformats.org/officeDocument/2006/relationships/hyperlink" Target="https://arxiv.org/abs/2312.03814" TargetMode="External"/><Relationship Id="rId268" Type="http://schemas.openxmlformats.org/officeDocument/2006/relationships/hyperlink" Target="https://pokee.ai/" TargetMode="External"/><Relationship Id="rId269" Type="http://schemas.openxmlformats.org/officeDocument/2006/relationships/hyperlink" Target="https://pokee.ai/pricing" TargetMode="External"/><Relationship Id="rId270" Type="http://schemas.openxmlformats.org/officeDocument/2006/relationships/hyperlink" Target="https://www.linkedin.com/posts/pengzheng1_zoom-readytowork-productdesigner-activity-6579543785443774464-BPDz" TargetMode="External"/><Relationship Id="rId271" Type="http://schemas.openxmlformats.org/officeDocument/2006/relationships/hyperlink" Target="https://x.ai/bot" TargetMode="External"/><Relationship Id="rId272" Type="http://schemas.openxmlformats.org/officeDocument/2006/relationships/hyperlink" Target="https://x.ai/pricing" TargetMode="External"/><Relationship Id="rId273" Type="http://schemas.openxmlformats.org/officeDocument/2006/relationships/hyperlink" Target="https://www.9fin.com/insights/cache-flow-gpu-financings" TargetMode="External"/><Relationship Id="rId274" Type="http://schemas.openxmlformats.org/officeDocument/2006/relationships/hyperlink" Target="https://openai.com/business/frontier/" TargetMode="External"/><Relationship Id="rId275" Type="http://schemas.openxmlformats.org/officeDocument/2006/relationships/hyperlink" Target="https://invisibletech.ai/case-studies/orchestra-of-st-lukes" TargetMode="External"/><Relationship Id="rId276" Type="http://schemas.openxmlformats.org/officeDocument/2006/relationships/hyperlink" Target="https://www.linkedin.com/posts/duoding1_rl-training-for-math-reasoning-activity-7325380657453436929-N1oQ" TargetMode="External"/><Relationship Id="rId277" Type="http://schemas.openxmlformats.org/officeDocument/2006/relationships/hyperlink" Target="https://www.perplexity.ai/enterprise" TargetMode="External"/><Relationship Id="rId278" Type="http://schemas.openxmlformats.org/officeDocument/2006/relationships/hyperlink" Target="https://www.nvidia.com/en-us/on-demand/session/gtc25-s74329/" TargetMode="External"/><Relationship Id="rId279" Type="http://schemas.openxmlformats.org/officeDocument/2006/relationships/hyperlink" Target="https://www.sec.gov/Archives/edgar/data/2081119/000121390025107718/ea0264569-01_n2.htm" TargetMode="External"/><Relationship Id="rId280" Type="http://schemas.openxmlformats.org/officeDocument/2006/relationships/hyperlink" Target="https://www.prnewswire.com/news-releases/gmi-cloud-raises-82-million-in-total-series-a-funding-to-drive-global-access-to-advanced-gpus-and-cloud-infrastructure-302289529.html" TargetMode="External"/><Relationship Id="rId281" Type="http://schemas.openxmlformats.org/officeDocument/2006/relationships/hyperlink" Target="https://www.cleanenergyministerial.org/content/uploads/2023/07/a-clean-energy-future-modeling-using-open-source-data-and-software-2.pdf" TargetMode="External"/><Relationship Id="rId282" Type="http://schemas.openxmlformats.org/officeDocument/2006/relationships/hyperlink" Target="https://science-origin.breakthroughenergy.org/open-source-software" TargetMode="External"/><Relationship Id="rId283" Type="http://schemas.openxmlformats.org/officeDocument/2006/relationships/hyperlink" Target="https://www.gridcare.ai/" TargetMode="External"/><Relationship Id="rId284" Type="http://schemas.openxmlformats.org/officeDocument/2006/relationships/hyperlink" Target="https://www.breakthroughenergy.org/" TargetMode="External"/><Relationship Id="rId285" Type="http://schemas.openxmlformats.org/officeDocument/2006/relationships/hyperlink" Target="https://www.gridcare.ai/about-us" TargetMode="External"/><Relationship Id="rId286" Type="http://schemas.openxmlformats.org/officeDocument/2006/relationships/hyperlink" Target="https://www.axsinvestments.com/wugi/" TargetMode="External"/><Relationship Id="rId287" Type="http://schemas.openxmlformats.org/officeDocument/2006/relationships/hyperlink" Target="https://ece.duke.edu/people/haozhe-wang/" TargetMode="External"/><Relationship Id="rId288" Type="http://schemas.openxmlformats.org/officeDocument/2006/relationships/hyperlink" Target="https://www.zflow.ai/zflow_ai_news_1.html" TargetMode="External"/><Relationship Id="rId289" Type="http://schemas.openxmlformats.org/officeDocument/2006/relationships/hyperlink" Target="https://arxiv.org/abs/2306.00978" TargetMode="External"/><Relationship Id="rId290" Type="http://schemas.openxmlformats.org/officeDocument/2006/relationships/hyperlink" Target="https://nebius.com/" TargetMode="External"/><Relationship Id="rId291" Type="http://schemas.openxmlformats.org/officeDocument/2006/relationships/hyperlink" Target="https://nebius.com/prices" TargetMode="External"/><Relationship Id="rId292" Type="http://schemas.openxmlformats.org/officeDocument/2006/relationships/hyperlink" Target="https://z-lab.ai/projects/dflash/" TargetMode="External"/><Relationship Id="rId293" Type="http://schemas.openxmlformats.org/officeDocument/2006/relationships/hyperlink" Target="https://www.lmsys.org/blog/2023-11-15-slora/" TargetMode="External"/><Relationship Id="rId294" Type="http://schemas.openxmlformats.org/officeDocument/2006/relationships/hyperlink" Target="https://www.drw.com/work-at-drw/who-we-are" TargetMode="External"/><Relationship Id="rId295" Type="http://schemas.openxmlformats.org/officeDocument/2006/relationships/hyperlink" Target="https://www.drw.com/access-our-liquidity" TargetMode="External"/><Relationship Id="rId296" Type="http://schemas.openxmlformats.org/officeDocument/2006/relationships/hyperlink" Target="https://www.ycombinator.com/launches/RZm-scalar-field-the-agentic-trading-desk" TargetMode="External"/><Relationship Id="rId297" Type="http://schemas.openxmlformats.org/officeDocument/2006/relationships/hyperlink" Target="https://arxiv.org/abs/2607.27853" TargetMode="External"/><Relationship Id="rId298" Type="http://schemas.openxmlformats.org/officeDocument/2006/relationships/hyperlink" Target="https://tauric.ai/" TargetMode="External"/><Relationship Id="rId299" Type="http://schemas.openxmlformats.org/officeDocument/2006/relationships/hyperlink" Target="https://tauric.ai/ecosystem" TargetMode="External"/><Relationship Id="rId300" Type="http://schemas.openxmlformats.org/officeDocument/2006/relationships/hyperlink" Target="https://gimmiao.com/" TargetMode="External"/><Relationship Id="rId301" Type="http://schemas.openxmlformats.org/officeDocument/2006/relationships/hyperlink" Target="https://suno.com/about" TargetMode="External"/><Relationship Id="rId302" Type="http://schemas.openxmlformats.org/officeDocument/2006/relationships/hyperlink" Target="https://suno.com/pricing" TargetMode="External"/><Relationship Id="rId303" Type="http://schemas.openxmlformats.org/officeDocument/2006/relationships/hyperlink" Target="https://geometry.stanford.edu/projects/humor/" TargetMode="External"/><Relationship Id="rId304" Type="http://schemas.openxmlformats.org/officeDocument/2006/relationships/hyperlink" Target="https://arxiv.org/abs/1806.03589" TargetMode="External"/><Relationship Id="rId305" Type="http://schemas.openxmlformats.org/officeDocument/2006/relationships/hyperlink" Target="https://runway.com/pricing" TargetMode="External"/><Relationship Id="rId306" Type="http://schemas.openxmlformats.org/officeDocument/2006/relationships/hyperlink" Target="https://ai.meta.com/research/publications/movie-gen-a-cast-of-media-foundation-models/" TargetMode="External"/><Relationship Id="rId307" Type="http://schemas.openxmlformats.org/officeDocument/2006/relationships/hyperlink" Target="https://www.utopaistudios.com/en/pai" TargetMode="External"/><Relationship Id="rId308" Type="http://schemas.openxmlformats.org/officeDocument/2006/relationships/hyperlink" Target="https://www.linkedin.com/posts/ran-li-477b37128_vertexai-googlecloud-aiagent-activity-7308285361200238593-edB8" TargetMode="External"/><Relationship Id="rId309" Type="http://schemas.openxmlformats.org/officeDocument/2006/relationships/hyperlink" Target="https://luma.com/ai-native-developers-io-week" TargetMode="External"/><Relationship Id="rId310" Type="http://schemas.openxmlformats.org/officeDocument/2006/relationships/hyperlink" Target="https://blog.google/innovation-and-ai/models-and-research/google-labs/flow-updates/" TargetMode="External"/><Relationship Id="rId311" Type="http://schemas.openxmlformats.org/officeDocument/2006/relationships/hyperlink" Target="https://blog.google/innovation-and-ai/products/google-flow-veo-ai-filmmaking-tool/" TargetMode="External"/><Relationship Id="rId312" Type="http://schemas.openxmlformats.org/officeDocument/2006/relationships/hyperlink" Target="https://www.linkedin.com/posts/keithzhangsde_closing-one-chapter-continuing-the-mission-activity-7482670337294487553-aCuK" TargetMode="External"/><Relationship Id="rId313" Type="http://schemas.openxmlformats.org/officeDocument/2006/relationships/hyperlink" Target="https://soulscape.ai/" TargetMode="External"/><Relationship Id="rId314" Type="http://schemas.openxmlformats.org/officeDocument/2006/relationships/hyperlink" Target="https://www.linkedin.com/company/soulscapefilm" TargetMode="External"/><Relationship Id="rId315" Type="http://schemas.openxmlformats.org/officeDocument/2006/relationships/hyperlink" Target="https://www.markcordellholmes.com/about" TargetMode="External"/><Relationship Id="rId316" Type="http://schemas.openxmlformats.org/officeDocument/2006/relationships/hyperlink" Target="https://www.markcordellholmes.com/_files/ugd/09b654_1b27316648924b55b00ad6091e677718.pdf" TargetMode="External"/><Relationship Id="rId317" Type="http://schemas.openxmlformats.org/officeDocument/2006/relationships/hyperlink" Target="https://www.markcordellholmes.com/world-building" TargetMode="External"/><Relationship Id="rId318" Type="http://schemas.openxmlformats.org/officeDocument/2006/relationships/hyperlink" Target="https://www.cinematicdesignthinking.com/cdt-section-story" TargetMode="External"/><Relationship Id="rId319" Type="http://schemas.openxmlformats.org/officeDocument/2006/relationships/hyperlink" Target="https://www.cinematicdesignthinking.com/consulting" TargetMode="External"/><Relationship Id="rId320" Type="http://schemas.openxmlformats.org/officeDocument/2006/relationships/hyperlink" Target="https://www.linkedin.com/company/i2a2io" TargetMode="External"/><Relationship Id="rId321" Type="http://schemas.openxmlformats.org/officeDocument/2006/relationships/hyperlink" Target="https://www.linkedin.com/posts/renardjenkins_new-sag-aftra-and-ethovox-agreement-empowers-activity-7256833284716773376-9Wbt" TargetMode="External"/><Relationship Id="rId322" Type="http://schemas.openxmlformats.org/officeDocument/2006/relationships/hyperlink" Target="https://research.pickford.ai/whispers/" TargetMode="External"/><Relationship Id="rId323" Type="http://schemas.openxmlformats.org/officeDocument/2006/relationships/hyperlink" Target="https://biz.newsbreak.com/" TargetMode="External"/><Relationship Id="rId324" Type="http://schemas.openxmlformats.org/officeDocument/2006/relationships/hyperlink" Target="https://support.newsbreak.com/knowledge/how-does-newsbreak-protect-my-data" TargetMode="External"/><Relationship Id="rId325" Type="http://schemas.openxmlformats.org/officeDocument/2006/relationships/hyperlink" Target="https://www.linkedin.com/pulse/i-left-journalism-hardest-part-wasnt-what-expected-keith-zhai-wi2mc" TargetMode="External"/><Relationship Id="rId326" Type="http://schemas.openxmlformats.org/officeDocument/2006/relationships/hyperlink" Target="https://www.wsj.com/public/resources/documents/knqzFdTjocTIPxxcDAy6-WSJNewsPaper-7-7-2021.pdf" TargetMode="External"/><Relationship Id="rId327" Type="http://schemas.openxmlformats.org/officeDocument/2006/relationships/hyperlink" Target="https://www.linkedin.com/posts/keith-zhai_agentql-activity-7231556086812590080-jAOB" TargetMode="External"/><Relationship Id="rId328" Type="http://schemas.openxmlformats.org/officeDocument/2006/relationships/hyperlink" Target="https://2024.sopawards.com/the-sopa-awards/award-judges/" TargetMode="External"/><Relationship Id="rId329" Type="http://schemas.openxmlformats.org/officeDocument/2006/relationships/hyperlink" Target="https://www.tinyfish.ai/pricing" TargetMode="External"/><Relationship Id="rId330" Type="http://schemas.openxmlformats.org/officeDocument/2006/relationships/hyperlink" Target="https://www.niemanlab.org/about/" TargetMode="External"/><Relationship Id="rId331" Type="http://schemas.openxmlformats.org/officeDocument/2006/relationships/hyperlink" Target="https://www.niemanlab.org/2026/07/business-insiders-big-bet-against-aggregation/" TargetMode="External"/><Relationship Id="rId332" Type="http://schemas.openxmlformats.org/officeDocument/2006/relationships/hyperlink" Target="https://sv101.fireside.fm/" TargetMode="External"/><Relationship Id="rId333" Type="http://schemas.openxmlformats.org/officeDocument/2006/relationships/hyperlink" Target="https://luma.com/alignme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Alignment 2026 参会准备手册</dc:title>
  <dc:subject>AI 与科技投资研究参会准备</dc:subject>
  <dc:creator>参会研究准备</dc:creator>
  <cp:keywords/>
  <dc:description>generated by python-docx</dc:description>
  <cp:lastModifiedBy/>
  <cp:revision>1</cp:revision>
  <dcterms:created xsi:type="dcterms:W3CDTF">2013-12-23T23:15:00Z</dcterms:created>
  <dcterms:modified xsi:type="dcterms:W3CDTF">2013-12-23T23:15:00Z</dcterms:modified>
  <cp:category/>
</cp:coreProperties>
</file>